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AABA3" w14:textId="6F1AFD3C" w:rsidR="00CE4648" w:rsidRDefault="00CE4648" w:rsidP="00471560">
      <w:pPr>
        <w:pStyle w:val="MDText0"/>
        <w:jc w:val="center"/>
        <w:rPr>
          <w:rFonts w:ascii="AGaramond" w:hAnsi="AGaramond" w:cs="AGaramond"/>
          <w:noProof/>
        </w:rPr>
      </w:pPr>
    </w:p>
    <w:p w14:paraId="15074C82" w14:textId="77777777" w:rsidR="00471560" w:rsidRDefault="00311DDE" w:rsidP="00471560">
      <w:pPr>
        <w:pStyle w:val="MDText0"/>
        <w:jc w:val="center"/>
      </w:pPr>
      <w:r>
        <w:rPr>
          <w:rFonts w:ascii="AGaramond" w:hAnsi="AGaramond" w:cs="AGaramond"/>
          <w:noProof/>
        </w:rPr>
        <w:drawing>
          <wp:inline distT="0" distB="0" distL="0" distR="0" wp14:anchorId="3E78E346" wp14:editId="3EB3D52A">
            <wp:extent cx="2901315" cy="1230630"/>
            <wp:effectExtent l="0" t="0" r="0" b="7620"/>
            <wp:docPr id="1"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315" cy="1230630"/>
                    </a:xfrm>
                    <a:prstGeom prst="rect">
                      <a:avLst/>
                    </a:prstGeom>
                    <a:noFill/>
                    <a:ln>
                      <a:noFill/>
                    </a:ln>
                  </pic:spPr>
                </pic:pic>
              </a:graphicData>
            </a:graphic>
          </wp:inline>
        </w:drawing>
      </w:r>
    </w:p>
    <w:p w14:paraId="540EC4DB" w14:textId="77777777" w:rsidR="001B4487" w:rsidRDefault="001B4487" w:rsidP="001B4487">
      <w:pPr>
        <w:pStyle w:val="MDTitle"/>
        <w:spacing w:after="120"/>
      </w:pPr>
      <w:r>
        <w:t>State of Maryland</w:t>
      </w:r>
    </w:p>
    <w:p w14:paraId="37BA5B11" w14:textId="77777777" w:rsidR="00977F92" w:rsidRDefault="00F17248" w:rsidP="006E24EA">
      <w:pPr>
        <w:pStyle w:val="MDTitle"/>
        <w:spacing w:after="120"/>
      </w:pPr>
      <w:r w:rsidRPr="00F17248">
        <w:t>STATE OF MARYLAND DEPARTMENT OF HUMAN SERVICES</w:t>
      </w:r>
    </w:p>
    <w:p w14:paraId="55A2F726" w14:textId="7F06821C" w:rsidR="001B4487" w:rsidRPr="00436799" w:rsidRDefault="001B4487" w:rsidP="006E24EA">
      <w:pPr>
        <w:pStyle w:val="MDTitle"/>
        <w:spacing w:after="120"/>
      </w:pPr>
      <w:r w:rsidRPr="00436799">
        <w:t>(</w:t>
      </w:r>
      <w:r w:rsidR="00D435CE">
        <w:t>DHS</w:t>
      </w:r>
      <w:r w:rsidRPr="00436799">
        <w:t>)</w:t>
      </w:r>
    </w:p>
    <w:p w14:paraId="67F054BA" w14:textId="5E7D8B9F" w:rsidR="001B4487" w:rsidRDefault="000A333C" w:rsidP="001B4487">
      <w:pPr>
        <w:pStyle w:val="MDTitle"/>
        <w:spacing w:after="120"/>
      </w:pPr>
      <w:r>
        <w:t>Request for Proposals</w:t>
      </w:r>
      <w:r w:rsidR="00471560" w:rsidRPr="00436799">
        <w:t xml:space="preserve"> (</w:t>
      </w:r>
      <w:r>
        <w:t>RFP</w:t>
      </w:r>
      <w:r w:rsidR="00471560" w:rsidRPr="00436799">
        <w:t>)</w:t>
      </w:r>
    </w:p>
    <w:p w14:paraId="11623AFD" w14:textId="77777777" w:rsidR="00977F92" w:rsidRPr="00436799" w:rsidRDefault="00977F92" w:rsidP="001B4487">
      <w:pPr>
        <w:pStyle w:val="MDTitle"/>
        <w:spacing w:after="120"/>
      </w:pPr>
    </w:p>
    <w:p w14:paraId="09EF614E" w14:textId="7A4F8278" w:rsidR="001B4487" w:rsidRPr="00436799" w:rsidRDefault="00F17248" w:rsidP="001B4487">
      <w:pPr>
        <w:pStyle w:val="MDTitle"/>
        <w:spacing w:after="120"/>
      </w:pPr>
      <w:r w:rsidRPr="00F17248">
        <w:t>MARYLAND STATE DIRECTORY OF NEW HIRES</w:t>
      </w:r>
    </w:p>
    <w:p w14:paraId="3F7498DF" w14:textId="7F7EC0F4" w:rsidR="001B4487" w:rsidRDefault="000A333C" w:rsidP="001B4487">
      <w:pPr>
        <w:pStyle w:val="MDTitle"/>
        <w:spacing w:before="0" w:after="120"/>
      </w:pPr>
      <w:r>
        <w:t>RFP</w:t>
      </w:r>
      <w:r w:rsidR="001B4487" w:rsidRPr="00436799">
        <w:t xml:space="preserve"> Number</w:t>
      </w:r>
      <w:r w:rsidR="00977F92">
        <w:t>:</w:t>
      </w:r>
      <w:r w:rsidR="001B4487" w:rsidRPr="00436799">
        <w:t xml:space="preserve"> </w:t>
      </w:r>
      <w:r w:rsidR="00783525">
        <w:t>CSA/MSDNH/25-001-S</w:t>
      </w:r>
    </w:p>
    <w:p w14:paraId="77196AF1" w14:textId="77777777" w:rsidR="00436799" w:rsidRDefault="00436799" w:rsidP="001B4487">
      <w:pPr>
        <w:pStyle w:val="MDTitle"/>
        <w:spacing w:before="0" w:after="120"/>
      </w:pPr>
    </w:p>
    <w:p w14:paraId="252887C7" w14:textId="61C05308" w:rsidR="00436799" w:rsidRPr="00CA1E4A" w:rsidRDefault="00436799" w:rsidP="001B4487">
      <w:pPr>
        <w:pStyle w:val="MDTitle"/>
        <w:spacing w:before="0" w:after="120"/>
      </w:pPr>
      <w:bookmarkStart w:id="0" w:name="_Hlk206402590"/>
      <w:r w:rsidRPr="00CA1E4A">
        <w:t xml:space="preserve">Issue date: </w:t>
      </w:r>
      <w:r w:rsidR="00CA1E4A" w:rsidRPr="00CA1E4A">
        <w:t>August 18,</w:t>
      </w:r>
      <w:r w:rsidR="00D435CE" w:rsidRPr="00CA1E4A">
        <w:t xml:space="preserve"> </w:t>
      </w:r>
      <w:r w:rsidR="006941FF" w:rsidRPr="00CA1E4A">
        <w:t>202</w:t>
      </w:r>
      <w:r w:rsidR="007655C5" w:rsidRPr="00CA1E4A">
        <w:t>5</w:t>
      </w:r>
    </w:p>
    <w:bookmarkEnd w:id="0"/>
    <w:p w14:paraId="1EEDAA3F" w14:textId="77777777" w:rsidR="00436799" w:rsidRDefault="00436799" w:rsidP="001B4487">
      <w:pPr>
        <w:pStyle w:val="MDTitle"/>
        <w:spacing w:before="0" w:after="120"/>
      </w:pPr>
    </w:p>
    <w:p w14:paraId="27E1F34A" w14:textId="77777777" w:rsidR="00F17248" w:rsidRDefault="00F17248" w:rsidP="001B4487">
      <w:pPr>
        <w:pStyle w:val="MDTitle"/>
        <w:spacing w:before="0" w:after="120"/>
      </w:pPr>
    </w:p>
    <w:p w14:paraId="6E0804C7" w14:textId="77777777" w:rsidR="00F17248" w:rsidRDefault="00F17248" w:rsidP="001B4487">
      <w:pPr>
        <w:pStyle w:val="MDTitle"/>
        <w:spacing w:before="0" w:after="120"/>
      </w:pPr>
    </w:p>
    <w:p w14:paraId="7F1E187A" w14:textId="77777777" w:rsidR="00F17248" w:rsidRDefault="00F17248" w:rsidP="001B4487">
      <w:pPr>
        <w:pStyle w:val="MDTitle"/>
        <w:spacing w:before="0" w:after="120"/>
      </w:pPr>
    </w:p>
    <w:p w14:paraId="41B1EC50" w14:textId="42CAF4CC" w:rsidR="00436799" w:rsidRDefault="00345292" w:rsidP="001B4487">
      <w:pPr>
        <w:pStyle w:val="MDTitle"/>
        <w:spacing w:before="0" w:after="120"/>
      </w:pPr>
      <w:r>
        <w:t>NOTICE</w:t>
      </w:r>
    </w:p>
    <w:p w14:paraId="61C38BC8" w14:textId="436279DB" w:rsidR="00436799" w:rsidRDefault="00BC4E7D" w:rsidP="00436799">
      <w:pPr>
        <w:pStyle w:val="MDText0"/>
        <w:jc w:val="center"/>
      </w:pPr>
      <w:r w:rsidRPr="00BC4E7D">
        <w:t xml:space="preserve">A Prospective </w:t>
      </w:r>
      <w:r w:rsidR="000A333C">
        <w:t>Offeror</w:t>
      </w:r>
      <w:r w:rsidRPr="00BC4E7D">
        <w:t xml:space="preserve"> that has received this document from a source other than </w:t>
      </w:r>
      <w:proofErr w:type="spellStart"/>
      <w:r w:rsidRPr="00BC4E7D">
        <w:t>eMarylandMarketplace</w:t>
      </w:r>
      <w:proofErr w:type="spellEnd"/>
      <w:r w:rsidRPr="00BC4E7D">
        <w:t xml:space="preserve"> (</w:t>
      </w:r>
      <w:proofErr w:type="spellStart"/>
      <w:r w:rsidR="000D1BD9">
        <w:t>eMMA</w:t>
      </w:r>
      <w:proofErr w:type="spellEnd"/>
      <w:r w:rsidRPr="00BC4E7D">
        <w:t xml:space="preserve">) </w:t>
      </w:r>
      <w:hyperlink r:id="rId9" w:history="1">
        <w:r w:rsidR="00CA5A1C" w:rsidRPr="00371C68">
          <w:rPr>
            <w:rStyle w:val="Hyperlink"/>
          </w:rPr>
          <w:t>https://procurement.maryland.gov</w:t>
        </w:r>
      </w:hyperlink>
      <w:r w:rsidR="00CA5A1C">
        <w:rPr>
          <w:rStyle w:val="Hyperlink"/>
        </w:rPr>
        <w:t xml:space="preserve"> </w:t>
      </w:r>
      <w:r w:rsidRPr="00BC4E7D">
        <w:t xml:space="preserve"> should register on </w:t>
      </w:r>
      <w:proofErr w:type="spellStart"/>
      <w:r w:rsidR="000D1BD9">
        <w:t>eMMA</w:t>
      </w:r>
      <w:proofErr w:type="spellEnd"/>
      <w:r w:rsidRPr="00BC4E7D">
        <w:t xml:space="preserve">. See </w:t>
      </w:r>
      <w:r w:rsidRPr="00AC1DA3">
        <w:rPr>
          <w:b/>
        </w:rPr>
        <w:t>Section</w:t>
      </w:r>
      <w:r w:rsidRPr="00BC4E7D">
        <w:rPr>
          <w:b/>
        </w:rPr>
        <w:t xml:space="preserve"> 4.2</w:t>
      </w:r>
      <w:r w:rsidRPr="00BC4E7D">
        <w:t>.</w:t>
      </w:r>
    </w:p>
    <w:p w14:paraId="1EE43848" w14:textId="77777777" w:rsidR="00977F92" w:rsidRDefault="00977F92" w:rsidP="00436799">
      <w:pPr>
        <w:pStyle w:val="MDText0"/>
        <w:jc w:val="center"/>
        <w:rPr>
          <w:b/>
        </w:rPr>
      </w:pPr>
    </w:p>
    <w:p w14:paraId="25D665E1" w14:textId="77777777" w:rsidR="00436799" w:rsidRPr="00903136" w:rsidRDefault="00436799" w:rsidP="00C961C4">
      <w:pPr>
        <w:pStyle w:val="MDTitle"/>
      </w:pPr>
      <w:r w:rsidRPr="00903136">
        <w:t xml:space="preserve">Minority </w:t>
      </w:r>
      <w:r w:rsidRPr="00601DAA">
        <w:t>Business</w:t>
      </w:r>
      <w:r w:rsidRPr="00903136">
        <w:t xml:space="preserve"> Enterprises Are Encouraged to Respond to this Solicitation.</w:t>
      </w:r>
    </w:p>
    <w:p w14:paraId="2D0F23A2" w14:textId="77777777" w:rsidR="00345292" w:rsidRDefault="00345292">
      <w:pPr>
        <w:spacing w:after="160" w:line="259" w:lineRule="auto"/>
        <w:rPr>
          <w:u w:val="single"/>
        </w:rPr>
      </w:pPr>
      <w:bookmarkStart w:id="1" w:name="_Toc462146046"/>
      <w:bookmarkStart w:id="2" w:name="_Toc462146045"/>
      <w:r>
        <w:rPr>
          <w:u w:val="single"/>
        </w:rPr>
        <w:br w:type="page"/>
      </w:r>
    </w:p>
    <w:p w14:paraId="38D6CEDA" w14:textId="77777777" w:rsidR="00345292" w:rsidRPr="00634B9B" w:rsidRDefault="00676A4F" w:rsidP="00345292">
      <w:pPr>
        <w:pStyle w:val="MDContractText0"/>
        <w:jc w:val="center"/>
        <w:rPr>
          <w:b/>
        </w:rPr>
      </w:pPr>
      <w:r>
        <w:rPr>
          <w:b/>
          <w:bCs/>
        </w:rPr>
        <w:lastRenderedPageBreak/>
        <w:t>VENDOR FEEDBACK FORM</w:t>
      </w:r>
    </w:p>
    <w:p w14:paraId="23CA423C" w14:textId="77777777" w:rsidR="00345292" w:rsidRDefault="00345292" w:rsidP="00D04447">
      <w:pPr>
        <w:pStyle w:val="MDText0"/>
      </w:pPr>
      <w:r>
        <w:t xml:space="preserve">To help us improve the quality of State solicitations, and to make our procurement process more responsive and business friendly, </w:t>
      </w:r>
      <w:r w:rsidR="00676A4F">
        <w:t>please</w:t>
      </w:r>
      <w:r>
        <w:t xml:space="preserve"> provide comments and suggestions regarding this solicitation</w:t>
      </w:r>
      <w:r w:rsidR="00AC29B8">
        <w:t xml:space="preserve">. </w:t>
      </w:r>
      <w:r>
        <w:t>Please return your comments with your response</w:t>
      </w:r>
      <w:r w:rsidR="00AC29B8">
        <w:t xml:space="preserve">. </w:t>
      </w:r>
      <w:r>
        <w:t xml:space="preserve">If you have chosen not to respond to this solicitation, please email or fax this completed form to the attention of the Procurement Officer (see Key Information </w:t>
      </w:r>
      <w:r w:rsidR="00D268B7">
        <w:t xml:space="preserve">Summary </w:t>
      </w:r>
      <w:r>
        <w:t>Sheet below for contact information).</w:t>
      </w:r>
    </w:p>
    <w:p w14:paraId="215BC4C0" w14:textId="3D10F459" w:rsidR="00345292" w:rsidRPr="00C81579" w:rsidRDefault="00345292" w:rsidP="007F0A25">
      <w:pPr>
        <w:pStyle w:val="MDContractText0"/>
        <w:spacing w:before="0" w:after="0"/>
        <w:rPr>
          <w:b/>
        </w:rPr>
      </w:pPr>
      <w:bookmarkStart w:id="3" w:name="_Hlk206408249"/>
      <w:r w:rsidRPr="00C81579">
        <w:rPr>
          <w:b/>
        </w:rPr>
        <w:t>Title</w:t>
      </w:r>
      <w:r w:rsidR="00AC29B8">
        <w:rPr>
          <w:b/>
        </w:rPr>
        <w:t xml:space="preserve">: </w:t>
      </w:r>
      <w:r w:rsidR="00C03EEA">
        <w:rPr>
          <w:b/>
        </w:rPr>
        <w:t>Maryland State Directory of New Hires</w:t>
      </w:r>
    </w:p>
    <w:p w14:paraId="5897C221" w14:textId="1B2596BF" w:rsidR="00377D8B" w:rsidRDefault="00345292" w:rsidP="007F0A25">
      <w:pPr>
        <w:pStyle w:val="MDContractText0"/>
        <w:spacing w:before="0" w:after="0"/>
        <w:rPr>
          <w:b/>
        </w:rPr>
      </w:pPr>
      <w:r w:rsidRPr="00C81579">
        <w:rPr>
          <w:b/>
        </w:rPr>
        <w:t xml:space="preserve">Solicitation No: </w:t>
      </w:r>
      <w:r w:rsidR="00783525">
        <w:rPr>
          <w:b/>
        </w:rPr>
        <w:t>CSA/MSDNH/25-001-S</w:t>
      </w:r>
      <w:r w:rsidR="00D87C7A">
        <w:rPr>
          <w:b/>
        </w:rPr>
        <w:t xml:space="preserve"> </w:t>
      </w:r>
      <w:proofErr w:type="spellStart"/>
      <w:r w:rsidR="00D87C7A" w:rsidRPr="00931310">
        <w:rPr>
          <w:b/>
        </w:rPr>
        <w:t>eMMA</w:t>
      </w:r>
      <w:proofErr w:type="spellEnd"/>
      <w:r w:rsidR="00D87C7A" w:rsidRPr="00931310">
        <w:rPr>
          <w:b/>
        </w:rPr>
        <w:t>#</w:t>
      </w:r>
      <w:r w:rsidR="00931310" w:rsidRPr="00931310">
        <w:rPr>
          <w:b/>
        </w:rPr>
        <w:t xml:space="preserve"> BPM052703</w:t>
      </w:r>
    </w:p>
    <w:bookmarkEnd w:id="3"/>
    <w:p w14:paraId="50FF57A9" w14:textId="77777777" w:rsidR="00345292" w:rsidRDefault="00345292" w:rsidP="00D04447">
      <w:pPr>
        <w:pStyle w:val="MDText0"/>
      </w:pPr>
      <w:r>
        <w:t>1.</w:t>
      </w:r>
      <w:r>
        <w:tab/>
        <w:t>If you have chosen not to respond to this solicitation, please indicate the reason(s) below:</w:t>
      </w:r>
    </w:p>
    <w:p w14:paraId="6ED2C8E8" w14:textId="77777777" w:rsidR="00FE109C" w:rsidRDefault="00FE109C" w:rsidP="000F7C4F">
      <w:pPr>
        <w:pStyle w:val="MDText0"/>
        <w:numPr>
          <w:ilvl w:val="0"/>
          <w:numId w:val="38"/>
        </w:numPr>
      </w:pPr>
      <w:r>
        <w:t xml:space="preserve">Other commitments preclude our participation </w:t>
      </w:r>
      <w:proofErr w:type="gramStart"/>
      <w:r>
        <w:t>at this time</w:t>
      </w:r>
      <w:proofErr w:type="gramEnd"/>
    </w:p>
    <w:p w14:paraId="2772564E" w14:textId="77777777" w:rsidR="00FE109C" w:rsidRDefault="00FE109C" w:rsidP="000F7C4F">
      <w:pPr>
        <w:pStyle w:val="MDText0"/>
        <w:numPr>
          <w:ilvl w:val="0"/>
          <w:numId w:val="38"/>
        </w:numPr>
      </w:pPr>
      <w:r>
        <w:t>The subject of the solicitation is not something we ordinarily provide</w:t>
      </w:r>
    </w:p>
    <w:p w14:paraId="6865C912" w14:textId="77777777" w:rsidR="00FE109C" w:rsidRDefault="00FE109C" w:rsidP="000F7C4F">
      <w:pPr>
        <w:pStyle w:val="MDText0"/>
        <w:numPr>
          <w:ilvl w:val="0"/>
          <w:numId w:val="38"/>
        </w:numPr>
      </w:pPr>
      <w:r>
        <w:t>We are inexperienced in the work/commodities required</w:t>
      </w:r>
    </w:p>
    <w:p w14:paraId="23DFB678" w14:textId="77777777" w:rsidR="00FE109C" w:rsidRDefault="00FE109C" w:rsidP="000F7C4F">
      <w:pPr>
        <w:pStyle w:val="MDText0"/>
        <w:numPr>
          <w:ilvl w:val="0"/>
          <w:numId w:val="38"/>
        </w:numPr>
      </w:pPr>
      <w:r>
        <w:t>Specifications are unclear, too restrictive, etc. (Explain in REMARKS section)</w:t>
      </w:r>
    </w:p>
    <w:p w14:paraId="5867E7E5" w14:textId="77777777" w:rsidR="00FE109C" w:rsidRDefault="00FE109C" w:rsidP="000F7C4F">
      <w:pPr>
        <w:pStyle w:val="MDText0"/>
        <w:numPr>
          <w:ilvl w:val="0"/>
          <w:numId w:val="38"/>
        </w:numPr>
      </w:pPr>
      <w:r>
        <w:t>The scope of work is beyond our present capacity</w:t>
      </w:r>
    </w:p>
    <w:p w14:paraId="25380EEA" w14:textId="264FADC8" w:rsidR="00FE109C" w:rsidRPr="00C81579" w:rsidRDefault="00FE109C" w:rsidP="000F7C4F">
      <w:pPr>
        <w:pStyle w:val="MDText0"/>
        <w:numPr>
          <w:ilvl w:val="0"/>
          <w:numId w:val="38"/>
        </w:numPr>
      </w:pPr>
      <w:r>
        <w:t>Doing business with the State is simply too complicated</w:t>
      </w:r>
      <w:r w:rsidR="00AC29B8">
        <w:t xml:space="preserve"> </w:t>
      </w:r>
      <w:r>
        <w:t>(Explain in REMARKS section)</w:t>
      </w:r>
    </w:p>
    <w:p w14:paraId="72A0EEDC" w14:textId="77777777" w:rsidR="00FE109C" w:rsidRDefault="00FE109C" w:rsidP="000F7C4F">
      <w:pPr>
        <w:pStyle w:val="MDText0"/>
        <w:numPr>
          <w:ilvl w:val="0"/>
          <w:numId w:val="38"/>
        </w:numPr>
      </w:pPr>
      <w:r>
        <w:t>We cannot be competitive</w:t>
      </w:r>
      <w:r w:rsidR="00AC29B8">
        <w:t xml:space="preserve">. </w:t>
      </w:r>
      <w:r>
        <w:t>(Explain in REMARKS section)</w:t>
      </w:r>
    </w:p>
    <w:p w14:paraId="22F8758B" w14:textId="77777777" w:rsidR="00FE109C" w:rsidRDefault="00FE109C" w:rsidP="000F7C4F">
      <w:pPr>
        <w:pStyle w:val="MDText0"/>
        <w:numPr>
          <w:ilvl w:val="0"/>
          <w:numId w:val="38"/>
        </w:numPr>
      </w:pPr>
      <w:r>
        <w:t xml:space="preserve">Time allotted for completion of the </w:t>
      </w:r>
      <w:r w:rsidR="000A333C">
        <w:t>Proposal</w:t>
      </w:r>
      <w:r>
        <w:t xml:space="preserve"> is insufficient</w:t>
      </w:r>
    </w:p>
    <w:p w14:paraId="30C226A5" w14:textId="77777777" w:rsidR="00FE109C" w:rsidRDefault="00FE109C" w:rsidP="000F7C4F">
      <w:pPr>
        <w:pStyle w:val="MDText0"/>
        <w:numPr>
          <w:ilvl w:val="0"/>
          <w:numId w:val="38"/>
        </w:numPr>
      </w:pPr>
      <w:r>
        <w:t>Start-up time is insufficient</w:t>
      </w:r>
    </w:p>
    <w:p w14:paraId="235156EB" w14:textId="77777777" w:rsidR="00FE109C" w:rsidRDefault="00FE109C" w:rsidP="000F7C4F">
      <w:pPr>
        <w:pStyle w:val="MDText0"/>
        <w:numPr>
          <w:ilvl w:val="0"/>
          <w:numId w:val="38"/>
        </w:numPr>
      </w:pPr>
      <w:r>
        <w:t>Bonding/Insurance requirements are restrictive (Explain in REMARKS section)</w:t>
      </w:r>
    </w:p>
    <w:p w14:paraId="02803A16" w14:textId="77777777" w:rsidR="00FE109C" w:rsidRDefault="000A333C" w:rsidP="000F7C4F">
      <w:pPr>
        <w:pStyle w:val="MDText0"/>
        <w:numPr>
          <w:ilvl w:val="0"/>
          <w:numId w:val="38"/>
        </w:numPr>
      </w:pPr>
      <w:r>
        <w:t>Proposal</w:t>
      </w:r>
      <w:r w:rsidR="00FE109C">
        <w:t xml:space="preserve"> requirements (other than specifications) are unreasonable or too risky (Explain in REMARKS section)</w:t>
      </w:r>
    </w:p>
    <w:p w14:paraId="0C4100C3" w14:textId="77777777" w:rsidR="00FE109C" w:rsidRDefault="00FE109C" w:rsidP="000F7C4F">
      <w:pPr>
        <w:pStyle w:val="MDText0"/>
        <w:numPr>
          <w:ilvl w:val="0"/>
          <w:numId w:val="38"/>
        </w:numPr>
      </w:pPr>
      <w:r>
        <w:t>MBE or VSBE requirements (Explain in REMARKS section)</w:t>
      </w:r>
    </w:p>
    <w:p w14:paraId="34C6F71C" w14:textId="77777777" w:rsidR="00FE109C" w:rsidRDefault="00FE109C" w:rsidP="000F7C4F">
      <w:pPr>
        <w:pStyle w:val="MDText0"/>
        <w:numPr>
          <w:ilvl w:val="0"/>
          <w:numId w:val="38"/>
        </w:numPr>
      </w:pPr>
      <w:proofErr w:type="gramStart"/>
      <w:r>
        <w:t>Prior</w:t>
      </w:r>
      <w:proofErr w:type="gramEnd"/>
      <w:r>
        <w:t xml:space="preserve"> State of Maryland contract experience was unprofitable or otherwise unsatisfactory</w:t>
      </w:r>
      <w:r w:rsidR="00AC29B8">
        <w:t xml:space="preserve">. </w:t>
      </w:r>
      <w:r>
        <w:t>(Explain in REMARKS section)</w:t>
      </w:r>
    </w:p>
    <w:p w14:paraId="5002B578" w14:textId="77777777" w:rsidR="00FE109C" w:rsidRDefault="00FE109C" w:rsidP="000F7C4F">
      <w:pPr>
        <w:pStyle w:val="MDText0"/>
        <w:numPr>
          <w:ilvl w:val="0"/>
          <w:numId w:val="38"/>
        </w:numPr>
      </w:pPr>
      <w:r>
        <w:t>Payment schedule too slow</w:t>
      </w:r>
    </w:p>
    <w:p w14:paraId="12F8920D" w14:textId="77777777" w:rsidR="00FE109C" w:rsidRDefault="00FE109C" w:rsidP="000F7C4F">
      <w:pPr>
        <w:pStyle w:val="MDText0"/>
        <w:numPr>
          <w:ilvl w:val="0"/>
          <w:numId w:val="38"/>
        </w:numPr>
      </w:pPr>
      <w:r>
        <w:t>Other: __________________________________________________________________</w:t>
      </w:r>
    </w:p>
    <w:p w14:paraId="6507C999" w14:textId="77777777" w:rsidR="00345292" w:rsidRDefault="00345292" w:rsidP="00D04447">
      <w:pPr>
        <w:pStyle w:val="MDText0"/>
      </w:pPr>
      <w:r>
        <w:t>2.</w:t>
      </w:r>
      <w:r>
        <w:tab/>
        <w:t xml:space="preserve">If you have submitted a response to this solicitation, but wish </w:t>
      </w:r>
      <w:r w:rsidRPr="007B67C0">
        <w:t xml:space="preserve">to </w:t>
      </w:r>
      <w:r w:rsidR="007B67C0" w:rsidRPr="007B67C0">
        <w:t>offer</w:t>
      </w:r>
      <w:r w:rsidRPr="007B67C0">
        <w:t xml:space="preserve"> suggestions</w:t>
      </w:r>
      <w:r>
        <w:t xml:space="preserve"> or express concerns, please use the REMARKS section below</w:t>
      </w:r>
      <w:r w:rsidR="00AC29B8">
        <w:t xml:space="preserve">. </w:t>
      </w:r>
      <w:r>
        <w:t>(Attach additional pages as needed.)</w:t>
      </w:r>
    </w:p>
    <w:p w14:paraId="76CDDA5B" w14:textId="77777777" w:rsidR="00345292" w:rsidRDefault="00345292" w:rsidP="00345292">
      <w:pPr>
        <w:pStyle w:val="MDContractText0"/>
      </w:pPr>
      <w:r>
        <w:t>REMARKS: ____________________________________________________________________________________</w:t>
      </w:r>
    </w:p>
    <w:p w14:paraId="523EC4DA" w14:textId="77777777" w:rsidR="00345292" w:rsidRDefault="00345292" w:rsidP="00345292">
      <w:pPr>
        <w:pStyle w:val="MDContractText0"/>
      </w:pPr>
      <w:r>
        <w:t>____________________________________________________________________________________</w:t>
      </w:r>
    </w:p>
    <w:p w14:paraId="4D12B955" w14:textId="77777777" w:rsidR="00345292" w:rsidRDefault="00345292" w:rsidP="00345292">
      <w:pPr>
        <w:pStyle w:val="MDContractText0"/>
        <w:spacing w:after="240"/>
      </w:pPr>
      <w:r>
        <w:t>Vendor Name: ________________________________</w:t>
      </w:r>
      <w:r w:rsidR="00AC29B8">
        <w:t xml:space="preserve"> </w:t>
      </w:r>
      <w:r>
        <w:t>Date: _______________________</w:t>
      </w:r>
    </w:p>
    <w:p w14:paraId="625CDF6C" w14:textId="77777777" w:rsidR="00345292" w:rsidRDefault="00345292" w:rsidP="00345292">
      <w:pPr>
        <w:pStyle w:val="MDContractText0"/>
        <w:spacing w:after="240"/>
      </w:pPr>
      <w:r>
        <w:t xml:space="preserve">Contact </w:t>
      </w:r>
      <w:proofErr w:type="gramStart"/>
      <w:r>
        <w:t>Person: _</w:t>
      </w:r>
      <w:proofErr w:type="gramEnd"/>
      <w:r>
        <w:t>_______________________________</w:t>
      </w:r>
      <w:r w:rsidR="00C97451">
        <w:t>_ Phone</w:t>
      </w:r>
      <w:r>
        <w:t xml:space="preserve"> (</w:t>
      </w:r>
      <w:proofErr w:type="gramStart"/>
      <w:r>
        <w:t xml:space="preserve">____) </w:t>
      </w:r>
      <w:proofErr w:type="gramEnd"/>
      <w:r>
        <w:t>_____ - _________________</w:t>
      </w:r>
    </w:p>
    <w:p w14:paraId="1FF42181" w14:textId="77777777" w:rsidR="00345292" w:rsidRDefault="00345292" w:rsidP="00345292">
      <w:pPr>
        <w:pStyle w:val="MDContractText0"/>
        <w:spacing w:after="240"/>
      </w:pPr>
      <w:r>
        <w:t>Address: ______________________________________________________________________</w:t>
      </w:r>
    </w:p>
    <w:p w14:paraId="73B62196" w14:textId="77777777" w:rsidR="00345292" w:rsidRDefault="00345292" w:rsidP="00345292">
      <w:pPr>
        <w:pStyle w:val="MDContractText0"/>
        <w:spacing w:after="240"/>
      </w:pPr>
      <w:r>
        <w:t>E-mail Address: ________________________________________________________________</w:t>
      </w:r>
    </w:p>
    <w:p w14:paraId="2D335B86" w14:textId="77777777" w:rsidR="00436799" w:rsidRDefault="00436799" w:rsidP="00C148E6">
      <w:pPr>
        <w:pStyle w:val="MDTitle"/>
        <w:spacing w:before="0" w:after="120"/>
      </w:pPr>
      <w:r w:rsidRPr="00436799">
        <w:lastRenderedPageBreak/>
        <w:t>State of Maryland</w:t>
      </w:r>
    </w:p>
    <w:p w14:paraId="264AEA0A" w14:textId="01935DEF" w:rsidR="00436799" w:rsidRPr="00436799" w:rsidRDefault="00F17248" w:rsidP="00C148E6">
      <w:pPr>
        <w:pStyle w:val="MDTitle"/>
        <w:spacing w:before="0" w:after="120"/>
      </w:pPr>
      <w:r w:rsidRPr="00F17248">
        <w:t xml:space="preserve">DEPARTMENT OF HUMAN SERVICES </w:t>
      </w:r>
      <w:r w:rsidR="00436799">
        <w:t>(</w:t>
      </w:r>
      <w:r w:rsidR="00D435CE">
        <w:t>DHS</w:t>
      </w:r>
      <w:r w:rsidR="00ED3318">
        <w:t>)</w:t>
      </w:r>
    </w:p>
    <w:p w14:paraId="23014A9D" w14:textId="77777777" w:rsidR="00436799" w:rsidRPr="00436799" w:rsidRDefault="00436799" w:rsidP="00C148E6">
      <w:pPr>
        <w:pStyle w:val="MDTitle"/>
        <w:spacing w:before="0" w:after="120"/>
      </w:pPr>
      <w:r w:rsidRPr="00436799">
        <w:t>Key Information Summary Sheet</w:t>
      </w:r>
      <w:bookmarkEnd w:id="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390"/>
      </w:tblGrid>
      <w:tr w:rsidR="00345292" w:rsidRPr="009B6EAE" w14:paraId="3F530F57" w14:textId="77777777" w:rsidTr="009B6EAE">
        <w:tc>
          <w:tcPr>
            <w:tcW w:w="3078" w:type="dxa"/>
            <w:shd w:val="clear" w:color="auto" w:fill="auto"/>
          </w:tcPr>
          <w:bookmarkEnd w:id="2"/>
          <w:p w14:paraId="03983FBB" w14:textId="77777777" w:rsidR="00345292" w:rsidRPr="009B6EAE" w:rsidRDefault="000A333C" w:rsidP="00345292">
            <w:pPr>
              <w:pStyle w:val="MDTableText1"/>
              <w:rPr>
                <w:b/>
              </w:rPr>
            </w:pPr>
            <w:r w:rsidRPr="009B6EAE">
              <w:rPr>
                <w:b/>
              </w:rPr>
              <w:t>Request for Proposals</w:t>
            </w:r>
          </w:p>
        </w:tc>
        <w:tc>
          <w:tcPr>
            <w:tcW w:w="6390" w:type="dxa"/>
            <w:shd w:val="clear" w:color="auto" w:fill="auto"/>
          </w:tcPr>
          <w:p w14:paraId="02D1A27C" w14:textId="7828E26C" w:rsidR="00345292" w:rsidRPr="009B6EAE" w:rsidRDefault="00345292" w:rsidP="00FE109C">
            <w:pPr>
              <w:pStyle w:val="MDTableText1"/>
              <w:rPr>
                <w:highlight w:val="cyan"/>
              </w:rPr>
            </w:pPr>
            <w:r w:rsidRPr="009B6EAE">
              <w:t xml:space="preserve">Services, IT, </w:t>
            </w:r>
            <w:r w:rsidR="00C03EEA">
              <w:t>Maryland State Directory of New Hires</w:t>
            </w:r>
          </w:p>
        </w:tc>
      </w:tr>
      <w:tr w:rsidR="00345292" w:rsidRPr="009B6EAE" w14:paraId="7959DC9A" w14:textId="77777777" w:rsidTr="009B6EAE">
        <w:tc>
          <w:tcPr>
            <w:tcW w:w="3078" w:type="dxa"/>
            <w:shd w:val="clear" w:color="auto" w:fill="auto"/>
          </w:tcPr>
          <w:p w14:paraId="70806175" w14:textId="77777777" w:rsidR="00345292" w:rsidRPr="009B6EAE" w:rsidRDefault="00345292" w:rsidP="00345292">
            <w:pPr>
              <w:pStyle w:val="MDTableText1"/>
              <w:rPr>
                <w:b/>
              </w:rPr>
            </w:pPr>
            <w:r w:rsidRPr="009B6EAE">
              <w:rPr>
                <w:b/>
              </w:rPr>
              <w:t>Solicitation Number:</w:t>
            </w:r>
          </w:p>
        </w:tc>
        <w:tc>
          <w:tcPr>
            <w:tcW w:w="6390" w:type="dxa"/>
            <w:shd w:val="clear" w:color="auto" w:fill="auto"/>
          </w:tcPr>
          <w:p w14:paraId="0827C915" w14:textId="3B989FDD" w:rsidR="00345292" w:rsidRPr="009B6EAE" w:rsidRDefault="00783525" w:rsidP="00345292">
            <w:pPr>
              <w:pStyle w:val="MDTableText1"/>
              <w:rPr>
                <w:highlight w:val="cyan"/>
              </w:rPr>
            </w:pPr>
            <w:r>
              <w:t>CSA/MSDNH/25-001-S</w:t>
            </w:r>
          </w:p>
        </w:tc>
      </w:tr>
      <w:tr w:rsidR="00345292" w:rsidRPr="009B6EAE" w14:paraId="7CC425CF" w14:textId="77777777" w:rsidTr="009B6EAE">
        <w:tc>
          <w:tcPr>
            <w:tcW w:w="3078" w:type="dxa"/>
            <w:shd w:val="clear" w:color="auto" w:fill="auto"/>
          </w:tcPr>
          <w:p w14:paraId="07710612" w14:textId="77777777" w:rsidR="00345292" w:rsidRPr="009B6EAE" w:rsidRDefault="000A333C" w:rsidP="00345292">
            <w:pPr>
              <w:pStyle w:val="MDTableText1"/>
              <w:rPr>
                <w:b/>
              </w:rPr>
            </w:pPr>
            <w:bookmarkStart w:id="4" w:name="_Hlk206402717"/>
            <w:r w:rsidRPr="009B6EAE">
              <w:rPr>
                <w:b/>
              </w:rPr>
              <w:t>RFP</w:t>
            </w:r>
            <w:r w:rsidR="00345292" w:rsidRPr="009B6EAE">
              <w:rPr>
                <w:b/>
              </w:rPr>
              <w:t xml:space="preserve"> Issue Date:</w:t>
            </w:r>
          </w:p>
        </w:tc>
        <w:tc>
          <w:tcPr>
            <w:tcW w:w="6390" w:type="dxa"/>
            <w:shd w:val="clear" w:color="auto" w:fill="auto"/>
          </w:tcPr>
          <w:p w14:paraId="1602996A" w14:textId="3E20CCD1" w:rsidR="00345292" w:rsidRPr="009B6EAE" w:rsidRDefault="009E1C52" w:rsidP="00345292">
            <w:pPr>
              <w:pStyle w:val="MDTableText1"/>
            </w:pPr>
            <w:r w:rsidRPr="009E1C52">
              <w:t xml:space="preserve">August </w:t>
            </w:r>
            <w:r w:rsidR="004063F6">
              <w:t>18</w:t>
            </w:r>
            <w:r w:rsidRPr="009E1C52">
              <w:t>, 2025</w:t>
            </w:r>
          </w:p>
        </w:tc>
      </w:tr>
      <w:bookmarkEnd w:id="4"/>
      <w:tr w:rsidR="00B628CA" w:rsidRPr="009B6EAE" w14:paraId="61BC3466" w14:textId="77777777" w:rsidTr="009B6EAE">
        <w:tc>
          <w:tcPr>
            <w:tcW w:w="3078" w:type="dxa"/>
            <w:tcBorders>
              <w:bottom w:val="single" w:sz="4" w:space="0" w:color="auto"/>
            </w:tcBorders>
            <w:shd w:val="clear" w:color="auto" w:fill="auto"/>
          </w:tcPr>
          <w:p w14:paraId="0BEB8025" w14:textId="77777777" w:rsidR="00B628CA" w:rsidRPr="009B6EAE" w:rsidRDefault="000A333C" w:rsidP="00345292">
            <w:pPr>
              <w:pStyle w:val="MDTableText1"/>
              <w:rPr>
                <w:b/>
              </w:rPr>
            </w:pPr>
            <w:r w:rsidRPr="009B6EAE">
              <w:rPr>
                <w:b/>
              </w:rPr>
              <w:t>RFP</w:t>
            </w:r>
            <w:r w:rsidR="00B628CA" w:rsidRPr="009B6EAE">
              <w:rPr>
                <w:b/>
              </w:rPr>
              <w:t xml:space="preserve"> Issuing Office:</w:t>
            </w:r>
          </w:p>
        </w:tc>
        <w:tc>
          <w:tcPr>
            <w:tcW w:w="6390" w:type="dxa"/>
            <w:tcBorders>
              <w:bottom w:val="single" w:sz="4" w:space="0" w:color="auto"/>
            </w:tcBorders>
            <w:shd w:val="clear" w:color="auto" w:fill="auto"/>
          </w:tcPr>
          <w:p w14:paraId="649FCE5A" w14:textId="5C6CA8EC" w:rsidR="00B628CA" w:rsidRPr="009B6EAE" w:rsidRDefault="00703BE5" w:rsidP="00345292">
            <w:pPr>
              <w:pStyle w:val="MDTableText1"/>
            </w:pPr>
            <w:r>
              <w:t>Department of Human Services</w:t>
            </w:r>
            <w:r w:rsidR="00B628CA" w:rsidRPr="009B6EAE">
              <w:t xml:space="preserve"> (</w:t>
            </w:r>
            <w:r w:rsidR="00D435CE">
              <w:t>DHS</w:t>
            </w:r>
            <w:r w:rsidR="00B628CA" w:rsidRPr="009B6EAE">
              <w:t xml:space="preserve"> or the "</w:t>
            </w:r>
            <w:r w:rsidR="000F0C45">
              <w:t>Department</w:t>
            </w:r>
            <w:r w:rsidR="00B628CA" w:rsidRPr="009B6EAE">
              <w:t>")</w:t>
            </w:r>
          </w:p>
        </w:tc>
      </w:tr>
      <w:tr w:rsidR="00B628CA" w:rsidRPr="009B6EAE" w14:paraId="06781F4B" w14:textId="77777777" w:rsidTr="009B6EAE">
        <w:tc>
          <w:tcPr>
            <w:tcW w:w="3078" w:type="dxa"/>
            <w:tcBorders>
              <w:bottom w:val="nil"/>
            </w:tcBorders>
            <w:shd w:val="clear" w:color="auto" w:fill="auto"/>
          </w:tcPr>
          <w:p w14:paraId="0C3327DE" w14:textId="77777777" w:rsidR="00B628CA" w:rsidRPr="00704209" w:rsidRDefault="00B628CA" w:rsidP="00345292">
            <w:pPr>
              <w:pStyle w:val="MDTableText1"/>
              <w:rPr>
                <w:b/>
              </w:rPr>
            </w:pPr>
            <w:r w:rsidRPr="00704209">
              <w:rPr>
                <w:b/>
              </w:rPr>
              <w:t>Procurement Officer:</w:t>
            </w:r>
          </w:p>
        </w:tc>
        <w:tc>
          <w:tcPr>
            <w:tcW w:w="6390" w:type="dxa"/>
            <w:tcBorders>
              <w:bottom w:val="nil"/>
            </w:tcBorders>
            <w:shd w:val="clear" w:color="auto" w:fill="auto"/>
          </w:tcPr>
          <w:p w14:paraId="218D17F6" w14:textId="75D4F08C" w:rsidR="00B628CA" w:rsidRPr="00704209" w:rsidRDefault="000F0C45" w:rsidP="00686116">
            <w:pPr>
              <w:pStyle w:val="MDTableText1"/>
            </w:pPr>
            <w:r w:rsidRPr="00704209">
              <w:t>Henry ThorStraten</w:t>
            </w:r>
          </w:p>
          <w:p w14:paraId="763C9C29" w14:textId="5B6FA6D9" w:rsidR="000F0C45" w:rsidRPr="00704209" w:rsidRDefault="000F0C45" w:rsidP="000F0C45">
            <w:pPr>
              <w:pStyle w:val="MDTableText1"/>
            </w:pPr>
            <w:bookmarkStart w:id="5" w:name="_Hlk135121094"/>
            <w:r w:rsidRPr="00704209">
              <w:t>Department of Human Services</w:t>
            </w:r>
          </w:p>
          <w:p w14:paraId="1F57D10F" w14:textId="77777777" w:rsidR="000F0C45" w:rsidRPr="00704209" w:rsidRDefault="000F0C45" w:rsidP="000F0C45">
            <w:pPr>
              <w:pStyle w:val="MDTableText1"/>
            </w:pPr>
            <w:r w:rsidRPr="00704209">
              <w:t>Procurement Division</w:t>
            </w:r>
          </w:p>
          <w:p w14:paraId="0E3FD200" w14:textId="007881CB" w:rsidR="000F0C45" w:rsidRPr="00704209" w:rsidRDefault="00A42110" w:rsidP="000F0C45">
            <w:pPr>
              <w:pStyle w:val="MDTableText1"/>
            </w:pPr>
            <w:bookmarkStart w:id="6" w:name="_Hlk176352944"/>
            <w:r w:rsidRPr="00704209">
              <w:t>25 South Charles Street</w:t>
            </w:r>
          </w:p>
          <w:p w14:paraId="14ED56CD" w14:textId="0C54A204" w:rsidR="00A42110" w:rsidRPr="00704209" w:rsidRDefault="00A42110" w:rsidP="000F0C45">
            <w:pPr>
              <w:pStyle w:val="MDTableText1"/>
            </w:pPr>
            <w:r w:rsidRPr="00704209">
              <w:t>Room 1</w:t>
            </w:r>
            <w:r w:rsidR="00D74F27" w:rsidRPr="00704209">
              <w:t>8</w:t>
            </w:r>
            <w:r w:rsidRPr="00704209">
              <w:t>33-W</w:t>
            </w:r>
          </w:p>
          <w:p w14:paraId="3CDD0791" w14:textId="4167FC47" w:rsidR="00B628CA" w:rsidRPr="00704209" w:rsidRDefault="000F0C45" w:rsidP="000F0C45">
            <w:pPr>
              <w:pStyle w:val="MDTableText1"/>
            </w:pPr>
            <w:r w:rsidRPr="00704209">
              <w:t>Baltimore, MD  21201</w:t>
            </w:r>
            <w:bookmarkEnd w:id="5"/>
            <w:bookmarkEnd w:id="6"/>
          </w:p>
        </w:tc>
      </w:tr>
      <w:tr w:rsidR="00B628CA" w:rsidRPr="009B6EAE" w14:paraId="283B497D" w14:textId="77777777" w:rsidTr="009B6EAE">
        <w:tc>
          <w:tcPr>
            <w:tcW w:w="3078" w:type="dxa"/>
            <w:tcBorders>
              <w:top w:val="nil"/>
            </w:tcBorders>
            <w:shd w:val="clear" w:color="auto" w:fill="auto"/>
          </w:tcPr>
          <w:p w14:paraId="49553D03" w14:textId="77777777" w:rsidR="00B628CA" w:rsidRPr="009B6EAE" w:rsidRDefault="00B628CA" w:rsidP="009B6EAE">
            <w:pPr>
              <w:pStyle w:val="MDTableText0"/>
              <w:jc w:val="right"/>
              <w:rPr>
                <w:b/>
              </w:rPr>
            </w:pPr>
            <w:r w:rsidRPr="009B6EAE">
              <w:rPr>
                <w:b/>
              </w:rPr>
              <w:t>e-mail:</w:t>
            </w:r>
          </w:p>
          <w:p w14:paraId="661281D7" w14:textId="77777777" w:rsidR="00B628CA" w:rsidRPr="009B6EAE" w:rsidRDefault="00B628CA" w:rsidP="009B6EAE">
            <w:pPr>
              <w:pStyle w:val="MDTableText1"/>
              <w:jc w:val="right"/>
              <w:rPr>
                <w:b/>
              </w:rPr>
            </w:pPr>
            <w:r w:rsidRPr="009B6EAE">
              <w:rPr>
                <w:b/>
              </w:rPr>
              <w:t>Office Phone:</w:t>
            </w:r>
          </w:p>
        </w:tc>
        <w:tc>
          <w:tcPr>
            <w:tcW w:w="6390" w:type="dxa"/>
            <w:tcBorders>
              <w:top w:val="nil"/>
            </w:tcBorders>
            <w:shd w:val="clear" w:color="auto" w:fill="auto"/>
          </w:tcPr>
          <w:p w14:paraId="6F0C0891" w14:textId="401C2CAF" w:rsidR="00B628CA" w:rsidRPr="009B6EAE" w:rsidRDefault="000F0C45" w:rsidP="00686116">
            <w:pPr>
              <w:pStyle w:val="MDTableText0"/>
            </w:pPr>
            <w:r>
              <w:t>Henry.ThorStraten@maryland.gov</w:t>
            </w:r>
          </w:p>
          <w:p w14:paraId="3BB19F5B" w14:textId="0DBE7FEA" w:rsidR="00B628CA" w:rsidRPr="009B6EAE" w:rsidRDefault="000F0C45" w:rsidP="00345292">
            <w:pPr>
              <w:pStyle w:val="MDTableText1"/>
            </w:pPr>
            <w:r>
              <w:t>(410) 767-3390</w:t>
            </w:r>
          </w:p>
        </w:tc>
      </w:tr>
      <w:tr w:rsidR="00CC0A9F" w:rsidRPr="009B6EAE" w14:paraId="312FC29C" w14:textId="77777777" w:rsidTr="009B6EAE">
        <w:tc>
          <w:tcPr>
            <w:tcW w:w="3078" w:type="dxa"/>
            <w:tcBorders>
              <w:top w:val="nil"/>
            </w:tcBorders>
            <w:shd w:val="clear" w:color="auto" w:fill="auto"/>
          </w:tcPr>
          <w:p w14:paraId="22559995" w14:textId="77777777" w:rsidR="00CC0A9F" w:rsidRDefault="00CC0A9F" w:rsidP="00CC0A9F">
            <w:pPr>
              <w:pStyle w:val="MDTableText0"/>
              <w:spacing w:before="60" w:after="60"/>
              <w:rPr>
                <w:b/>
              </w:rPr>
            </w:pPr>
            <w:r>
              <w:rPr>
                <w:b/>
              </w:rPr>
              <w:t>Contract Monitor:</w:t>
            </w:r>
          </w:p>
          <w:p w14:paraId="48F1A11A" w14:textId="77777777" w:rsidR="00CC0A9F" w:rsidRDefault="00CC0A9F" w:rsidP="00CC0A9F">
            <w:pPr>
              <w:pStyle w:val="MDTableText0"/>
              <w:spacing w:before="60" w:after="60"/>
              <w:rPr>
                <w:b/>
              </w:rPr>
            </w:pPr>
          </w:p>
          <w:p w14:paraId="78BE3038" w14:textId="77777777" w:rsidR="00CC0A9F" w:rsidRDefault="00CC0A9F" w:rsidP="00CC0A9F">
            <w:pPr>
              <w:pStyle w:val="MDTableText0"/>
              <w:spacing w:before="60" w:after="60"/>
              <w:rPr>
                <w:b/>
              </w:rPr>
            </w:pPr>
          </w:p>
          <w:p w14:paraId="334CC304" w14:textId="77777777" w:rsidR="00CC0A9F" w:rsidRDefault="00CC0A9F" w:rsidP="00CC0A9F">
            <w:pPr>
              <w:pStyle w:val="MDTableText0"/>
              <w:spacing w:before="60" w:after="60"/>
              <w:rPr>
                <w:b/>
              </w:rPr>
            </w:pPr>
          </w:p>
          <w:p w14:paraId="22E22EDF" w14:textId="77777777" w:rsidR="00CC0A9F" w:rsidRDefault="00CC0A9F" w:rsidP="00CC0A9F">
            <w:pPr>
              <w:pStyle w:val="MDTableText0"/>
              <w:spacing w:before="60" w:after="60"/>
              <w:rPr>
                <w:b/>
              </w:rPr>
            </w:pPr>
          </w:p>
          <w:p w14:paraId="5A2CE040" w14:textId="77777777" w:rsidR="00CC0A9F" w:rsidRPr="009B6EAE" w:rsidRDefault="00CC0A9F" w:rsidP="00CC0A9F">
            <w:pPr>
              <w:pStyle w:val="MDTableText0"/>
              <w:spacing w:before="60"/>
              <w:jc w:val="right"/>
              <w:rPr>
                <w:b/>
              </w:rPr>
            </w:pPr>
            <w:r w:rsidRPr="009B6EAE">
              <w:rPr>
                <w:b/>
              </w:rPr>
              <w:t>e-mail:</w:t>
            </w:r>
          </w:p>
          <w:p w14:paraId="212EF726" w14:textId="06A3DCC8" w:rsidR="00CC0A9F" w:rsidRPr="009B6EAE" w:rsidRDefault="00CC0A9F" w:rsidP="00C9757F">
            <w:pPr>
              <w:pStyle w:val="MDTableText0"/>
              <w:jc w:val="right"/>
              <w:rPr>
                <w:b/>
              </w:rPr>
            </w:pPr>
            <w:r w:rsidRPr="009B6EAE">
              <w:rPr>
                <w:b/>
              </w:rPr>
              <w:t>Office Phone:</w:t>
            </w:r>
          </w:p>
        </w:tc>
        <w:tc>
          <w:tcPr>
            <w:tcW w:w="6390" w:type="dxa"/>
            <w:tcBorders>
              <w:top w:val="nil"/>
            </w:tcBorders>
            <w:shd w:val="clear" w:color="auto" w:fill="auto"/>
          </w:tcPr>
          <w:p w14:paraId="5F3028AE" w14:textId="77777777" w:rsidR="00CC0A9F" w:rsidRDefault="00CC0A9F" w:rsidP="00CC0A9F">
            <w:pPr>
              <w:pStyle w:val="MDTableText0"/>
              <w:spacing w:before="60" w:after="60"/>
            </w:pPr>
            <w:r>
              <w:t>Arlette Thomas Fletcher</w:t>
            </w:r>
          </w:p>
          <w:p w14:paraId="5595810A" w14:textId="77777777" w:rsidR="00CC0A9F" w:rsidRDefault="00CC0A9F" w:rsidP="00CC0A9F">
            <w:pPr>
              <w:pStyle w:val="MDTableText0"/>
              <w:spacing w:before="60" w:after="60"/>
            </w:pPr>
            <w:r>
              <w:t>Human Service Program Planning Administrator/</w:t>
            </w:r>
          </w:p>
          <w:p w14:paraId="638430B3" w14:textId="77777777" w:rsidR="00CC0A9F" w:rsidRDefault="00CC0A9F" w:rsidP="00CC0A9F">
            <w:pPr>
              <w:pStyle w:val="MDTableText0"/>
              <w:spacing w:before="60" w:after="60"/>
            </w:pPr>
            <w:r>
              <w:t>Contract &amp; Grants Manager</w:t>
            </w:r>
          </w:p>
          <w:p w14:paraId="614D3B96" w14:textId="77777777" w:rsidR="00CC0A9F" w:rsidRDefault="00CC0A9F" w:rsidP="00CC0A9F">
            <w:pPr>
              <w:pStyle w:val="MDTableText0"/>
              <w:spacing w:before="60" w:after="60"/>
            </w:pPr>
            <w:r>
              <w:t>25 S. Charles Street</w:t>
            </w:r>
          </w:p>
          <w:p w14:paraId="6AF3CD4B" w14:textId="77777777" w:rsidR="00CC0A9F" w:rsidRDefault="00CC0A9F" w:rsidP="00CC0A9F">
            <w:pPr>
              <w:pStyle w:val="MDTableText0"/>
              <w:spacing w:before="60" w:after="60"/>
            </w:pPr>
            <w:r>
              <w:t>Baltimore, MD 21201</w:t>
            </w:r>
          </w:p>
          <w:p w14:paraId="2617B45A" w14:textId="77777777" w:rsidR="00CC0A9F" w:rsidRDefault="00CC0A9F" w:rsidP="00CC0A9F">
            <w:pPr>
              <w:pStyle w:val="MDTableText0"/>
              <w:spacing w:before="60" w:after="60"/>
            </w:pPr>
            <w:r>
              <w:t xml:space="preserve">arlette.thomasfletcher@maryland.gov </w:t>
            </w:r>
          </w:p>
          <w:p w14:paraId="21CC2EE5" w14:textId="766EAF24" w:rsidR="00CC0A9F" w:rsidRDefault="00CC0A9F" w:rsidP="00CC0A9F">
            <w:pPr>
              <w:pStyle w:val="MDTableText0"/>
            </w:pPr>
            <w:r>
              <w:t>(410) 767- 2799</w:t>
            </w:r>
          </w:p>
        </w:tc>
      </w:tr>
      <w:tr w:rsidR="00B628CA" w:rsidRPr="009B6EAE" w14:paraId="44C98315" w14:textId="77777777" w:rsidTr="009B6EAE">
        <w:tc>
          <w:tcPr>
            <w:tcW w:w="3078" w:type="dxa"/>
            <w:shd w:val="clear" w:color="auto" w:fill="auto"/>
          </w:tcPr>
          <w:p w14:paraId="057F1BAD" w14:textId="77777777" w:rsidR="00B628CA" w:rsidRPr="009B6EAE" w:rsidRDefault="000A333C" w:rsidP="00345292">
            <w:pPr>
              <w:pStyle w:val="MDTableText1"/>
              <w:rPr>
                <w:b/>
              </w:rPr>
            </w:pPr>
            <w:r w:rsidRPr="009B6EAE">
              <w:rPr>
                <w:b/>
              </w:rPr>
              <w:t>Proposal</w:t>
            </w:r>
            <w:r w:rsidR="00B628CA" w:rsidRPr="009B6EAE">
              <w:rPr>
                <w:b/>
              </w:rPr>
              <w:t>s are to be sent to:</w:t>
            </w:r>
          </w:p>
        </w:tc>
        <w:tc>
          <w:tcPr>
            <w:tcW w:w="6390" w:type="dxa"/>
            <w:shd w:val="clear" w:color="auto" w:fill="auto"/>
          </w:tcPr>
          <w:p w14:paraId="3711E6A1" w14:textId="28E50AA2" w:rsidR="00B628CA" w:rsidRPr="009B6EAE" w:rsidRDefault="00DC5539" w:rsidP="003509FE">
            <w:pPr>
              <w:pStyle w:val="MDTableText1"/>
              <w:rPr>
                <w:i/>
              </w:rPr>
            </w:pPr>
            <w:r>
              <w:t xml:space="preserve">Submit via </w:t>
            </w:r>
            <w:proofErr w:type="spellStart"/>
            <w:r w:rsidR="003A1229" w:rsidRPr="003A1229">
              <w:t>eMaryland</w:t>
            </w:r>
            <w:proofErr w:type="spellEnd"/>
            <w:r w:rsidR="003A1229" w:rsidRPr="003A1229">
              <w:t xml:space="preserve"> Marketplace Advantage (</w:t>
            </w:r>
            <w:proofErr w:type="spellStart"/>
            <w:r w:rsidR="003A1229" w:rsidRPr="003A1229">
              <w:t>eMMA</w:t>
            </w:r>
            <w:proofErr w:type="spellEnd"/>
            <w:r w:rsidR="003A1229" w:rsidRPr="003A1229">
              <w:t>)</w:t>
            </w:r>
            <w:r w:rsidR="003509FE" w:rsidRPr="009B6EAE" w:rsidDel="003509FE">
              <w:rPr>
                <w:color w:val="FF0000"/>
              </w:rPr>
              <w:t xml:space="preserve"> </w:t>
            </w:r>
          </w:p>
        </w:tc>
      </w:tr>
      <w:tr w:rsidR="00B628CA" w:rsidRPr="009B6EAE" w14:paraId="233B9A74" w14:textId="77777777" w:rsidTr="009B6EAE">
        <w:tc>
          <w:tcPr>
            <w:tcW w:w="3078" w:type="dxa"/>
            <w:shd w:val="clear" w:color="auto" w:fill="auto"/>
          </w:tcPr>
          <w:p w14:paraId="01B6993F" w14:textId="77777777" w:rsidR="00B628CA" w:rsidRPr="009B6EAE" w:rsidRDefault="00B628CA" w:rsidP="00345292">
            <w:pPr>
              <w:pStyle w:val="MDTableText1"/>
              <w:rPr>
                <w:b/>
              </w:rPr>
            </w:pPr>
            <w:bookmarkStart w:id="7" w:name="_Hlk206402923"/>
            <w:r w:rsidRPr="009B6EAE">
              <w:rPr>
                <w:b/>
              </w:rPr>
              <w:t>Pre-</w:t>
            </w:r>
            <w:r w:rsidR="000A333C" w:rsidRPr="009B6EAE">
              <w:rPr>
                <w:b/>
              </w:rPr>
              <w:t>Proposal</w:t>
            </w:r>
            <w:r w:rsidRPr="009B6EAE">
              <w:rPr>
                <w:b/>
              </w:rPr>
              <w:t xml:space="preserve"> Conference:</w:t>
            </w:r>
          </w:p>
        </w:tc>
        <w:tc>
          <w:tcPr>
            <w:tcW w:w="6390" w:type="dxa"/>
            <w:shd w:val="clear" w:color="auto" w:fill="auto"/>
          </w:tcPr>
          <w:p w14:paraId="64D3C758" w14:textId="1A94BB22" w:rsidR="00604584" w:rsidRPr="00BC7381" w:rsidRDefault="009E1C52" w:rsidP="00345292">
            <w:pPr>
              <w:pStyle w:val="MDTableText1"/>
              <w:rPr>
                <w:b/>
                <w:bCs/>
              </w:rPr>
            </w:pPr>
            <w:r w:rsidRPr="00BC7381">
              <w:rPr>
                <w:b/>
                <w:bCs/>
              </w:rPr>
              <w:t>Tuesday, August 26, 2025,</w:t>
            </w:r>
            <w:r w:rsidR="00B628CA" w:rsidRPr="00BC7381">
              <w:rPr>
                <w:b/>
                <w:bCs/>
              </w:rPr>
              <w:t xml:space="preserve"> </w:t>
            </w:r>
            <w:r w:rsidR="009B16A0" w:rsidRPr="00BC7381">
              <w:rPr>
                <w:b/>
                <w:bCs/>
              </w:rPr>
              <w:t xml:space="preserve">12:30pm to 2:00 pm </w:t>
            </w:r>
            <w:r w:rsidR="00B628CA" w:rsidRPr="00BC7381">
              <w:rPr>
                <w:b/>
                <w:bCs/>
              </w:rPr>
              <w:t xml:space="preserve">Local Time </w:t>
            </w:r>
          </w:p>
          <w:p w14:paraId="5521A67B" w14:textId="08B911DB" w:rsidR="00B628CA" w:rsidRDefault="0021113A" w:rsidP="00345292">
            <w:pPr>
              <w:pStyle w:val="MDTableText1"/>
            </w:pPr>
            <w:r w:rsidRPr="009E1C52">
              <w:t>Location: Virtual</w:t>
            </w:r>
          </w:p>
          <w:p w14:paraId="364A0A11" w14:textId="77777777" w:rsidR="00302845" w:rsidRDefault="00302845" w:rsidP="00345292">
            <w:pPr>
              <w:pStyle w:val="MDTableText1"/>
            </w:pPr>
          </w:p>
          <w:p w14:paraId="4AE00224" w14:textId="2BE9F6F1" w:rsidR="00302845" w:rsidRDefault="00516AF7" w:rsidP="00302845">
            <w:pPr>
              <w:pStyle w:val="MDTableText1"/>
            </w:pPr>
            <w:r w:rsidRPr="00516AF7">
              <w:rPr>
                <w:bCs/>
              </w:rPr>
              <w:t>CSA/MSDNH/25-001-S</w:t>
            </w:r>
            <w:r w:rsidR="00302845">
              <w:t xml:space="preserve"> Pre-Proposal Conference</w:t>
            </w:r>
          </w:p>
          <w:p w14:paraId="4F086BB1" w14:textId="77777777" w:rsidR="009B16A0" w:rsidRPr="009E1C52" w:rsidRDefault="009B16A0" w:rsidP="009B16A0">
            <w:pPr>
              <w:pStyle w:val="MDTableText1"/>
            </w:pPr>
            <w:r w:rsidRPr="009E1C52">
              <w:t xml:space="preserve">Tuesday, August 26, 2025, </w:t>
            </w:r>
            <w:r>
              <w:t xml:space="preserve">12:30pm to 2:00 pm </w:t>
            </w:r>
            <w:r w:rsidRPr="009E1C52">
              <w:t xml:space="preserve">Local Time </w:t>
            </w:r>
          </w:p>
          <w:p w14:paraId="4EDEC6DD" w14:textId="72C6EF35" w:rsidR="00302845" w:rsidRDefault="00302845" w:rsidP="00302845">
            <w:pPr>
              <w:pStyle w:val="MDTableText1"/>
            </w:pPr>
            <w:r>
              <w:t>Time zone: America/</w:t>
            </w:r>
            <w:r w:rsidR="00516AF7">
              <w:t>New York</w:t>
            </w:r>
          </w:p>
          <w:p w14:paraId="258E61BB" w14:textId="3520A201" w:rsidR="00302845" w:rsidRPr="004063F6" w:rsidRDefault="00302845" w:rsidP="00302845">
            <w:pPr>
              <w:pStyle w:val="MDTableText1"/>
            </w:pPr>
            <w:r w:rsidRPr="004063F6">
              <w:t>Google Meet joining info:</w:t>
            </w:r>
          </w:p>
          <w:p w14:paraId="0B3E9CAF" w14:textId="77777777" w:rsidR="004063F6" w:rsidRDefault="004063F6" w:rsidP="00302845">
            <w:pPr>
              <w:pStyle w:val="MDTableText1"/>
              <w:rPr>
                <w:highlight w:val="yellow"/>
              </w:rPr>
            </w:pPr>
          </w:p>
          <w:p w14:paraId="3CB0D434" w14:textId="77777777" w:rsidR="004063F6" w:rsidRDefault="004063F6" w:rsidP="004063F6">
            <w:pPr>
              <w:pStyle w:val="MDTableText1"/>
            </w:pPr>
            <w:r>
              <w:t>CSA/MSDNH/25-001-S Maryland Directory of New Hires Pre-Proposal Conference</w:t>
            </w:r>
          </w:p>
          <w:p w14:paraId="66C9A548" w14:textId="49F85B80" w:rsidR="004063F6" w:rsidRDefault="004063F6" w:rsidP="004063F6">
            <w:pPr>
              <w:pStyle w:val="MDTableText1"/>
            </w:pPr>
            <w:r>
              <w:t>Tuesday, August 26</w:t>
            </w:r>
            <w:r w:rsidR="000134A9">
              <w:t xml:space="preserve">, </w:t>
            </w:r>
            <w:proofErr w:type="gramStart"/>
            <w:r w:rsidR="000134A9">
              <w:t>2025</w:t>
            </w:r>
            <w:proofErr w:type="gramEnd"/>
            <w:r>
              <w:t xml:space="preserve"> 12:30 – 2:00pm</w:t>
            </w:r>
            <w:r w:rsidR="000134A9">
              <w:t xml:space="preserve"> Local Time</w:t>
            </w:r>
          </w:p>
          <w:p w14:paraId="60D6A58E" w14:textId="26F0D077" w:rsidR="004063F6" w:rsidRDefault="004063F6" w:rsidP="004063F6">
            <w:pPr>
              <w:pStyle w:val="MDTableText1"/>
            </w:pPr>
            <w:r>
              <w:t>Time zone: America/</w:t>
            </w:r>
            <w:r w:rsidR="000134A9">
              <w:t>New York</w:t>
            </w:r>
          </w:p>
          <w:p w14:paraId="259A0FBB" w14:textId="77777777" w:rsidR="004063F6" w:rsidRDefault="004063F6" w:rsidP="004063F6">
            <w:pPr>
              <w:pStyle w:val="MDTableText1"/>
            </w:pPr>
            <w:r>
              <w:t>Google Meet joining info</w:t>
            </w:r>
          </w:p>
          <w:p w14:paraId="225A35ED" w14:textId="0747408E" w:rsidR="004063F6" w:rsidRDefault="004063F6" w:rsidP="004063F6">
            <w:pPr>
              <w:pStyle w:val="MDTableText1"/>
            </w:pPr>
            <w:r>
              <w:t xml:space="preserve">Video call link: </w:t>
            </w:r>
            <w:hyperlink r:id="rId10" w:history="1">
              <w:r w:rsidRPr="000134A9">
                <w:rPr>
                  <w:rStyle w:val="Hyperlink"/>
                </w:rPr>
                <w:t>https://meet.google.com/ncn-jskp-sfg</w:t>
              </w:r>
            </w:hyperlink>
          </w:p>
          <w:p w14:paraId="79D39964" w14:textId="77777777" w:rsidR="004063F6" w:rsidRDefault="004063F6" w:rsidP="004063F6">
            <w:pPr>
              <w:pStyle w:val="MDTableText1"/>
            </w:pPr>
            <w:r>
              <w:t xml:space="preserve">Or dial: </w:t>
            </w:r>
            <w:dir w:val="ltr">
              <w:r>
                <w:t>(US) +1 662-565-5287</w:t>
              </w:r>
              <w:r>
                <w:t xml:space="preserve">‬ PIN: </w:t>
              </w:r>
              <w:dir w:val="ltr">
                <w:r>
                  <w:t>937 709 582</w:t>
                </w:r>
                <w:r>
                  <w:t>‬#</w:t>
                </w:r>
                <w:r w:rsidR="0093667F">
                  <w:t>‬</w:t>
                </w:r>
                <w:r w:rsidR="0093667F">
                  <w:t>‬</w:t>
                </w:r>
                <w:r w:rsidR="009A0335">
                  <w:t>‬</w:t>
                </w:r>
                <w:r w:rsidR="009A0335">
                  <w:t>‬</w:t>
                </w:r>
              </w:dir>
            </w:dir>
          </w:p>
          <w:p w14:paraId="28E0DD79" w14:textId="45B0786E" w:rsidR="004063F6" w:rsidRDefault="004063F6" w:rsidP="004063F6">
            <w:pPr>
              <w:pStyle w:val="MDTableText1"/>
              <w:rPr>
                <w:highlight w:val="yellow"/>
              </w:rPr>
            </w:pPr>
            <w:r>
              <w:lastRenderedPageBreak/>
              <w:t>More phone numbers: https://tel.meet/ncn-jskp-sfg?pin=7932897927268</w:t>
            </w:r>
          </w:p>
          <w:p w14:paraId="3974DD69" w14:textId="77777777" w:rsidR="004063F6" w:rsidRPr="004063F6" w:rsidRDefault="004063F6" w:rsidP="00302845">
            <w:pPr>
              <w:pStyle w:val="MDTableText1"/>
              <w:rPr>
                <w:highlight w:val="yellow"/>
              </w:rPr>
            </w:pPr>
          </w:p>
          <w:p w14:paraId="06FC970E" w14:textId="77777777" w:rsidR="00B628CA" w:rsidRPr="009B6EAE" w:rsidRDefault="00B628CA" w:rsidP="009D78F1">
            <w:pPr>
              <w:pStyle w:val="MDTableText1"/>
            </w:pPr>
            <w:r w:rsidRPr="009B6EAE">
              <w:t xml:space="preserve">See </w:t>
            </w:r>
            <w:r w:rsidRPr="009B6EAE">
              <w:rPr>
                <w:b/>
              </w:rPr>
              <w:t>Attachment A</w:t>
            </w:r>
            <w:r w:rsidRPr="009B6EAE">
              <w:t xml:space="preserve"> for directions and instructions. </w:t>
            </w:r>
          </w:p>
        </w:tc>
      </w:tr>
      <w:bookmarkEnd w:id="7"/>
      <w:tr w:rsidR="00EC58BF" w:rsidRPr="009B6EAE" w14:paraId="3BC52DEE" w14:textId="77777777" w:rsidTr="00003138">
        <w:tc>
          <w:tcPr>
            <w:tcW w:w="3078" w:type="dxa"/>
            <w:shd w:val="clear" w:color="auto" w:fill="auto"/>
          </w:tcPr>
          <w:p w14:paraId="40A1079E" w14:textId="77777777" w:rsidR="00EC58BF" w:rsidRPr="009B6EAE" w:rsidRDefault="00EC58BF" w:rsidP="00003138">
            <w:pPr>
              <w:pStyle w:val="MDTableText1"/>
              <w:rPr>
                <w:b/>
              </w:rPr>
            </w:pPr>
            <w:r w:rsidRPr="009B6EAE">
              <w:rPr>
                <w:b/>
              </w:rPr>
              <w:lastRenderedPageBreak/>
              <w:t>Questions Due Date and Time</w:t>
            </w:r>
          </w:p>
        </w:tc>
        <w:tc>
          <w:tcPr>
            <w:tcW w:w="6390" w:type="dxa"/>
            <w:shd w:val="clear" w:color="auto" w:fill="auto"/>
          </w:tcPr>
          <w:p w14:paraId="7CAE0A11" w14:textId="03176356" w:rsidR="00EC58BF" w:rsidRPr="00F51A88" w:rsidRDefault="00F51A88" w:rsidP="00003138">
            <w:pPr>
              <w:pStyle w:val="MDTableText1"/>
              <w:rPr>
                <w:b/>
                <w:bCs/>
                <w:highlight w:val="yellow"/>
              </w:rPr>
            </w:pPr>
            <w:r w:rsidRPr="00F51A88">
              <w:rPr>
                <w:b/>
                <w:bCs/>
              </w:rPr>
              <w:t>Friday, August 29, 2025, 2:00pm</w:t>
            </w:r>
            <w:r w:rsidR="00EC58BF" w:rsidRPr="00F51A88">
              <w:rPr>
                <w:b/>
                <w:bCs/>
              </w:rPr>
              <w:t xml:space="preserve"> Local Time</w:t>
            </w:r>
          </w:p>
        </w:tc>
      </w:tr>
      <w:tr w:rsidR="00B628CA" w:rsidRPr="009B6EAE" w14:paraId="321F76E1" w14:textId="77777777" w:rsidTr="009B6EAE">
        <w:tc>
          <w:tcPr>
            <w:tcW w:w="3078" w:type="dxa"/>
            <w:shd w:val="clear" w:color="auto" w:fill="auto"/>
          </w:tcPr>
          <w:p w14:paraId="167FD1C4" w14:textId="77777777" w:rsidR="00B628CA" w:rsidRPr="009B6EAE" w:rsidRDefault="000A333C" w:rsidP="00345292">
            <w:pPr>
              <w:pStyle w:val="MDTableText1"/>
              <w:rPr>
                <w:b/>
              </w:rPr>
            </w:pPr>
            <w:r w:rsidRPr="009B6EAE">
              <w:rPr>
                <w:b/>
              </w:rPr>
              <w:t>Proposal</w:t>
            </w:r>
            <w:r w:rsidR="00B628CA" w:rsidRPr="009B6EAE">
              <w:rPr>
                <w:b/>
              </w:rPr>
              <w:t xml:space="preserve"> Due (Closing) Date and Time: </w:t>
            </w:r>
          </w:p>
        </w:tc>
        <w:tc>
          <w:tcPr>
            <w:tcW w:w="6390" w:type="dxa"/>
            <w:shd w:val="clear" w:color="auto" w:fill="auto"/>
          </w:tcPr>
          <w:p w14:paraId="409EF890" w14:textId="616D1261" w:rsidR="00B628CA" w:rsidRPr="00F51A88" w:rsidRDefault="00F51A88" w:rsidP="00345292">
            <w:pPr>
              <w:pStyle w:val="MDTableText1"/>
              <w:rPr>
                <w:b/>
                <w:bCs/>
              </w:rPr>
            </w:pPr>
            <w:r w:rsidRPr="00F51A88">
              <w:rPr>
                <w:b/>
                <w:bCs/>
              </w:rPr>
              <w:t>Wednesday, September 10, 2025, 2:00pm</w:t>
            </w:r>
            <w:r w:rsidR="00B628CA" w:rsidRPr="00F51A88">
              <w:rPr>
                <w:b/>
                <w:bCs/>
              </w:rPr>
              <w:t xml:space="preserve"> Local Time</w:t>
            </w:r>
          </w:p>
          <w:p w14:paraId="2DB2742C" w14:textId="77777777" w:rsidR="00B628CA" w:rsidRPr="00D87C7A" w:rsidRDefault="000A333C" w:rsidP="00136051">
            <w:pPr>
              <w:pStyle w:val="MDTableText1"/>
              <w:rPr>
                <w:highlight w:val="yellow"/>
              </w:rPr>
            </w:pPr>
            <w:r w:rsidRPr="00F51A88">
              <w:t>Offeror</w:t>
            </w:r>
            <w:r w:rsidR="00B628CA" w:rsidRPr="00F51A88">
              <w:t xml:space="preserve">s are reminded that a completed Feedback Form is requested if a no-bid decision is made (see </w:t>
            </w:r>
            <w:r w:rsidR="00B628CA" w:rsidRPr="00F51A88">
              <w:rPr>
                <w:b/>
              </w:rPr>
              <w:t>page i</w:t>
            </w:r>
            <w:r w:rsidR="00C73C6E" w:rsidRPr="00F51A88">
              <w:rPr>
                <w:b/>
              </w:rPr>
              <w:t>v</w:t>
            </w:r>
            <w:r w:rsidR="00B628CA" w:rsidRPr="00F51A88">
              <w:t>).</w:t>
            </w:r>
          </w:p>
        </w:tc>
      </w:tr>
      <w:tr w:rsidR="00B628CA" w:rsidRPr="009B6EAE" w14:paraId="7FA2120C" w14:textId="77777777" w:rsidTr="009B6EAE">
        <w:tc>
          <w:tcPr>
            <w:tcW w:w="3078" w:type="dxa"/>
            <w:shd w:val="clear" w:color="auto" w:fill="auto"/>
          </w:tcPr>
          <w:p w14:paraId="7C2066BB" w14:textId="77777777" w:rsidR="00B628CA" w:rsidRPr="009B6EAE" w:rsidRDefault="00B628CA" w:rsidP="00345292">
            <w:pPr>
              <w:pStyle w:val="MDTableText1"/>
              <w:rPr>
                <w:b/>
              </w:rPr>
            </w:pPr>
            <w:r w:rsidRPr="009B6EAE">
              <w:rPr>
                <w:b/>
              </w:rPr>
              <w:t>MBE Subcontracting Goal:</w:t>
            </w:r>
          </w:p>
        </w:tc>
        <w:tc>
          <w:tcPr>
            <w:tcW w:w="6390" w:type="dxa"/>
            <w:shd w:val="clear" w:color="auto" w:fill="auto"/>
          </w:tcPr>
          <w:p w14:paraId="76A6BC8E" w14:textId="77777777" w:rsidR="00302845" w:rsidRDefault="00B60678" w:rsidP="00302845">
            <w:pPr>
              <w:pStyle w:val="MDText0"/>
            </w:pPr>
            <w:r>
              <w:t>30</w:t>
            </w:r>
            <w:r w:rsidR="00B628CA" w:rsidRPr="009B6EAE">
              <w:t>%</w:t>
            </w:r>
          </w:p>
          <w:p w14:paraId="37EE564C" w14:textId="7B954DBD" w:rsidR="00726AE0" w:rsidRDefault="00726AE0" w:rsidP="00726AE0">
            <w:pPr>
              <w:pStyle w:val="MDText0"/>
            </w:pPr>
            <w:r>
              <w:t xml:space="preserve">African American: </w:t>
            </w:r>
            <w:r w:rsidR="00124D1A">
              <w:t>7</w:t>
            </w:r>
            <w:r>
              <w:t>%</w:t>
            </w:r>
          </w:p>
          <w:p w14:paraId="4D718424" w14:textId="31EF6388" w:rsidR="00726AE0" w:rsidRDefault="00726AE0" w:rsidP="00726AE0">
            <w:pPr>
              <w:pStyle w:val="MDText0"/>
            </w:pPr>
            <w:r>
              <w:t xml:space="preserve">Hispanic American: </w:t>
            </w:r>
            <w:r w:rsidR="00124D1A">
              <w:t>0</w:t>
            </w:r>
            <w:r>
              <w:t>%</w:t>
            </w:r>
          </w:p>
          <w:p w14:paraId="16E72D73" w14:textId="4E563A84" w:rsidR="00726AE0" w:rsidRDefault="00726AE0" w:rsidP="00726AE0">
            <w:pPr>
              <w:pStyle w:val="MDText0"/>
            </w:pPr>
            <w:r>
              <w:t xml:space="preserve">Asian American: </w:t>
            </w:r>
            <w:r w:rsidR="00124D1A">
              <w:t>4</w:t>
            </w:r>
            <w:r>
              <w:t>%</w:t>
            </w:r>
          </w:p>
          <w:p w14:paraId="78F4801F" w14:textId="1B0C7989" w:rsidR="00726AE0" w:rsidRDefault="00726AE0" w:rsidP="00726AE0">
            <w:pPr>
              <w:pStyle w:val="MDText0"/>
            </w:pPr>
            <w:r>
              <w:t xml:space="preserve">Women: </w:t>
            </w:r>
            <w:r w:rsidR="00124D1A">
              <w:t>12</w:t>
            </w:r>
            <w:r>
              <w:t>%</w:t>
            </w:r>
          </w:p>
          <w:p w14:paraId="5FB8B482" w14:textId="5C4A810F" w:rsidR="003A0C27" w:rsidRDefault="003A0C27" w:rsidP="00FD1358">
            <w:pPr>
              <w:pStyle w:val="MDText0"/>
            </w:pPr>
            <w:r w:rsidRPr="003A0C27">
              <w:t>The MBE Goal is based on the following NAICS codes for subcontractor services</w:t>
            </w:r>
            <w:r w:rsidR="00092CF3">
              <w:t>. O</w:t>
            </w:r>
            <w:r w:rsidRPr="003A0C27">
              <w:t>ther</w:t>
            </w:r>
            <w:r w:rsidR="00092CF3">
              <w:t xml:space="preserve"> codes which represent occupations and services that contribute toward providing the services required by the RFP</w:t>
            </w:r>
            <w:r w:rsidRPr="003A0C27">
              <w:t xml:space="preserve"> may be used:</w:t>
            </w:r>
          </w:p>
          <w:p w14:paraId="471B5BEB" w14:textId="03DF3F93" w:rsidR="00B628CA" w:rsidRPr="009B6EAE" w:rsidRDefault="00D50930" w:rsidP="00D50930">
            <w:pPr>
              <w:pStyle w:val="MDText0"/>
            </w:pPr>
            <w:r>
              <w:t>518210, 541511, 541512, 541513, 541519, 541690, 561110</w:t>
            </w:r>
          </w:p>
        </w:tc>
      </w:tr>
      <w:tr w:rsidR="00B628CA" w:rsidRPr="009B6EAE" w14:paraId="611DD2C4" w14:textId="77777777" w:rsidTr="009B6EAE">
        <w:tc>
          <w:tcPr>
            <w:tcW w:w="3078" w:type="dxa"/>
            <w:shd w:val="clear" w:color="auto" w:fill="auto"/>
          </w:tcPr>
          <w:p w14:paraId="079B58BD" w14:textId="77777777" w:rsidR="00B628CA" w:rsidRPr="009B6EAE" w:rsidRDefault="00B628CA" w:rsidP="00345292">
            <w:pPr>
              <w:pStyle w:val="MDTableText1"/>
              <w:rPr>
                <w:b/>
              </w:rPr>
            </w:pPr>
            <w:r w:rsidRPr="009B6EAE">
              <w:rPr>
                <w:b/>
              </w:rPr>
              <w:t>VSBE Subcontracting Goal:</w:t>
            </w:r>
          </w:p>
        </w:tc>
        <w:tc>
          <w:tcPr>
            <w:tcW w:w="6390" w:type="dxa"/>
            <w:shd w:val="clear" w:color="auto" w:fill="auto"/>
          </w:tcPr>
          <w:p w14:paraId="6DA8003B" w14:textId="2BD9435B" w:rsidR="00B628CA" w:rsidRPr="00DE5EA3" w:rsidRDefault="004F5EDF" w:rsidP="00345292">
            <w:pPr>
              <w:pStyle w:val="MDTableText1"/>
            </w:pPr>
            <w:r>
              <w:t>1</w:t>
            </w:r>
            <w:r w:rsidR="00B628CA" w:rsidRPr="00DE5EA3">
              <w:t>%</w:t>
            </w:r>
          </w:p>
        </w:tc>
      </w:tr>
      <w:tr w:rsidR="00B628CA" w:rsidRPr="009B6EAE" w14:paraId="5115E131" w14:textId="77777777" w:rsidTr="009B6EAE">
        <w:tc>
          <w:tcPr>
            <w:tcW w:w="3078" w:type="dxa"/>
            <w:shd w:val="clear" w:color="auto" w:fill="auto"/>
          </w:tcPr>
          <w:p w14:paraId="502B8271" w14:textId="77777777" w:rsidR="00B628CA" w:rsidRPr="009B6EAE" w:rsidRDefault="00B628CA" w:rsidP="00345292">
            <w:pPr>
              <w:pStyle w:val="MDTableText1"/>
              <w:rPr>
                <w:b/>
              </w:rPr>
            </w:pPr>
            <w:r w:rsidRPr="009B6EAE">
              <w:rPr>
                <w:b/>
              </w:rPr>
              <w:t>Contract Type:</w:t>
            </w:r>
          </w:p>
        </w:tc>
        <w:tc>
          <w:tcPr>
            <w:tcW w:w="6390" w:type="dxa"/>
            <w:shd w:val="clear" w:color="auto" w:fill="auto"/>
          </w:tcPr>
          <w:p w14:paraId="71BF4062" w14:textId="0E4BD588" w:rsidR="00B628CA" w:rsidRPr="009B6EAE" w:rsidRDefault="003F1FD8" w:rsidP="003F1FD8">
            <w:pPr>
              <w:pStyle w:val="MDTableText1"/>
            </w:pPr>
            <w:r>
              <w:t>Fixed Fee Performance Based</w:t>
            </w:r>
          </w:p>
        </w:tc>
      </w:tr>
      <w:tr w:rsidR="00B628CA" w:rsidRPr="009B6EAE" w14:paraId="4AF4EAEC" w14:textId="77777777" w:rsidTr="009B6EAE">
        <w:tc>
          <w:tcPr>
            <w:tcW w:w="3078" w:type="dxa"/>
            <w:shd w:val="clear" w:color="auto" w:fill="auto"/>
          </w:tcPr>
          <w:p w14:paraId="4F6CFCBA" w14:textId="77777777" w:rsidR="00B628CA" w:rsidRPr="009B6EAE" w:rsidRDefault="00B628CA" w:rsidP="00345292">
            <w:pPr>
              <w:pStyle w:val="MDTableText1"/>
              <w:rPr>
                <w:b/>
              </w:rPr>
            </w:pPr>
            <w:r w:rsidRPr="009B6EAE">
              <w:rPr>
                <w:b/>
              </w:rPr>
              <w:t>Contract Duration:</w:t>
            </w:r>
          </w:p>
        </w:tc>
        <w:tc>
          <w:tcPr>
            <w:tcW w:w="6390" w:type="dxa"/>
            <w:shd w:val="clear" w:color="auto" w:fill="auto"/>
          </w:tcPr>
          <w:p w14:paraId="232842F0" w14:textId="0D54ABAB" w:rsidR="00B628CA" w:rsidRPr="009B6EAE" w:rsidRDefault="009B2953" w:rsidP="00345292">
            <w:pPr>
              <w:pStyle w:val="MDTableText1"/>
            </w:pPr>
            <w:r>
              <w:t>Three (3) year</w:t>
            </w:r>
            <w:r w:rsidR="00B628CA" w:rsidRPr="009B6EAE">
              <w:t xml:space="preserve"> base period with </w:t>
            </w:r>
            <w:r>
              <w:t>one (1) 2-year</w:t>
            </w:r>
            <w:r w:rsidR="00B628CA" w:rsidRPr="009B6EAE">
              <w:t xml:space="preserve"> option period</w:t>
            </w:r>
          </w:p>
          <w:p w14:paraId="5A9CC315" w14:textId="01FBD6F6" w:rsidR="00B628CA" w:rsidRPr="009B6EAE" w:rsidRDefault="00B628CA" w:rsidP="005D2525">
            <w:pPr>
              <w:pStyle w:val="MDInstruction"/>
            </w:pPr>
          </w:p>
        </w:tc>
      </w:tr>
      <w:tr w:rsidR="00B628CA" w:rsidRPr="009B6EAE" w14:paraId="31075A67" w14:textId="77777777" w:rsidTr="009B6EAE">
        <w:tc>
          <w:tcPr>
            <w:tcW w:w="3078" w:type="dxa"/>
            <w:shd w:val="clear" w:color="auto" w:fill="auto"/>
          </w:tcPr>
          <w:p w14:paraId="30E547F6" w14:textId="77777777" w:rsidR="00B628CA" w:rsidRPr="009B6EAE" w:rsidRDefault="00B628CA" w:rsidP="00345292">
            <w:pPr>
              <w:pStyle w:val="MDTableText1"/>
              <w:rPr>
                <w:b/>
              </w:rPr>
            </w:pPr>
            <w:r w:rsidRPr="009B6EAE">
              <w:rPr>
                <w:b/>
              </w:rPr>
              <w:t>Primary Place of Performance:</w:t>
            </w:r>
          </w:p>
        </w:tc>
        <w:tc>
          <w:tcPr>
            <w:tcW w:w="6390" w:type="dxa"/>
            <w:shd w:val="clear" w:color="auto" w:fill="auto"/>
          </w:tcPr>
          <w:p w14:paraId="7DCCB34C" w14:textId="728FC477" w:rsidR="00B628CA" w:rsidRPr="009B6EAE" w:rsidRDefault="00C95BEC" w:rsidP="00EE2E88">
            <w:pPr>
              <w:pStyle w:val="MDInstruction"/>
            </w:pPr>
            <w:r w:rsidRPr="00C95BEC">
              <w:rPr>
                <w:color w:val="auto"/>
              </w:rPr>
              <w:t>Maryland</w:t>
            </w:r>
          </w:p>
        </w:tc>
      </w:tr>
      <w:tr w:rsidR="00B628CA" w:rsidRPr="009B6EAE" w14:paraId="0DEC3543" w14:textId="77777777" w:rsidTr="009B6EAE">
        <w:tc>
          <w:tcPr>
            <w:tcW w:w="3078" w:type="dxa"/>
            <w:shd w:val="clear" w:color="auto" w:fill="auto"/>
          </w:tcPr>
          <w:p w14:paraId="0223FB90" w14:textId="77777777" w:rsidR="00B628CA" w:rsidRPr="009B6EAE" w:rsidRDefault="00B628CA" w:rsidP="00345292">
            <w:pPr>
              <w:pStyle w:val="MDTableText1"/>
              <w:rPr>
                <w:b/>
                <w:highlight w:val="green"/>
              </w:rPr>
            </w:pPr>
            <w:r w:rsidRPr="009B6EAE">
              <w:rPr>
                <w:b/>
              </w:rPr>
              <w:t>SBR Designation:</w:t>
            </w:r>
          </w:p>
        </w:tc>
        <w:tc>
          <w:tcPr>
            <w:tcW w:w="6390" w:type="dxa"/>
            <w:shd w:val="clear" w:color="auto" w:fill="auto"/>
          </w:tcPr>
          <w:p w14:paraId="39766422" w14:textId="15A0B543" w:rsidR="00B628CA" w:rsidRPr="009B6EAE" w:rsidRDefault="00B65CEA" w:rsidP="00345292">
            <w:pPr>
              <w:pStyle w:val="MDTableText1"/>
            </w:pPr>
            <w:r>
              <w:t>No</w:t>
            </w:r>
          </w:p>
        </w:tc>
      </w:tr>
      <w:tr w:rsidR="00B628CA" w:rsidRPr="009B6EAE" w14:paraId="2E16112B" w14:textId="77777777" w:rsidTr="009B6EAE">
        <w:tc>
          <w:tcPr>
            <w:tcW w:w="3078" w:type="dxa"/>
            <w:shd w:val="clear" w:color="auto" w:fill="auto"/>
          </w:tcPr>
          <w:p w14:paraId="39C40BB4" w14:textId="77777777" w:rsidR="00B628CA" w:rsidRPr="009B6EAE" w:rsidRDefault="00B628CA" w:rsidP="00345292">
            <w:pPr>
              <w:pStyle w:val="MDTableText1"/>
              <w:rPr>
                <w:b/>
                <w:highlight w:val="green"/>
              </w:rPr>
            </w:pPr>
            <w:r w:rsidRPr="009B6EAE">
              <w:rPr>
                <w:b/>
              </w:rPr>
              <w:t>Federal Funding:</w:t>
            </w:r>
          </w:p>
        </w:tc>
        <w:tc>
          <w:tcPr>
            <w:tcW w:w="6390" w:type="dxa"/>
            <w:shd w:val="clear" w:color="auto" w:fill="auto"/>
          </w:tcPr>
          <w:p w14:paraId="3101D35B" w14:textId="69ACD785" w:rsidR="00B628CA" w:rsidRPr="009B6EAE" w:rsidRDefault="00E03D45" w:rsidP="00345292">
            <w:pPr>
              <w:pStyle w:val="MDTableText1"/>
            </w:pPr>
            <w:r w:rsidRPr="00B8667A">
              <w:t>Yes</w:t>
            </w:r>
          </w:p>
        </w:tc>
      </w:tr>
    </w:tbl>
    <w:p w14:paraId="1F9D608F" w14:textId="77777777" w:rsidR="00001022" w:rsidRDefault="008826DD" w:rsidP="008D3281">
      <w:pPr>
        <w:pStyle w:val="MDTitle"/>
        <w:pageBreakBefore/>
        <w:ind w:left="144"/>
      </w:pPr>
      <w:r>
        <w:lastRenderedPageBreak/>
        <w:t>Table of Contents</w:t>
      </w:r>
      <w:r w:rsidR="00EC31AD">
        <w:t xml:space="preserve"> </w:t>
      </w:r>
      <w:r w:rsidR="00EC31AD">
        <w:rPr>
          <w:rFonts w:hint="eastAsia"/>
        </w:rPr>
        <w:t>–</w:t>
      </w:r>
      <w:r w:rsidR="00EC31AD">
        <w:rPr>
          <w:rFonts w:hint="eastAsia"/>
        </w:rPr>
        <w:t xml:space="preserve"> </w:t>
      </w:r>
      <w:r w:rsidR="000A333C">
        <w:t>RFP</w:t>
      </w:r>
    </w:p>
    <w:p w14:paraId="738E21CB" w14:textId="44698791" w:rsidR="000D1BD9" w:rsidRDefault="00512B65" w:rsidP="00D054F5">
      <w:pPr>
        <w:pStyle w:val="TOC1"/>
        <w:rPr>
          <w:rFonts w:asciiTheme="minorHAnsi" w:eastAsiaTheme="minorEastAsia" w:hAnsiTheme="minorHAnsi" w:cstheme="minorBidi"/>
        </w:rPr>
      </w:pPr>
      <w:r>
        <w:fldChar w:fldCharType="begin"/>
      </w:r>
      <w:r>
        <w:instrText xml:space="preserve"> TOC \o "1-1" \h \z \u \t "Heading 2,2" </w:instrText>
      </w:r>
      <w:r>
        <w:fldChar w:fldCharType="separate"/>
      </w:r>
      <w:bookmarkStart w:id="8" w:name="_Hlk163679097"/>
      <w:r w:rsidR="00DA2C39">
        <w:fldChar w:fldCharType="begin"/>
      </w:r>
      <w:r w:rsidR="00DA2C39">
        <w:instrText>HYPERLINK \l "_Toc14370567"</w:instrText>
      </w:r>
      <w:r w:rsidR="00DA2C39">
        <w:fldChar w:fldCharType="separate"/>
      </w:r>
      <w:r w:rsidR="000D1BD9" w:rsidRPr="00901EFD">
        <w:rPr>
          <w:rStyle w:val="Hyperlink"/>
        </w:rPr>
        <w:t>1</w:t>
      </w:r>
      <w:r w:rsidR="000D1BD9">
        <w:rPr>
          <w:rFonts w:asciiTheme="minorHAnsi" w:eastAsiaTheme="minorEastAsia" w:hAnsiTheme="minorHAnsi" w:cstheme="minorBidi"/>
        </w:rPr>
        <w:tab/>
      </w:r>
      <w:r w:rsidR="000D1BD9" w:rsidRPr="00901EFD">
        <w:rPr>
          <w:rStyle w:val="Hyperlink"/>
        </w:rPr>
        <w:t>Minimum Qualifications</w:t>
      </w:r>
      <w:r w:rsidR="000D1BD9">
        <w:rPr>
          <w:webHidden/>
        </w:rPr>
        <w:tab/>
      </w:r>
      <w:r w:rsidR="000D1BD9">
        <w:rPr>
          <w:webHidden/>
        </w:rPr>
        <w:fldChar w:fldCharType="begin"/>
      </w:r>
      <w:r w:rsidR="000D1BD9">
        <w:rPr>
          <w:webHidden/>
        </w:rPr>
        <w:instrText xml:space="preserve"> PAGEREF _Toc14370567 \h </w:instrText>
      </w:r>
      <w:r w:rsidR="000D1BD9">
        <w:rPr>
          <w:webHidden/>
        </w:rPr>
      </w:r>
      <w:r w:rsidR="000D1BD9">
        <w:rPr>
          <w:webHidden/>
        </w:rPr>
        <w:fldChar w:fldCharType="separate"/>
      </w:r>
      <w:r w:rsidR="0060237A">
        <w:rPr>
          <w:webHidden/>
        </w:rPr>
        <w:t>1</w:t>
      </w:r>
      <w:r w:rsidR="000D1BD9">
        <w:rPr>
          <w:webHidden/>
        </w:rPr>
        <w:fldChar w:fldCharType="end"/>
      </w:r>
      <w:r w:rsidR="00DA2C39">
        <w:fldChar w:fldCharType="end"/>
      </w:r>
    </w:p>
    <w:p w14:paraId="2EB34C67" w14:textId="1E4E8993" w:rsidR="000D1BD9" w:rsidRDefault="000D1BD9" w:rsidP="00DD6EB9">
      <w:pPr>
        <w:pStyle w:val="TOC2"/>
        <w:rPr>
          <w:rFonts w:asciiTheme="minorHAnsi" w:eastAsiaTheme="minorEastAsia" w:hAnsiTheme="minorHAnsi" w:cstheme="minorBidi"/>
        </w:rPr>
      </w:pPr>
      <w:hyperlink w:anchor="_Toc14370568" w:history="1">
        <w:r w:rsidRPr="00901EFD">
          <w:rPr>
            <w:rStyle w:val="Hyperlink"/>
          </w:rPr>
          <w:t>1.1</w:t>
        </w:r>
        <w:r>
          <w:rPr>
            <w:rFonts w:asciiTheme="minorHAnsi" w:eastAsiaTheme="minorEastAsia" w:hAnsiTheme="minorHAnsi" w:cstheme="minorBidi"/>
          </w:rPr>
          <w:tab/>
        </w:r>
        <w:r w:rsidRPr="00901EFD">
          <w:rPr>
            <w:rStyle w:val="Hyperlink"/>
          </w:rPr>
          <w:t>Offeror Minimum Qualifications</w:t>
        </w:r>
        <w:r>
          <w:rPr>
            <w:webHidden/>
          </w:rPr>
          <w:tab/>
        </w:r>
        <w:r>
          <w:rPr>
            <w:webHidden/>
          </w:rPr>
          <w:fldChar w:fldCharType="begin"/>
        </w:r>
        <w:r>
          <w:rPr>
            <w:webHidden/>
          </w:rPr>
          <w:instrText xml:space="preserve"> PAGEREF _Toc14370568 \h </w:instrText>
        </w:r>
        <w:r>
          <w:rPr>
            <w:webHidden/>
          </w:rPr>
        </w:r>
        <w:r>
          <w:rPr>
            <w:webHidden/>
          </w:rPr>
          <w:fldChar w:fldCharType="separate"/>
        </w:r>
        <w:r w:rsidR="0060237A">
          <w:rPr>
            <w:webHidden/>
          </w:rPr>
          <w:t>1</w:t>
        </w:r>
        <w:r>
          <w:rPr>
            <w:webHidden/>
          </w:rPr>
          <w:fldChar w:fldCharType="end"/>
        </w:r>
      </w:hyperlink>
    </w:p>
    <w:p w14:paraId="2F86D560" w14:textId="1BA13323" w:rsidR="000D1BD9" w:rsidRDefault="000D1BD9" w:rsidP="00D054F5">
      <w:pPr>
        <w:pStyle w:val="TOC1"/>
        <w:rPr>
          <w:rFonts w:asciiTheme="minorHAnsi" w:eastAsiaTheme="minorEastAsia" w:hAnsiTheme="minorHAnsi" w:cstheme="minorBidi"/>
        </w:rPr>
      </w:pPr>
      <w:hyperlink w:anchor="_Toc14370569" w:history="1">
        <w:r w:rsidRPr="00901EFD">
          <w:rPr>
            <w:rStyle w:val="Hyperlink"/>
          </w:rPr>
          <w:t>2</w:t>
        </w:r>
        <w:r>
          <w:rPr>
            <w:rFonts w:asciiTheme="minorHAnsi" w:eastAsiaTheme="minorEastAsia" w:hAnsiTheme="minorHAnsi" w:cstheme="minorBidi"/>
          </w:rPr>
          <w:tab/>
        </w:r>
        <w:r w:rsidRPr="00901EFD">
          <w:rPr>
            <w:rStyle w:val="Hyperlink"/>
          </w:rPr>
          <w:t>Contractor Requirements: Scope of Work</w:t>
        </w:r>
        <w:r>
          <w:rPr>
            <w:webHidden/>
          </w:rPr>
          <w:tab/>
        </w:r>
        <w:r>
          <w:rPr>
            <w:webHidden/>
          </w:rPr>
          <w:fldChar w:fldCharType="begin"/>
        </w:r>
        <w:r>
          <w:rPr>
            <w:webHidden/>
          </w:rPr>
          <w:instrText xml:space="preserve"> PAGEREF _Toc14370569 \h </w:instrText>
        </w:r>
        <w:r>
          <w:rPr>
            <w:webHidden/>
          </w:rPr>
        </w:r>
        <w:r>
          <w:rPr>
            <w:webHidden/>
          </w:rPr>
          <w:fldChar w:fldCharType="separate"/>
        </w:r>
        <w:r w:rsidR="0060237A">
          <w:rPr>
            <w:webHidden/>
          </w:rPr>
          <w:t>2</w:t>
        </w:r>
        <w:r>
          <w:rPr>
            <w:webHidden/>
          </w:rPr>
          <w:fldChar w:fldCharType="end"/>
        </w:r>
      </w:hyperlink>
    </w:p>
    <w:p w14:paraId="62B48210" w14:textId="5F0A3873" w:rsidR="000D1BD9" w:rsidRDefault="000D1BD9" w:rsidP="00DD6EB9">
      <w:pPr>
        <w:pStyle w:val="TOC2"/>
        <w:rPr>
          <w:rFonts w:asciiTheme="minorHAnsi" w:eastAsiaTheme="minorEastAsia" w:hAnsiTheme="minorHAnsi" w:cstheme="minorBidi"/>
        </w:rPr>
      </w:pPr>
      <w:hyperlink w:anchor="_Toc14370570" w:history="1">
        <w:r w:rsidRPr="00901EFD">
          <w:rPr>
            <w:rStyle w:val="Hyperlink"/>
          </w:rPr>
          <w:t>2.1</w:t>
        </w:r>
        <w:r>
          <w:rPr>
            <w:rFonts w:asciiTheme="minorHAnsi" w:eastAsiaTheme="minorEastAsia" w:hAnsiTheme="minorHAnsi" w:cstheme="minorBidi"/>
          </w:rPr>
          <w:tab/>
        </w:r>
        <w:r w:rsidRPr="00901EFD">
          <w:rPr>
            <w:rStyle w:val="Hyperlink"/>
          </w:rPr>
          <w:t>Summary Statement</w:t>
        </w:r>
        <w:r>
          <w:rPr>
            <w:webHidden/>
          </w:rPr>
          <w:tab/>
        </w:r>
        <w:r>
          <w:rPr>
            <w:webHidden/>
          </w:rPr>
          <w:fldChar w:fldCharType="begin"/>
        </w:r>
        <w:r>
          <w:rPr>
            <w:webHidden/>
          </w:rPr>
          <w:instrText xml:space="preserve"> PAGEREF _Toc14370570 \h </w:instrText>
        </w:r>
        <w:r>
          <w:rPr>
            <w:webHidden/>
          </w:rPr>
        </w:r>
        <w:r>
          <w:rPr>
            <w:webHidden/>
          </w:rPr>
          <w:fldChar w:fldCharType="separate"/>
        </w:r>
        <w:r w:rsidR="0060237A">
          <w:rPr>
            <w:webHidden/>
          </w:rPr>
          <w:t>2</w:t>
        </w:r>
        <w:r>
          <w:rPr>
            <w:webHidden/>
          </w:rPr>
          <w:fldChar w:fldCharType="end"/>
        </w:r>
      </w:hyperlink>
    </w:p>
    <w:p w14:paraId="41EE96E0" w14:textId="60E3FD2B" w:rsidR="000D1BD9" w:rsidRDefault="000D1BD9" w:rsidP="00DD6EB9">
      <w:pPr>
        <w:pStyle w:val="TOC2"/>
        <w:rPr>
          <w:rFonts w:asciiTheme="minorHAnsi" w:eastAsiaTheme="minorEastAsia" w:hAnsiTheme="minorHAnsi" w:cstheme="minorBidi"/>
        </w:rPr>
      </w:pPr>
      <w:hyperlink w:anchor="_Toc14370571" w:history="1">
        <w:r w:rsidRPr="00901EFD">
          <w:rPr>
            <w:rStyle w:val="Hyperlink"/>
          </w:rPr>
          <w:t>2.2</w:t>
        </w:r>
        <w:r>
          <w:rPr>
            <w:rFonts w:asciiTheme="minorHAnsi" w:eastAsiaTheme="minorEastAsia" w:hAnsiTheme="minorHAnsi" w:cstheme="minorBidi"/>
          </w:rPr>
          <w:tab/>
        </w:r>
        <w:r w:rsidRPr="00901EFD">
          <w:rPr>
            <w:rStyle w:val="Hyperlink"/>
          </w:rPr>
          <w:t>Background and Purpose</w:t>
        </w:r>
        <w:r>
          <w:rPr>
            <w:webHidden/>
          </w:rPr>
          <w:tab/>
        </w:r>
        <w:r>
          <w:rPr>
            <w:webHidden/>
          </w:rPr>
          <w:fldChar w:fldCharType="begin"/>
        </w:r>
        <w:r>
          <w:rPr>
            <w:webHidden/>
          </w:rPr>
          <w:instrText xml:space="preserve"> PAGEREF _Toc14370571 \h </w:instrText>
        </w:r>
        <w:r>
          <w:rPr>
            <w:webHidden/>
          </w:rPr>
        </w:r>
        <w:r>
          <w:rPr>
            <w:webHidden/>
          </w:rPr>
          <w:fldChar w:fldCharType="separate"/>
        </w:r>
        <w:r w:rsidR="0060237A">
          <w:rPr>
            <w:webHidden/>
          </w:rPr>
          <w:t>2</w:t>
        </w:r>
        <w:r>
          <w:rPr>
            <w:webHidden/>
          </w:rPr>
          <w:fldChar w:fldCharType="end"/>
        </w:r>
      </w:hyperlink>
    </w:p>
    <w:p w14:paraId="791EDAE6" w14:textId="79C1F9DC" w:rsidR="000D1BD9" w:rsidRDefault="000D1BD9" w:rsidP="00DD6EB9">
      <w:pPr>
        <w:pStyle w:val="TOC2"/>
        <w:rPr>
          <w:rFonts w:asciiTheme="minorHAnsi" w:eastAsiaTheme="minorEastAsia" w:hAnsiTheme="minorHAnsi" w:cstheme="minorBidi"/>
        </w:rPr>
      </w:pPr>
      <w:hyperlink w:anchor="_Toc14370572" w:history="1">
        <w:r w:rsidRPr="00901EFD">
          <w:rPr>
            <w:rStyle w:val="Hyperlink"/>
          </w:rPr>
          <w:t>2.3</w:t>
        </w:r>
        <w:r>
          <w:rPr>
            <w:rFonts w:asciiTheme="minorHAnsi" w:eastAsiaTheme="minorEastAsia" w:hAnsiTheme="minorHAnsi" w:cstheme="minorBidi"/>
          </w:rPr>
          <w:tab/>
        </w:r>
        <w:r w:rsidRPr="00901EFD">
          <w:rPr>
            <w:rStyle w:val="Hyperlink"/>
          </w:rPr>
          <w:t>Responsibilities and Tasks</w:t>
        </w:r>
        <w:r>
          <w:rPr>
            <w:webHidden/>
          </w:rPr>
          <w:tab/>
        </w:r>
        <w:r>
          <w:rPr>
            <w:webHidden/>
          </w:rPr>
          <w:fldChar w:fldCharType="begin"/>
        </w:r>
        <w:r>
          <w:rPr>
            <w:webHidden/>
          </w:rPr>
          <w:instrText xml:space="preserve"> PAGEREF _Toc14370572 \h </w:instrText>
        </w:r>
        <w:r>
          <w:rPr>
            <w:webHidden/>
          </w:rPr>
        </w:r>
        <w:r>
          <w:rPr>
            <w:webHidden/>
          </w:rPr>
          <w:fldChar w:fldCharType="separate"/>
        </w:r>
        <w:r w:rsidR="0060237A">
          <w:rPr>
            <w:webHidden/>
          </w:rPr>
          <w:t>7</w:t>
        </w:r>
        <w:r>
          <w:rPr>
            <w:webHidden/>
          </w:rPr>
          <w:fldChar w:fldCharType="end"/>
        </w:r>
      </w:hyperlink>
    </w:p>
    <w:p w14:paraId="2FC0AD5B" w14:textId="600FD4E4" w:rsidR="000D1BD9" w:rsidRDefault="000D1BD9" w:rsidP="00DD6EB9">
      <w:pPr>
        <w:pStyle w:val="TOC2"/>
        <w:rPr>
          <w:rFonts w:asciiTheme="minorHAnsi" w:eastAsiaTheme="minorEastAsia" w:hAnsiTheme="minorHAnsi" w:cstheme="minorBidi"/>
        </w:rPr>
      </w:pPr>
      <w:hyperlink w:anchor="_Toc14370573" w:history="1">
        <w:r w:rsidRPr="00901EFD">
          <w:rPr>
            <w:rStyle w:val="Hyperlink"/>
          </w:rPr>
          <w:t>2.4</w:t>
        </w:r>
        <w:r>
          <w:rPr>
            <w:rFonts w:asciiTheme="minorHAnsi" w:eastAsiaTheme="minorEastAsia" w:hAnsiTheme="minorHAnsi" w:cstheme="minorBidi"/>
          </w:rPr>
          <w:tab/>
        </w:r>
        <w:r w:rsidRPr="00901EFD">
          <w:rPr>
            <w:rStyle w:val="Hyperlink"/>
          </w:rPr>
          <w:t>Deliverables</w:t>
        </w:r>
        <w:r>
          <w:rPr>
            <w:webHidden/>
          </w:rPr>
          <w:tab/>
        </w:r>
        <w:r>
          <w:rPr>
            <w:webHidden/>
          </w:rPr>
          <w:fldChar w:fldCharType="begin"/>
        </w:r>
        <w:r>
          <w:rPr>
            <w:webHidden/>
          </w:rPr>
          <w:instrText xml:space="preserve"> PAGEREF _Toc14370573 \h </w:instrText>
        </w:r>
        <w:r>
          <w:rPr>
            <w:webHidden/>
          </w:rPr>
        </w:r>
        <w:r>
          <w:rPr>
            <w:webHidden/>
          </w:rPr>
          <w:fldChar w:fldCharType="separate"/>
        </w:r>
        <w:r w:rsidR="0060237A">
          <w:rPr>
            <w:webHidden/>
          </w:rPr>
          <w:t>34</w:t>
        </w:r>
        <w:r>
          <w:rPr>
            <w:webHidden/>
          </w:rPr>
          <w:fldChar w:fldCharType="end"/>
        </w:r>
      </w:hyperlink>
    </w:p>
    <w:p w14:paraId="3062CAD1" w14:textId="40C3D743" w:rsidR="000D1BD9" w:rsidRDefault="000D1BD9" w:rsidP="00DD6EB9">
      <w:pPr>
        <w:pStyle w:val="TOC2"/>
        <w:rPr>
          <w:rFonts w:asciiTheme="minorHAnsi" w:eastAsiaTheme="minorEastAsia" w:hAnsiTheme="minorHAnsi" w:cstheme="minorBidi"/>
        </w:rPr>
      </w:pPr>
      <w:hyperlink w:anchor="_Toc14370575" w:history="1">
        <w:r w:rsidRPr="00901EFD">
          <w:rPr>
            <w:rStyle w:val="Hyperlink"/>
          </w:rPr>
          <w:t>2.</w:t>
        </w:r>
        <w:r w:rsidR="00DD6EB9">
          <w:rPr>
            <w:rStyle w:val="Hyperlink"/>
          </w:rPr>
          <w:t>5</w:t>
        </w:r>
        <w:r>
          <w:rPr>
            <w:rFonts w:asciiTheme="minorHAnsi" w:eastAsiaTheme="minorEastAsia" w:hAnsiTheme="minorHAnsi" w:cstheme="minorBidi"/>
          </w:rPr>
          <w:tab/>
        </w:r>
        <w:r w:rsidRPr="00901EFD">
          <w:rPr>
            <w:rStyle w:val="Hyperlink"/>
          </w:rPr>
          <w:t>Service Level Agreement (SLA)</w:t>
        </w:r>
        <w:r>
          <w:rPr>
            <w:webHidden/>
          </w:rPr>
          <w:tab/>
        </w:r>
        <w:r>
          <w:rPr>
            <w:webHidden/>
          </w:rPr>
          <w:fldChar w:fldCharType="begin"/>
        </w:r>
        <w:r>
          <w:rPr>
            <w:webHidden/>
          </w:rPr>
          <w:instrText xml:space="preserve"> PAGEREF _Toc14370575 \h </w:instrText>
        </w:r>
        <w:r>
          <w:rPr>
            <w:webHidden/>
          </w:rPr>
        </w:r>
        <w:r>
          <w:rPr>
            <w:webHidden/>
          </w:rPr>
          <w:fldChar w:fldCharType="separate"/>
        </w:r>
        <w:r w:rsidR="0060237A">
          <w:rPr>
            <w:webHidden/>
          </w:rPr>
          <w:t>43</w:t>
        </w:r>
        <w:r>
          <w:rPr>
            <w:webHidden/>
          </w:rPr>
          <w:fldChar w:fldCharType="end"/>
        </w:r>
      </w:hyperlink>
    </w:p>
    <w:p w14:paraId="590B9003" w14:textId="327EA514" w:rsidR="000D1BD9" w:rsidRDefault="000D1BD9" w:rsidP="00D054F5">
      <w:pPr>
        <w:pStyle w:val="TOC1"/>
        <w:rPr>
          <w:rFonts w:asciiTheme="minorHAnsi" w:eastAsiaTheme="minorEastAsia" w:hAnsiTheme="minorHAnsi" w:cstheme="minorBidi"/>
        </w:rPr>
      </w:pPr>
      <w:hyperlink w:anchor="_Toc14370576" w:history="1">
        <w:r w:rsidRPr="00901EFD">
          <w:rPr>
            <w:rStyle w:val="Hyperlink"/>
          </w:rPr>
          <w:t>3</w:t>
        </w:r>
        <w:r>
          <w:rPr>
            <w:rFonts w:asciiTheme="minorHAnsi" w:eastAsiaTheme="minorEastAsia" w:hAnsiTheme="minorHAnsi" w:cstheme="minorBidi"/>
          </w:rPr>
          <w:tab/>
        </w:r>
        <w:r w:rsidRPr="00901EFD">
          <w:rPr>
            <w:rStyle w:val="Hyperlink"/>
          </w:rPr>
          <w:t>Contractor Requirements: General</w:t>
        </w:r>
        <w:r>
          <w:rPr>
            <w:webHidden/>
          </w:rPr>
          <w:tab/>
        </w:r>
        <w:r>
          <w:rPr>
            <w:webHidden/>
          </w:rPr>
          <w:fldChar w:fldCharType="begin"/>
        </w:r>
        <w:r>
          <w:rPr>
            <w:webHidden/>
          </w:rPr>
          <w:instrText xml:space="preserve"> PAGEREF _Toc14370576 \h </w:instrText>
        </w:r>
        <w:r>
          <w:rPr>
            <w:webHidden/>
          </w:rPr>
        </w:r>
        <w:r>
          <w:rPr>
            <w:webHidden/>
          </w:rPr>
          <w:fldChar w:fldCharType="separate"/>
        </w:r>
        <w:r w:rsidR="0060237A">
          <w:rPr>
            <w:webHidden/>
          </w:rPr>
          <w:t>49</w:t>
        </w:r>
        <w:r>
          <w:rPr>
            <w:webHidden/>
          </w:rPr>
          <w:fldChar w:fldCharType="end"/>
        </w:r>
      </w:hyperlink>
    </w:p>
    <w:p w14:paraId="2BA0A5FF" w14:textId="0AFE5756" w:rsidR="000D1BD9" w:rsidRDefault="000D1BD9" w:rsidP="00DD6EB9">
      <w:pPr>
        <w:pStyle w:val="TOC2"/>
        <w:rPr>
          <w:rFonts w:asciiTheme="minorHAnsi" w:eastAsiaTheme="minorEastAsia" w:hAnsiTheme="minorHAnsi" w:cstheme="minorBidi"/>
        </w:rPr>
      </w:pPr>
      <w:hyperlink w:anchor="_Toc14370577" w:history="1">
        <w:r w:rsidRPr="00901EFD">
          <w:rPr>
            <w:rStyle w:val="Hyperlink"/>
          </w:rPr>
          <w:t>3.1</w:t>
        </w:r>
        <w:r>
          <w:rPr>
            <w:rFonts w:asciiTheme="minorHAnsi" w:eastAsiaTheme="minorEastAsia" w:hAnsiTheme="minorHAnsi" w:cstheme="minorBidi"/>
          </w:rPr>
          <w:tab/>
        </w:r>
        <w:r w:rsidRPr="00901EFD">
          <w:rPr>
            <w:rStyle w:val="Hyperlink"/>
          </w:rPr>
          <w:t>Contract Initiation Requirements</w:t>
        </w:r>
        <w:r>
          <w:rPr>
            <w:webHidden/>
          </w:rPr>
          <w:tab/>
        </w:r>
        <w:r>
          <w:rPr>
            <w:webHidden/>
          </w:rPr>
          <w:fldChar w:fldCharType="begin"/>
        </w:r>
        <w:r>
          <w:rPr>
            <w:webHidden/>
          </w:rPr>
          <w:instrText xml:space="preserve"> PAGEREF _Toc14370577 \h </w:instrText>
        </w:r>
        <w:r>
          <w:rPr>
            <w:webHidden/>
          </w:rPr>
        </w:r>
        <w:r>
          <w:rPr>
            <w:webHidden/>
          </w:rPr>
          <w:fldChar w:fldCharType="separate"/>
        </w:r>
        <w:r w:rsidR="0060237A">
          <w:rPr>
            <w:webHidden/>
          </w:rPr>
          <w:t>49</w:t>
        </w:r>
        <w:r>
          <w:rPr>
            <w:webHidden/>
          </w:rPr>
          <w:fldChar w:fldCharType="end"/>
        </w:r>
      </w:hyperlink>
    </w:p>
    <w:p w14:paraId="4D0CF87C" w14:textId="49A37920" w:rsidR="000D1BD9" w:rsidRDefault="000D1BD9" w:rsidP="00DD6EB9">
      <w:pPr>
        <w:pStyle w:val="TOC2"/>
      </w:pPr>
      <w:hyperlink w:anchor="_Toc14370578" w:history="1">
        <w:r w:rsidRPr="00901EFD">
          <w:rPr>
            <w:rStyle w:val="Hyperlink"/>
          </w:rPr>
          <w:t>3.2</w:t>
        </w:r>
        <w:r>
          <w:rPr>
            <w:rFonts w:asciiTheme="minorHAnsi" w:eastAsiaTheme="minorEastAsia" w:hAnsiTheme="minorHAnsi" w:cstheme="minorBidi"/>
          </w:rPr>
          <w:tab/>
        </w:r>
        <w:r w:rsidR="00043159">
          <w:rPr>
            <w:rStyle w:val="Hyperlink"/>
          </w:rPr>
          <w:t>Milestones and Deliverable Dates</w:t>
        </w:r>
        <w:r>
          <w:rPr>
            <w:webHidden/>
          </w:rPr>
          <w:tab/>
        </w:r>
        <w:r w:rsidR="00043159">
          <w:rPr>
            <w:webHidden/>
          </w:rPr>
          <w:t>48</w:t>
        </w:r>
      </w:hyperlink>
    </w:p>
    <w:p w14:paraId="2B3F6D3A" w14:textId="433F38D6" w:rsidR="00043159" w:rsidRDefault="00043159" w:rsidP="00043159">
      <w:pPr>
        <w:pStyle w:val="TOC2"/>
        <w:rPr>
          <w:rFonts w:asciiTheme="minorHAnsi" w:eastAsiaTheme="minorEastAsia" w:hAnsiTheme="minorHAnsi" w:cstheme="minorBidi"/>
        </w:rPr>
      </w:pPr>
      <w:hyperlink w:anchor="_Toc14370578" w:history="1">
        <w:r w:rsidRPr="00901EFD">
          <w:rPr>
            <w:rStyle w:val="Hyperlink"/>
          </w:rPr>
          <w:t>3.</w:t>
        </w:r>
        <w:r>
          <w:rPr>
            <w:rStyle w:val="Hyperlink"/>
          </w:rPr>
          <w:t>3</w:t>
        </w:r>
        <w:r>
          <w:rPr>
            <w:rFonts w:asciiTheme="minorHAnsi" w:eastAsiaTheme="minorEastAsia" w:hAnsiTheme="minorHAnsi" w:cstheme="minorBidi"/>
          </w:rPr>
          <w:tab/>
        </w:r>
        <w:r w:rsidRPr="00043159">
          <w:rPr>
            <w:rFonts w:eastAsiaTheme="minorEastAsia"/>
          </w:rPr>
          <w:t>Transition-In</w:t>
        </w:r>
        <w:r>
          <w:rPr>
            <w:webHidden/>
          </w:rPr>
          <w:tab/>
          <w:t>4</w:t>
        </w:r>
      </w:hyperlink>
      <w:r>
        <w:t>9</w:t>
      </w:r>
    </w:p>
    <w:p w14:paraId="08A62BBA" w14:textId="0750FB71" w:rsidR="00043159" w:rsidRDefault="00043159" w:rsidP="00043159">
      <w:pPr>
        <w:pStyle w:val="TOC2"/>
        <w:rPr>
          <w:rFonts w:asciiTheme="minorHAnsi" w:eastAsiaTheme="minorEastAsia" w:hAnsiTheme="minorHAnsi" w:cstheme="minorBidi"/>
        </w:rPr>
      </w:pPr>
      <w:hyperlink w:anchor="_Toc14370578" w:history="1">
        <w:r w:rsidRPr="00901EFD">
          <w:rPr>
            <w:rStyle w:val="Hyperlink"/>
          </w:rPr>
          <w:t>3.</w:t>
        </w:r>
        <w:r>
          <w:rPr>
            <w:rStyle w:val="Hyperlink"/>
          </w:rPr>
          <w:t>4</w:t>
        </w:r>
        <w:r>
          <w:rPr>
            <w:rFonts w:asciiTheme="minorHAnsi" w:eastAsiaTheme="minorEastAsia" w:hAnsiTheme="minorHAnsi" w:cstheme="minorBidi"/>
          </w:rPr>
          <w:tab/>
        </w:r>
        <w:r w:rsidRPr="00043159">
          <w:rPr>
            <w:rFonts w:eastAsiaTheme="minorEastAsia"/>
          </w:rPr>
          <w:t>Implementation of Phases Schedule for ESW</w:t>
        </w:r>
        <w:r>
          <w:rPr>
            <w:webHidden/>
          </w:rPr>
          <w:tab/>
        </w:r>
        <w:r w:rsidR="00B513AB">
          <w:rPr>
            <w:webHidden/>
          </w:rPr>
          <w:t>50</w:t>
        </w:r>
      </w:hyperlink>
    </w:p>
    <w:p w14:paraId="28D205A3" w14:textId="51A6852A" w:rsidR="00B513AB" w:rsidRDefault="00B513AB" w:rsidP="00B513AB">
      <w:pPr>
        <w:pStyle w:val="TOC2"/>
        <w:rPr>
          <w:rFonts w:asciiTheme="minorHAnsi" w:eastAsiaTheme="minorEastAsia" w:hAnsiTheme="minorHAnsi" w:cstheme="minorBidi"/>
        </w:rPr>
      </w:pPr>
      <w:hyperlink w:anchor="_Toc14370578" w:history="1">
        <w:r w:rsidRPr="00901EFD">
          <w:rPr>
            <w:rStyle w:val="Hyperlink"/>
          </w:rPr>
          <w:t>3.</w:t>
        </w:r>
        <w:r>
          <w:rPr>
            <w:rStyle w:val="Hyperlink"/>
          </w:rPr>
          <w:t>5</w:t>
        </w:r>
        <w:r>
          <w:rPr>
            <w:rFonts w:asciiTheme="minorHAnsi" w:eastAsiaTheme="minorEastAsia" w:hAnsiTheme="minorHAnsi" w:cstheme="minorBidi"/>
          </w:rPr>
          <w:tab/>
        </w:r>
        <w:r w:rsidRPr="00B513AB">
          <w:rPr>
            <w:rFonts w:eastAsiaTheme="minorEastAsia"/>
          </w:rPr>
          <w:t>End of Contract Transition</w:t>
        </w:r>
        <w:r>
          <w:rPr>
            <w:webHidden/>
          </w:rPr>
          <w:tab/>
          <w:t>51</w:t>
        </w:r>
      </w:hyperlink>
    </w:p>
    <w:p w14:paraId="05A58684" w14:textId="11EA02E8" w:rsidR="000D1BD9" w:rsidRDefault="000D1BD9" w:rsidP="00DD6EB9">
      <w:pPr>
        <w:pStyle w:val="TOC2"/>
        <w:rPr>
          <w:rFonts w:asciiTheme="minorHAnsi" w:eastAsiaTheme="minorEastAsia" w:hAnsiTheme="minorHAnsi" w:cstheme="minorBidi"/>
        </w:rPr>
      </w:pPr>
      <w:hyperlink w:anchor="_Toc14370579" w:history="1">
        <w:r w:rsidRPr="00901EFD">
          <w:rPr>
            <w:rStyle w:val="Hyperlink"/>
          </w:rPr>
          <w:t>3.</w:t>
        </w:r>
        <w:r w:rsidR="00B513AB">
          <w:rPr>
            <w:rStyle w:val="Hyperlink"/>
          </w:rPr>
          <w:t>6</w:t>
        </w:r>
        <w:r>
          <w:rPr>
            <w:rFonts w:asciiTheme="minorHAnsi" w:eastAsiaTheme="minorEastAsia" w:hAnsiTheme="minorHAnsi" w:cstheme="minorBidi"/>
          </w:rPr>
          <w:tab/>
        </w:r>
        <w:r w:rsidRPr="00901EFD">
          <w:rPr>
            <w:rStyle w:val="Hyperlink"/>
          </w:rPr>
          <w:t>Invoicing</w:t>
        </w:r>
        <w:r>
          <w:rPr>
            <w:webHidden/>
          </w:rPr>
          <w:tab/>
        </w:r>
        <w:r>
          <w:rPr>
            <w:webHidden/>
          </w:rPr>
          <w:fldChar w:fldCharType="begin"/>
        </w:r>
        <w:r>
          <w:rPr>
            <w:webHidden/>
          </w:rPr>
          <w:instrText xml:space="preserve"> PAGEREF _Toc14370579 \h </w:instrText>
        </w:r>
        <w:r>
          <w:rPr>
            <w:webHidden/>
          </w:rPr>
        </w:r>
        <w:r>
          <w:rPr>
            <w:webHidden/>
          </w:rPr>
          <w:fldChar w:fldCharType="separate"/>
        </w:r>
        <w:r w:rsidR="0060237A">
          <w:rPr>
            <w:webHidden/>
          </w:rPr>
          <w:t>54</w:t>
        </w:r>
        <w:r>
          <w:rPr>
            <w:webHidden/>
          </w:rPr>
          <w:fldChar w:fldCharType="end"/>
        </w:r>
      </w:hyperlink>
    </w:p>
    <w:p w14:paraId="3A2624C9" w14:textId="586A5B1B" w:rsidR="000D1BD9" w:rsidRDefault="000D1BD9" w:rsidP="00DD6EB9">
      <w:pPr>
        <w:pStyle w:val="TOC2"/>
        <w:rPr>
          <w:rFonts w:asciiTheme="minorHAnsi" w:eastAsiaTheme="minorEastAsia" w:hAnsiTheme="minorHAnsi" w:cstheme="minorBidi"/>
        </w:rPr>
      </w:pPr>
      <w:hyperlink w:anchor="_Toc14370580" w:history="1">
        <w:r w:rsidRPr="00901EFD">
          <w:rPr>
            <w:rStyle w:val="Hyperlink"/>
          </w:rPr>
          <w:t>3.</w:t>
        </w:r>
        <w:r w:rsidR="001C00E4">
          <w:rPr>
            <w:rStyle w:val="Hyperlink"/>
          </w:rPr>
          <w:t>7</w:t>
        </w:r>
        <w:r>
          <w:rPr>
            <w:rFonts w:asciiTheme="minorHAnsi" w:eastAsiaTheme="minorEastAsia" w:hAnsiTheme="minorHAnsi" w:cstheme="minorBidi"/>
          </w:rPr>
          <w:tab/>
        </w:r>
        <w:r w:rsidRPr="00901EFD">
          <w:rPr>
            <w:rStyle w:val="Hyperlink"/>
          </w:rPr>
          <w:t>Liquidated Damages</w:t>
        </w:r>
        <w:r>
          <w:rPr>
            <w:webHidden/>
          </w:rPr>
          <w:tab/>
        </w:r>
        <w:r>
          <w:rPr>
            <w:webHidden/>
          </w:rPr>
          <w:fldChar w:fldCharType="begin"/>
        </w:r>
        <w:r>
          <w:rPr>
            <w:webHidden/>
          </w:rPr>
          <w:instrText xml:space="preserve"> PAGEREF _Toc14370580 \h </w:instrText>
        </w:r>
        <w:r>
          <w:rPr>
            <w:webHidden/>
          </w:rPr>
        </w:r>
        <w:r>
          <w:rPr>
            <w:webHidden/>
          </w:rPr>
          <w:fldChar w:fldCharType="separate"/>
        </w:r>
        <w:r w:rsidR="0060237A">
          <w:rPr>
            <w:webHidden/>
          </w:rPr>
          <w:t>56</w:t>
        </w:r>
        <w:r>
          <w:rPr>
            <w:webHidden/>
          </w:rPr>
          <w:fldChar w:fldCharType="end"/>
        </w:r>
      </w:hyperlink>
    </w:p>
    <w:p w14:paraId="645DFAA6" w14:textId="593AFCCC" w:rsidR="000D1BD9" w:rsidRDefault="000D1BD9" w:rsidP="00DD6EB9">
      <w:pPr>
        <w:pStyle w:val="TOC2"/>
        <w:rPr>
          <w:rFonts w:asciiTheme="minorHAnsi" w:eastAsiaTheme="minorEastAsia" w:hAnsiTheme="minorHAnsi" w:cstheme="minorBidi"/>
        </w:rPr>
      </w:pPr>
      <w:hyperlink w:anchor="_Toc14370581" w:history="1">
        <w:r w:rsidRPr="00901EFD">
          <w:rPr>
            <w:rStyle w:val="Hyperlink"/>
          </w:rPr>
          <w:t>3.</w:t>
        </w:r>
        <w:r w:rsidR="001C00E4">
          <w:rPr>
            <w:rStyle w:val="Hyperlink"/>
          </w:rPr>
          <w:t>8</w:t>
        </w:r>
        <w:r>
          <w:rPr>
            <w:rFonts w:asciiTheme="minorHAnsi" w:eastAsiaTheme="minorEastAsia" w:hAnsiTheme="minorHAnsi" w:cstheme="minorBidi"/>
          </w:rPr>
          <w:tab/>
        </w:r>
        <w:r w:rsidRPr="00901EFD">
          <w:rPr>
            <w:rStyle w:val="Hyperlink"/>
          </w:rPr>
          <w:t>Disaster Recovery and Data</w:t>
        </w:r>
        <w:r>
          <w:rPr>
            <w:webHidden/>
          </w:rPr>
          <w:tab/>
        </w:r>
        <w:r>
          <w:rPr>
            <w:webHidden/>
          </w:rPr>
          <w:fldChar w:fldCharType="begin"/>
        </w:r>
        <w:r>
          <w:rPr>
            <w:webHidden/>
          </w:rPr>
          <w:instrText xml:space="preserve"> PAGEREF _Toc14370581 \h </w:instrText>
        </w:r>
        <w:r>
          <w:rPr>
            <w:webHidden/>
          </w:rPr>
        </w:r>
        <w:r>
          <w:rPr>
            <w:webHidden/>
          </w:rPr>
          <w:fldChar w:fldCharType="separate"/>
        </w:r>
        <w:r w:rsidR="0060237A">
          <w:rPr>
            <w:webHidden/>
          </w:rPr>
          <w:t>5</w:t>
        </w:r>
        <w:r>
          <w:rPr>
            <w:webHidden/>
          </w:rPr>
          <w:fldChar w:fldCharType="end"/>
        </w:r>
      </w:hyperlink>
      <w:r w:rsidR="00B334A6">
        <w:t>7</w:t>
      </w:r>
    </w:p>
    <w:p w14:paraId="0465A506" w14:textId="30D474D1" w:rsidR="000D1BD9" w:rsidRDefault="000D1BD9" w:rsidP="00DD6EB9">
      <w:pPr>
        <w:pStyle w:val="TOC2"/>
        <w:rPr>
          <w:rFonts w:asciiTheme="minorHAnsi" w:eastAsiaTheme="minorEastAsia" w:hAnsiTheme="minorHAnsi" w:cstheme="minorBidi"/>
        </w:rPr>
      </w:pPr>
      <w:hyperlink w:anchor="_Toc14370582" w:history="1">
        <w:r w:rsidRPr="00901EFD">
          <w:rPr>
            <w:rStyle w:val="Hyperlink"/>
          </w:rPr>
          <w:t>3.</w:t>
        </w:r>
        <w:r w:rsidR="001C00E4">
          <w:rPr>
            <w:rStyle w:val="Hyperlink"/>
          </w:rPr>
          <w:t>9</w:t>
        </w:r>
        <w:r>
          <w:rPr>
            <w:rFonts w:asciiTheme="minorHAnsi" w:eastAsiaTheme="minorEastAsia" w:hAnsiTheme="minorHAnsi" w:cstheme="minorBidi"/>
          </w:rPr>
          <w:tab/>
        </w:r>
        <w:r w:rsidRPr="00901EFD">
          <w:rPr>
            <w:rStyle w:val="Hyperlink"/>
          </w:rPr>
          <w:t>Insurance Requirements</w:t>
        </w:r>
        <w:r>
          <w:rPr>
            <w:webHidden/>
          </w:rPr>
          <w:tab/>
        </w:r>
        <w:r>
          <w:rPr>
            <w:webHidden/>
          </w:rPr>
          <w:fldChar w:fldCharType="begin"/>
        </w:r>
        <w:r>
          <w:rPr>
            <w:webHidden/>
          </w:rPr>
          <w:instrText xml:space="preserve"> PAGEREF _Toc14370582 \h </w:instrText>
        </w:r>
        <w:r>
          <w:rPr>
            <w:webHidden/>
          </w:rPr>
        </w:r>
        <w:r>
          <w:rPr>
            <w:webHidden/>
          </w:rPr>
          <w:fldChar w:fldCharType="separate"/>
        </w:r>
        <w:r w:rsidR="0060237A">
          <w:rPr>
            <w:webHidden/>
          </w:rPr>
          <w:t>58</w:t>
        </w:r>
        <w:r>
          <w:rPr>
            <w:webHidden/>
          </w:rPr>
          <w:fldChar w:fldCharType="end"/>
        </w:r>
      </w:hyperlink>
    </w:p>
    <w:p w14:paraId="4A788E2D" w14:textId="224FA61B" w:rsidR="000D1BD9" w:rsidRDefault="000D1BD9" w:rsidP="00DD6EB9">
      <w:pPr>
        <w:pStyle w:val="TOC2"/>
        <w:rPr>
          <w:rFonts w:asciiTheme="minorHAnsi" w:eastAsiaTheme="minorEastAsia" w:hAnsiTheme="minorHAnsi" w:cstheme="minorBidi"/>
        </w:rPr>
      </w:pPr>
      <w:hyperlink w:anchor="_Toc14370583" w:history="1">
        <w:r w:rsidRPr="00901EFD">
          <w:rPr>
            <w:rStyle w:val="Hyperlink"/>
          </w:rPr>
          <w:t>3.</w:t>
        </w:r>
        <w:r w:rsidR="001C00E4">
          <w:rPr>
            <w:rStyle w:val="Hyperlink"/>
          </w:rPr>
          <w:t>10</w:t>
        </w:r>
        <w:r>
          <w:rPr>
            <w:rFonts w:asciiTheme="minorHAnsi" w:eastAsiaTheme="minorEastAsia" w:hAnsiTheme="minorHAnsi" w:cstheme="minorBidi"/>
          </w:rPr>
          <w:tab/>
        </w:r>
        <w:r w:rsidRPr="00901EFD">
          <w:rPr>
            <w:rStyle w:val="Hyperlink"/>
          </w:rPr>
          <w:t>Security Requirements</w:t>
        </w:r>
        <w:r>
          <w:rPr>
            <w:webHidden/>
          </w:rPr>
          <w:tab/>
        </w:r>
        <w:r>
          <w:rPr>
            <w:webHidden/>
          </w:rPr>
          <w:fldChar w:fldCharType="begin"/>
        </w:r>
        <w:r>
          <w:rPr>
            <w:webHidden/>
          </w:rPr>
          <w:instrText xml:space="preserve"> PAGEREF _Toc14370583 \h </w:instrText>
        </w:r>
        <w:r>
          <w:rPr>
            <w:webHidden/>
          </w:rPr>
        </w:r>
        <w:r>
          <w:rPr>
            <w:webHidden/>
          </w:rPr>
          <w:fldChar w:fldCharType="separate"/>
        </w:r>
        <w:r w:rsidR="0060237A">
          <w:rPr>
            <w:webHidden/>
          </w:rPr>
          <w:t>59</w:t>
        </w:r>
        <w:r>
          <w:rPr>
            <w:webHidden/>
          </w:rPr>
          <w:fldChar w:fldCharType="end"/>
        </w:r>
      </w:hyperlink>
    </w:p>
    <w:p w14:paraId="0DF33AA1" w14:textId="1EE39614" w:rsidR="000D1BD9" w:rsidRDefault="000D1BD9" w:rsidP="00DD6EB9">
      <w:pPr>
        <w:pStyle w:val="TOC2"/>
        <w:rPr>
          <w:rFonts w:asciiTheme="minorHAnsi" w:eastAsiaTheme="minorEastAsia" w:hAnsiTheme="minorHAnsi" w:cstheme="minorBidi"/>
        </w:rPr>
      </w:pPr>
      <w:hyperlink w:anchor="_Toc14370584" w:history="1">
        <w:r w:rsidRPr="00901EFD">
          <w:rPr>
            <w:rStyle w:val="Hyperlink"/>
          </w:rPr>
          <w:t>3.</w:t>
        </w:r>
        <w:r w:rsidR="001C00E4">
          <w:rPr>
            <w:rStyle w:val="Hyperlink"/>
          </w:rPr>
          <w:t>11</w:t>
        </w:r>
        <w:r>
          <w:rPr>
            <w:rFonts w:asciiTheme="minorHAnsi" w:eastAsiaTheme="minorEastAsia" w:hAnsiTheme="minorHAnsi" w:cstheme="minorBidi"/>
          </w:rPr>
          <w:tab/>
        </w:r>
        <w:r w:rsidRPr="00901EFD">
          <w:rPr>
            <w:rStyle w:val="Hyperlink"/>
          </w:rPr>
          <w:t>Problem Escalation Procedure</w:t>
        </w:r>
        <w:r>
          <w:rPr>
            <w:webHidden/>
          </w:rPr>
          <w:tab/>
        </w:r>
        <w:r>
          <w:rPr>
            <w:webHidden/>
          </w:rPr>
          <w:fldChar w:fldCharType="begin"/>
        </w:r>
        <w:r>
          <w:rPr>
            <w:webHidden/>
          </w:rPr>
          <w:instrText xml:space="preserve"> PAGEREF _Toc14370584 \h </w:instrText>
        </w:r>
        <w:r>
          <w:rPr>
            <w:webHidden/>
          </w:rPr>
        </w:r>
        <w:r>
          <w:rPr>
            <w:webHidden/>
          </w:rPr>
          <w:fldChar w:fldCharType="separate"/>
        </w:r>
        <w:r w:rsidR="0060237A">
          <w:rPr>
            <w:webHidden/>
          </w:rPr>
          <w:t>67</w:t>
        </w:r>
        <w:r>
          <w:rPr>
            <w:webHidden/>
          </w:rPr>
          <w:fldChar w:fldCharType="end"/>
        </w:r>
      </w:hyperlink>
    </w:p>
    <w:p w14:paraId="471CE3A4" w14:textId="796F0460" w:rsidR="000D1BD9" w:rsidRDefault="000D1BD9" w:rsidP="00DD6EB9">
      <w:pPr>
        <w:pStyle w:val="TOC2"/>
        <w:rPr>
          <w:rFonts w:asciiTheme="minorHAnsi" w:eastAsiaTheme="minorEastAsia" w:hAnsiTheme="minorHAnsi" w:cstheme="minorBidi"/>
        </w:rPr>
      </w:pPr>
      <w:hyperlink w:anchor="_Toc14370585" w:history="1">
        <w:r w:rsidRPr="00901EFD">
          <w:rPr>
            <w:rStyle w:val="Hyperlink"/>
          </w:rPr>
          <w:t>3.</w:t>
        </w:r>
        <w:r w:rsidR="00882DF0">
          <w:rPr>
            <w:rStyle w:val="Hyperlink"/>
          </w:rPr>
          <w:t>12</w:t>
        </w:r>
        <w:r>
          <w:rPr>
            <w:rFonts w:asciiTheme="minorHAnsi" w:eastAsiaTheme="minorEastAsia" w:hAnsiTheme="minorHAnsi" w:cstheme="minorBidi"/>
          </w:rPr>
          <w:tab/>
        </w:r>
        <w:r w:rsidRPr="00901EFD">
          <w:rPr>
            <w:rStyle w:val="Hyperlink"/>
          </w:rPr>
          <w:t>SOC 2 Type 2 Audit Report</w:t>
        </w:r>
        <w:r>
          <w:rPr>
            <w:webHidden/>
          </w:rPr>
          <w:tab/>
        </w:r>
        <w:r>
          <w:rPr>
            <w:webHidden/>
          </w:rPr>
          <w:fldChar w:fldCharType="begin"/>
        </w:r>
        <w:r>
          <w:rPr>
            <w:webHidden/>
          </w:rPr>
          <w:instrText xml:space="preserve"> PAGEREF _Toc14370585 \h </w:instrText>
        </w:r>
        <w:r>
          <w:rPr>
            <w:webHidden/>
          </w:rPr>
        </w:r>
        <w:r>
          <w:rPr>
            <w:webHidden/>
          </w:rPr>
          <w:fldChar w:fldCharType="separate"/>
        </w:r>
        <w:r w:rsidR="0060237A">
          <w:rPr>
            <w:webHidden/>
          </w:rPr>
          <w:t>68</w:t>
        </w:r>
        <w:r>
          <w:rPr>
            <w:webHidden/>
          </w:rPr>
          <w:fldChar w:fldCharType="end"/>
        </w:r>
      </w:hyperlink>
    </w:p>
    <w:p w14:paraId="3A55EA69" w14:textId="4E15348C" w:rsidR="000D1BD9" w:rsidRDefault="000D1BD9" w:rsidP="00DD6EB9">
      <w:pPr>
        <w:pStyle w:val="TOC2"/>
        <w:rPr>
          <w:rFonts w:asciiTheme="minorHAnsi" w:eastAsiaTheme="minorEastAsia" w:hAnsiTheme="minorHAnsi" w:cstheme="minorBidi"/>
        </w:rPr>
      </w:pPr>
      <w:hyperlink w:anchor="_Toc14370586" w:history="1">
        <w:r w:rsidRPr="00901EFD">
          <w:rPr>
            <w:rStyle w:val="Hyperlink"/>
          </w:rPr>
          <w:t>3.1</w:t>
        </w:r>
        <w:r w:rsidR="00882DF0">
          <w:rPr>
            <w:rStyle w:val="Hyperlink"/>
          </w:rPr>
          <w:t>3</w:t>
        </w:r>
        <w:r>
          <w:rPr>
            <w:rFonts w:asciiTheme="minorHAnsi" w:eastAsiaTheme="minorEastAsia" w:hAnsiTheme="minorHAnsi" w:cstheme="minorBidi"/>
          </w:rPr>
          <w:tab/>
        </w:r>
        <w:r w:rsidRPr="00901EFD">
          <w:rPr>
            <w:rStyle w:val="Hyperlink"/>
          </w:rPr>
          <w:t>Experience and Personnel</w:t>
        </w:r>
        <w:r>
          <w:rPr>
            <w:webHidden/>
          </w:rPr>
          <w:tab/>
        </w:r>
        <w:r>
          <w:rPr>
            <w:webHidden/>
          </w:rPr>
          <w:fldChar w:fldCharType="begin"/>
        </w:r>
        <w:r>
          <w:rPr>
            <w:webHidden/>
          </w:rPr>
          <w:instrText xml:space="preserve"> PAGEREF _Toc14370586 \h </w:instrText>
        </w:r>
        <w:r>
          <w:rPr>
            <w:webHidden/>
          </w:rPr>
        </w:r>
        <w:r>
          <w:rPr>
            <w:webHidden/>
          </w:rPr>
          <w:fldChar w:fldCharType="separate"/>
        </w:r>
        <w:r w:rsidR="0060237A">
          <w:rPr>
            <w:webHidden/>
          </w:rPr>
          <w:t>70</w:t>
        </w:r>
        <w:r>
          <w:rPr>
            <w:webHidden/>
          </w:rPr>
          <w:fldChar w:fldCharType="end"/>
        </w:r>
      </w:hyperlink>
    </w:p>
    <w:p w14:paraId="0D0EA433" w14:textId="3F71CB80" w:rsidR="000D1BD9" w:rsidRDefault="000D1BD9" w:rsidP="00DD6EB9">
      <w:pPr>
        <w:pStyle w:val="TOC2"/>
        <w:rPr>
          <w:rFonts w:asciiTheme="minorHAnsi" w:eastAsiaTheme="minorEastAsia" w:hAnsiTheme="minorHAnsi" w:cstheme="minorBidi"/>
        </w:rPr>
      </w:pPr>
      <w:hyperlink w:anchor="_Toc14370587" w:history="1">
        <w:r w:rsidRPr="00901EFD">
          <w:rPr>
            <w:rStyle w:val="Hyperlink"/>
          </w:rPr>
          <w:t>3.1</w:t>
        </w:r>
        <w:r w:rsidR="00882DF0">
          <w:rPr>
            <w:rStyle w:val="Hyperlink"/>
          </w:rPr>
          <w:t>4</w:t>
        </w:r>
        <w:r>
          <w:rPr>
            <w:rFonts w:asciiTheme="minorHAnsi" w:eastAsiaTheme="minorEastAsia" w:hAnsiTheme="minorHAnsi" w:cstheme="minorBidi"/>
          </w:rPr>
          <w:tab/>
        </w:r>
        <w:r w:rsidRPr="00901EFD">
          <w:rPr>
            <w:rStyle w:val="Hyperlink"/>
          </w:rPr>
          <w:t>Substitution of Personnel</w:t>
        </w:r>
        <w:r>
          <w:rPr>
            <w:webHidden/>
          </w:rPr>
          <w:tab/>
        </w:r>
        <w:r>
          <w:rPr>
            <w:webHidden/>
          </w:rPr>
          <w:fldChar w:fldCharType="begin"/>
        </w:r>
        <w:r>
          <w:rPr>
            <w:webHidden/>
          </w:rPr>
          <w:instrText xml:space="preserve"> PAGEREF _Toc14370587 \h </w:instrText>
        </w:r>
        <w:r>
          <w:rPr>
            <w:webHidden/>
          </w:rPr>
        </w:r>
        <w:r>
          <w:rPr>
            <w:webHidden/>
          </w:rPr>
          <w:fldChar w:fldCharType="separate"/>
        </w:r>
        <w:r w:rsidR="0060237A">
          <w:rPr>
            <w:webHidden/>
          </w:rPr>
          <w:t>73</w:t>
        </w:r>
        <w:r>
          <w:rPr>
            <w:webHidden/>
          </w:rPr>
          <w:fldChar w:fldCharType="end"/>
        </w:r>
      </w:hyperlink>
    </w:p>
    <w:p w14:paraId="05BDFB24" w14:textId="7D6C5A10" w:rsidR="000D1BD9" w:rsidRDefault="000D1BD9" w:rsidP="00DD6EB9">
      <w:pPr>
        <w:pStyle w:val="TOC2"/>
        <w:rPr>
          <w:rFonts w:asciiTheme="minorHAnsi" w:eastAsiaTheme="minorEastAsia" w:hAnsiTheme="minorHAnsi" w:cstheme="minorBidi"/>
        </w:rPr>
      </w:pPr>
      <w:hyperlink w:anchor="_Toc14370588" w:history="1">
        <w:r w:rsidRPr="00901EFD">
          <w:rPr>
            <w:rStyle w:val="Hyperlink"/>
          </w:rPr>
          <w:t>3.1</w:t>
        </w:r>
        <w:r w:rsidR="00882DF0">
          <w:rPr>
            <w:rStyle w:val="Hyperlink"/>
          </w:rPr>
          <w:t>5</w:t>
        </w:r>
        <w:r>
          <w:rPr>
            <w:rFonts w:asciiTheme="minorHAnsi" w:eastAsiaTheme="minorEastAsia" w:hAnsiTheme="minorHAnsi" w:cstheme="minorBidi"/>
          </w:rPr>
          <w:tab/>
        </w:r>
        <w:r w:rsidRPr="00901EFD">
          <w:rPr>
            <w:rStyle w:val="Hyperlink"/>
          </w:rPr>
          <w:t>Minority Business Enterprise (MBE) Reports</w:t>
        </w:r>
        <w:r>
          <w:rPr>
            <w:webHidden/>
          </w:rPr>
          <w:tab/>
        </w:r>
        <w:r>
          <w:rPr>
            <w:webHidden/>
          </w:rPr>
          <w:fldChar w:fldCharType="begin"/>
        </w:r>
        <w:r>
          <w:rPr>
            <w:webHidden/>
          </w:rPr>
          <w:instrText xml:space="preserve"> PAGEREF _Toc14370588 \h </w:instrText>
        </w:r>
        <w:r>
          <w:rPr>
            <w:webHidden/>
          </w:rPr>
        </w:r>
        <w:r>
          <w:rPr>
            <w:webHidden/>
          </w:rPr>
          <w:fldChar w:fldCharType="separate"/>
        </w:r>
        <w:r w:rsidR="0060237A">
          <w:rPr>
            <w:webHidden/>
          </w:rPr>
          <w:t>75</w:t>
        </w:r>
        <w:r>
          <w:rPr>
            <w:webHidden/>
          </w:rPr>
          <w:fldChar w:fldCharType="end"/>
        </w:r>
      </w:hyperlink>
    </w:p>
    <w:p w14:paraId="645859E9" w14:textId="53FE2946" w:rsidR="000D1BD9" w:rsidRDefault="000D1BD9" w:rsidP="00DD6EB9">
      <w:pPr>
        <w:pStyle w:val="TOC2"/>
        <w:rPr>
          <w:rFonts w:asciiTheme="minorHAnsi" w:eastAsiaTheme="minorEastAsia" w:hAnsiTheme="minorHAnsi" w:cstheme="minorBidi"/>
        </w:rPr>
      </w:pPr>
      <w:hyperlink w:anchor="_Toc14370589" w:history="1">
        <w:r w:rsidRPr="00901EFD">
          <w:rPr>
            <w:rStyle w:val="Hyperlink"/>
          </w:rPr>
          <w:t>3.1</w:t>
        </w:r>
        <w:r w:rsidR="00882DF0">
          <w:rPr>
            <w:rStyle w:val="Hyperlink"/>
          </w:rPr>
          <w:t>6</w:t>
        </w:r>
        <w:r>
          <w:rPr>
            <w:rFonts w:asciiTheme="minorHAnsi" w:eastAsiaTheme="minorEastAsia" w:hAnsiTheme="minorHAnsi" w:cstheme="minorBidi"/>
          </w:rPr>
          <w:tab/>
        </w:r>
        <w:r w:rsidRPr="00901EFD">
          <w:rPr>
            <w:rStyle w:val="Hyperlink"/>
          </w:rPr>
          <w:t>Veteran Small Business Enterprise (VSBE) Reports</w:t>
        </w:r>
        <w:r>
          <w:rPr>
            <w:webHidden/>
          </w:rPr>
          <w:tab/>
        </w:r>
        <w:r>
          <w:rPr>
            <w:webHidden/>
          </w:rPr>
          <w:fldChar w:fldCharType="begin"/>
        </w:r>
        <w:r>
          <w:rPr>
            <w:webHidden/>
          </w:rPr>
          <w:instrText xml:space="preserve"> PAGEREF _Toc14370589 \h </w:instrText>
        </w:r>
        <w:r>
          <w:rPr>
            <w:webHidden/>
          </w:rPr>
        </w:r>
        <w:r>
          <w:rPr>
            <w:webHidden/>
          </w:rPr>
          <w:fldChar w:fldCharType="separate"/>
        </w:r>
        <w:r w:rsidR="0060237A">
          <w:rPr>
            <w:webHidden/>
          </w:rPr>
          <w:t>76</w:t>
        </w:r>
        <w:r>
          <w:rPr>
            <w:webHidden/>
          </w:rPr>
          <w:fldChar w:fldCharType="end"/>
        </w:r>
      </w:hyperlink>
    </w:p>
    <w:p w14:paraId="2C7E2493" w14:textId="1B3467DD" w:rsidR="000D1BD9" w:rsidRDefault="000D1BD9" w:rsidP="00DD6EB9">
      <w:pPr>
        <w:pStyle w:val="TOC2"/>
        <w:rPr>
          <w:rFonts w:asciiTheme="minorHAnsi" w:eastAsiaTheme="minorEastAsia" w:hAnsiTheme="minorHAnsi" w:cstheme="minorBidi"/>
        </w:rPr>
      </w:pPr>
      <w:hyperlink w:anchor="_Toc14370590" w:history="1">
        <w:r w:rsidRPr="00901EFD">
          <w:rPr>
            <w:rStyle w:val="Hyperlink"/>
          </w:rPr>
          <w:t>3.1</w:t>
        </w:r>
        <w:r w:rsidR="00882DF0">
          <w:rPr>
            <w:rStyle w:val="Hyperlink"/>
          </w:rPr>
          <w:t>7</w:t>
        </w:r>
        <w:r>
          <w:rPr>
            <w:rFonts w:asciiTheme="minorHAnsi" w:eastAsiaTheme="minorEastAsia" w:hAnsiTheme="minorHAnsi" w:cstheme="minorBidi"/>
          </w:rPr>
          <w:tab/>
        </w:r>
        <w:r w:rsidRPr="00901EFD">
          <w:rPr>
            <w:rStyle w:val="Hyperlink"/>
          </w:rPr>
          <w:t>Work Orders</w:t>
        </w:r>
        <w:r>
          <w:rPr>
            <w:webHidden/>
          </w:rPr>
          <w:tab/>
        </w:r>
        <w:r>
          <w:rPr>
            <w:webHidden/>
          </w:rPr>
          <w:fldChar w:fldCharType="begin"/>
        </w:r>
        <w:r>
          <w:rPr>
            <w:webHidden/>
          </w:rPr>
          <w:instrText xml:space="preserve"> PAGEREF _Toc14370590 \h </w:instrText>
        </w:r>
        <w:r>
          <w:rPr>
            <w:webHidden/>
          </w:rPr>
        </w:r>
        <w:r>
          <w:rPr>
            <w:webHidden/>
          </w:rPr>
          <w:fldChar w:fldCharType="separate"/>
        </w:r>
        <w:r w:rsidR="0060237A">
          <w:rPr>
            <w:webHidden/>
          </w:rPr>
          <w:t>77</w:t>
        </w:r>
        <w:r>
          <w:rPr>
            <w:webHidden/>
          </w:rPr>
          <w:fldChar w:fldCharType="end"/>
        </w:r>
      </w:hyperlink>
    </w:p>
    <w:p w14:paraId="7E4DE893" w14:textId="311E074F" w:rsidR="000D1BD9" w:rsidRDefault="000D1BD9" w:rsidP="00DD6EB9">
      <w:pPr>
        <w:pStyle w:val="TOC2"/>
        <w:rPr>
          <w:rFonts w:asciiTheme="minorHAnsi" w:eastAsiaTheme="minorEastAsia" w:hAnsiTheme="minorHAnsi" w:cstheme="minorBidi"/>
        </w:rPr>
      </w:pPr>
      <w:hyperlink w:anchor="_Toc14370591" w:history="1">
        <w:r w:rsidRPr="00901EFD">
          <w:rPr>
            <w:rStyle w:val="Hyperlink"/>
          </w:rPr>
          <w:t>3.1</w:t>
        </w:r>
        <w:r w:rsidR="00882DF0">
          <w:rPr>
            <w:rStyle w:val="Hyperlink"/>
          </w:rPr>
          <w:t>8</w:t>
        </w:r>
        <w:r>
          <w:rPr>
            <w:rFonts w:asciiTheme="minorHAnsi" w:eastAsiaTheme="minorEastAsia" w:hAnsiTheme="minorHAnsi" w:cstheme="minorBidi"/>
          </w:rPr>
          <w:tab/>
        </w:r>
        <w:r w:rsidRPr="00901EFD">
          <w:rPr>
            <w:rStyle w:val="Hyperlink"/>
          </w:rPr>
          <w:t>Additional Clauses</w:t>
        </w:r>
        <w:r>
          <w:rPr>
            <w:webHidden/>
          </w:rPr>
          <w:tab/>
        </w:r>
        <w:r>
          <w:rPr>
            <w:webHidden/>
          </w:rPr>
          <w:fldChar w:fldCharType="begin"/>
        </w:r>
        <w:r>
          <w:rPr>
            <w:webHidden/>
          </w:rPr>
          <w:instrText xml:space="preserve"> PAGEREF _Toc14370591 \h </w:instrText>
        </w:r>
        <w:r>
          <w:rPr>
            <w:webHidden/>
          </w:rPr>
        </w:r>
        <w:r>
          <w:rPr>
            <w:webHidden/>
          </w:rPr>
          <w:fldChar w:fldCharType="separate"/>
        </w:r>
        <w:r w:rsidR="0060237A">
          <w:rPr>
            <w:webHidden/>
          </w:rPr>
          <w:t>78</w:t>
        </w:r>
        <w:r>
          <w:rPr>
            <w:webHidden/>
          </w:rPr>
          <w:fldChar w:fldCharType="end"/>
        </w:r>
      </w:hyperlink>
    </w:p>
    <w:p w14:paraId="0DE0530E" w14:textId="7D78FAA5" w:rsidR="000D1BD9" w:rsidRDefault="000D1BD9" w:rsidP="00D054F5">
      <w:pPr>
        <w:pStyle w:val="TOC1"/>
        <w:rPr>
          <w:rFonts w:asciiTheme="minorHAnsi" w:eastAsiaTheme="minorEastAsia" w:hAnsiTheme="minorHAnsi" w:cstheme="minorBidi"/>
        </w:rPr>
      </w:pPr>
      <w:hyperlink w:anchor="_Toc14370592" w:history="1">
        <w:r w:rsidRPr="00901EFD">
          <w:rPr>
            <w:rStyle w:val="Hyperlink"/>
          </w:rPr>
          <w:t>4</w:t>
        </w:r>
        <w:r>
          <w:rPr>
            <w:rFonts w:asciiTheme="minorHAnsi" w:eastAsiaTheme="minorEastAsia" w:hAnsiTheme="minorHAnsi" w:cstheme="minorBidi"/>
          </w:rPr>
          <w:tab/>
        </w:r>
        <w:r w:rsidRPr="00901EFD">
          <w:rPr>
            <w:rStyle w:val="Hyperlink"/>
          </w:rPr>
          <w:t>Procurement Instructions</w:t>
        </w:r>
        <w:r>
          <w:rPr>
            <w:webHidden/>
          </w:rPr>
          <w:tab/>
        </w:r>
        <w:r>
          <w:rPr>
            <w:webHidden/>
          </w:rPr>
          <w:fldChar w:fldCharType="begin"/>
        </w:r>
        <w:r>
          <w:rPr>
            <w:webHidden/>
          </w:rPr>
          <w:instrText xml:space="preserve"> PAGEREF _Toc14370592 \h </w:instrText>
        </w:r>
        <w:r>
          <w:rPr>
            <w:webHidden/>
          </w:rPr>
        </w:r>
        <w:r>
          <w:rPr>
            <w:webHidden/>
          </w:rPr>
          <w:fldChar w:fldCharType="separate"/>
        </w:r>
        <w:r w:rsidR="0060237A">
          <w:rPr>
            <w:webHidden/>
          </w:rPr>
          <w:t>81</w:t>
        </w:r>
        <w:r>
          <w:rPr>
            <w:webHidden/>
          </w:rPr>
          <w:fldChar w:fldCharType="end"/>
        </w:r>
      </w:hyperlink>
    </w:p>
    <w:p w14:paraId="71DEF91B" w14:textId="4DF10742" w:rsidR="000D1BD9" w:rsidRDefault="000D1BD9" w:rsidP="00DD6EB9">
      <w:pPr>
        <w:pStyle w:val="TOC2"/>
        <w:rPr>
          <w:rFonts w:asciiTheme="minorHAnsi" w:eastAsiaTheme="minorEastAsia" w:hAnsiTheme="minorHAnsi" w:cstheme="minorBidi"/>
        </w:rPr>
      </w:pPr>
      <w:hyperlink w:anchor="_Toc14370593" w:history="1">
        <w:r w:rsidRPr="00901EFD">
          <w:rPr>
            <w:rStyle w:val="Hyperlink"/>
          </w:rPr>
          <w:t>4.1</w:t>
        </w:r>
        <w:r>
          <w:rPr>
            <w:rFonts w:asciiTheme="minorHAnsi" w:eastAsiaTheme="minorEastAsia" w:hAnsiTheme="minorHAnsi" w:cstheme="minorBidi"/>
          </w:rPr>
          <w:tab/>
        </w:r>
        <w:r w:rsidRPr="00901EFD">
          <w:rPr>
            <w:rStyle w:val="Hyperlink"/>
          </w:rPr>
          <w:t>Pre-Proposal Conference</w:t>
        </w:r>
        <w:r>
          <w:rPr>
            <w:webHidden/>
          </w:rPr>
          <w:tab/>
        </w:r>
        <w:r>
          <w:rPr>
            <w:webHidden/>
          </w:rPr>
          <w:fldChar w:fldCharType="begin"/>
        </w:r>
        <w:r>
          <w:rPr>
            <w:webHidden/>
          </w:rPr>
          <w:instrText xml:space="preserve"> PAGEREF _Toc14370593 \h </w:instrText>
        </w:r>
        <w:r>
          <w:rPr>
            <w:webHidden/>
          </w:rPr>
        </w:r>
        <w:r>
          <w:rPr>
            <w:webHidden/>
          </w:rPr>
          <w:fldChar w:fldCharType="separate"/>
        </w:r>
        <w:r w:rsidR="0060237A">
          <w:rPr>
            <w:webHidden/>
          </w:rPr>
          <w:t>81</w:t>
        </w:r>
        <w:r>
          <w:rPr>
            <w:webHidden/>
          </w:rPr>
          <w:fldChar w:fldCharType="end"/>
        </w:r>
      </w:hyperlink>
    </w:p>
    <w:p w14:paraId="1207636B" w14:textId="6898AC14" w:rsidR="000D1BD9" w:rsidRDefault="000D1BD9" w:rsidP="00DD6EB9">
      <w:pPr>
        <w:pStyle w:val="TOC2"/>
        <w:rPr>
          <w:rFonts w:asciiTheme="minorHAnsi" w:eastAsiaTheme="minorEastAsia" w:hAnsiTheme="minorHAnsi" w:cstheme="minorBidi"/>
        </w:rPr>
      </w:pPr>
      <w:hyperlink w:anchor="_Toc14370594" w:history="1">
        <w:r w:rsidRPr="00901EFD">
          <w:rPr>
            <w:rStyle w:val="Hyperlink"/>
          </w:rPr>
          <w:t>4.2</w:t>
        </w:r>
        <w:r>
          <w:rPr>
            <w:rFonts w:asciiTheme="minorHAnsi" w:eastAsiaTheme="minorEastAsia" w:hAnsiTheme="minorHAnsi" w:cstheme="minorBidi"/>
          </w:rPr>
          <w:tab/>
        </w:r>
        <w:r w:rsidRPr="00901EFD">
          <w:rPr>
            <w:rStyle w:val="Hyperlink"/>
          </w:rPr>
          <w:t>eMaryland Marketplace Advantage (eMMA)</w:t>
        </w:r>
        <w:r>
          <w:rPr>
            <w:webHidden/>
          </w:rPr>
          <w:tab/>
        </w:r>
        <w:r>
          <w:rPr>
            <w:webHidden/>
          </w:rPr>
          <w:fldChar w:fldCharType="begin"/>
        </w:r>
        <w:r>
          <w:rPr>
            <w:webHidden/>
          </w:rPr>
          <w:instrText xml:space="preserve"> PAGEREF _Toc14370594 \h </w:instrText>
        </w:r>
        <w:r>
          <w:rPr>
            <w:webHidden/>
          </w:rPr>
        </w:r>
        <w:r>
          <w:rPr>
            <w:webHidden/>
          </w:rPr>
          <w:fldChar w:fldCharType="separate"/>
        </w:r>
        <w:r w:rsidR="0060237A">
          <w:rPr>
            <w:webHidden/>
          </w:rPr>
          <w:t>81</w:t>
        </w:r>
        <w:r>
          <w:rPr>
            <w:webHidden/>
          </w:rPr>
          <w:fldChar w:fldCharType="end"/>
        </w:r>
      </w:hyperlink>
    </w:p>
    <w:p w14:paraId="407DB4D8" w14:textId="1EDBE391" w:rsidR="000D1BD9" w:rsidRDefault="000D1BD9" w:rsidP="00DD6EB9">
      <w:pPr>
        <w:pStyle w:val="TOC2"/>
        <w:rPr>
          <w:rFonts w:asciiTheme="minorHAnsi" w:eastAsiaTheme="minorEastAsia" w:hAnsiTheme="minorHAnsi" w:cstheme="minorBidi"/>
        </w:rPr>
      </w:pPr>
      <w:hyperlink w:anchor="_Toc14370595" w:history="1">
        <w:r w:rsidRPr="00901EFD">
          <w:rPr>
            <w:rStyle w:val="Hyperlink"/>
          </w:rPr>
          <w:t>4.3</w:t>
        </w:r>
        <w:r>
          <w:rPr>
            <w:rFonts w:asciiTheme="minorHAnsi" w:eastAsiaTheme="minorEastAsia" w:hAnsiTheme="minorHAnsi" w:cstheme="minorBidi"/>
          </w:rPr>
          <w:tab/>
        </w:r>
        <w:r w:rsidRPr="00901EFD">
          <w:rPr>
            <w:rStyle w:val="Hyperlink"/>
          </w:rPr>
          <w:t>Questions</w:t>
        </w:r>
        <w:r>
          <w:rPr>
            <w:webHidden/>
          </w:rPr>
          <w:tab/>
        </w:r>
        <w:r>
          <w:rPr>
            <w:webHidden/>
          </w:rPr>
          <w:fldChar w:fldCharType="begin"/>
        </w:r>
        <w:r>
          <w:rPr>
            <w:webHidden/>
          </w:rPr>
          <w:instrText xml:space="preserve"> PAGEREF _Toc14370595 \h </w:instrText>
        </w:r>
        <w:r>
          <w:rPr>
            <w:webHidden/>
          </w:rPr>
        </w:r>
        <w:r>
          <w:rPr>
            <w:webHidden/>
          </w:rPr>
          <w:fldChar w:fldCharType="separate"/>
        </w:r>
        <w:r w:rsidR="0060237A">
          <w:rPr>
            <w:webHidden/>
          </w:rPr>
          <w:t>81</w:t>
        </w:r>
        <w:r>
          <w:rPr>
            <w:webHidden/>
          </w:rPr>
          <w:fldChar w:fldCharType="end"/>
        </w:r>
      </w:hyperlink>
    </w:p>
    <w:p w14:paraId="318FAC6B" w14:textId="6943B3DD" w:rsidR="000D1BD9" w:rsidRDefault="000D1BD9" w:rsidP="00DD6EB9">
      <w:pPr>
        <w:pStyle w:val="TOC2"/>
        <w:rPr>
          <w:rFonts w:asciiTheme="minorHAnsi" w:eastAsiaTheme="minorEastAsia" w:hAnsiTheme="minorHAnsi" w:cstheme="minorBidi"/>
        </w:rPr>
      </w:pPr>
      <w:hyperlink w:anchor="_Toc14370596" w:history="1">
        <w:r w:rsidRPr="00901EFD">
          <w:rPr>
            <w:rStyle w:val="Hyperlink"/>
          </w:rPr>
          <w:t>4.4</w:t>
        </w:r>
        <w:r>
          <w:rPr>
            <w:rFonts w:asciiTheme="minorHAnsi" w:eastAsiaTheme="minorEastAsia" w:hAnsiTheme="minorHAnsi" w:cstheme="minorBidi"/>
          </w:rPr>
          <w:tab/>
        </w:r>
        <w:r w:rsidRPr="00901EFD">
          <w:rPr>
            <w:rStyle w:val="Hyperlink"/>
          </w:rPr>
          <w:t>Procurement Method</w:t>
        </w:r>
        <w:r>
          <w:rPr>
            <w:webHidden/>
          </w:rPr>
          <w:tab/>
        </w:r>
        <w:r>
          <w:rPr>
            <w:webHidden/>
          </w:rPr>
          <w:fldChar w:fldCharType="begin"/>
        </w:r>
        <w:r>
          <w:rPr>
            <w:webHidden/>
          </w:rPr>
          <w:instrText xml:space="preserve"> PAGEREF _Toc14370596 \h </w:instrText>
        </w:r>
        <w:r>
          <w:rPr>
            <w:webHidden/>
          </w:rPr>
        </w:r>
        <w:r>
          <w:rPr>
            <w:webHidden/>
          </w:rPr>
          <w:fldChar w:fldCharType="separate"/>
        </w:r>
        <w:r w:rsidR="0060237A">
          <w:rPr>
            <w:webHidden/>
          </w:rPr>
          <w:t>82</w:t>
        </w:r>
        <w:r>
          <w:rPr>
            <w:webHidden/>
          </w:rPr>
          <w:fldChar w:fldCharType="end"/>
        </w:r>
      </w:hyperlink>
    </w:p>
    <w:p w14:paraId="6FD65890" w14:textId="777D8255" w:rsidR="000D1BD9" w:rsidRDefault="000D1BD9" w:rsidP="00DD6EB9">
      <w:pPr>
        <w:pStyle w:val="TOC2"/>
        <w:rPr>
          <w:rFonts w:asciiTheme="minorHAnsi" w:eastAsiaTheme="minorEastAsia" w:hAnsiTheme="minorHAnsi" w:cstheme="minorBidi"/>
        </w:rPr>
      </w:pPr>
      <w:hyperlink w:anchor="_Toc14370597" w:history="1">
        <w:r w:rsidRPr="00901EFD">
          <w:rPr>
            <w:rStyle w:val="Hyperlink"/>
          </w:rPr>
          <w:t>4.5</w:t>
        </w:r>
        <w:r>
          <w:rPr>
            <w:rFonts w:asciiTheme="minorHAnsi" w:eastAsiaTheme="minorEastAsia" w:hAnsiTheme="minorHAnsi" w:cstheme="minorBidi"/>
          </w:rPr>
          <w:tab/>
        </w:r>
        <w:r w:rsidRPr="00901EFD">
          <w:rPr>
            <w:rStyle w:val="Hyperlink"/>
          </w:rPr>
          <w:t>Proposal Due (Closing) Date and Time</w:t>
        </w:r>
        <w:r>
          <w:rPr>
            <w:webHidden/>
          </w:rPr>
          <w:tab/>
        </w:r>
        <w:r>
          <w:rPr>
            <w:webHidden/>
          </w:rPr>
          <w:fldChar w:fldCharType="begin"/>
        </w:r>
        <w:r>
          <w:rPr>
            <w:webHidden/>
          </w:rPr>
          <w:instrText xml:space="preserve"> PAGEREF _Toc14370597 \h </w:instrText>
        </w:r>
        <w:r>
          <w:rPr>
            <w:webHidden/>
          </w:rPr>
        </w:r>
        <w:r>
          <w:rPr>
            <w:webHidden/>
          </w:rPr>
          <w:fldChar w:fldCharType="separate"/>
        </w:r>
        <w:r w:rsidR="0060237A">
          <w:rPr>
            <w:webHidden/>
          </w:rPr>
          <w:t>82</w:t>
        </w:r>
        <w:r>
          <w:rPr>
            <w:webHidden/>
          </w:rPr>
          <w:fldChar w:fldCharType="end"/>
        </w:r>
      </w:hyperlink>
    </w:p>
    <w:p w14:paraId="0D108866" w14:textId="4F2020FB" w:rsidR="000D1BD9" w:rsidRDefault="000D1BD9" w:rsidP="00DD6EB9">
      <w:pPr>
        <w:pStyle w:val="TOC2"/>
        <w:rPr>
          <w:rFonts w:asciiTheme="minorHAnsi" w:eastAsiaTheme="minorEastAsia" w:hAnsiTheme="minorHAnsi" w:cstheme="minorBidi"/>
        </w:rPr>
      </w:pPr>
      <w:hyperlink w:anchor="_Toc14370598" w:history="1">
        <w:r w:rsidRPr="00901EFD">
          <w:rPr>
            <w:rStyle w:val="Hyperlink"/>
          </w:rPr>
          <w:t>4.6</w:t>
        </w:r>
        <w:r>
          <w:rPr>
            <w:rFonts w:asciiTheme="minorHAnsi" w:eastAsiaTheme="minorEastAsia" w:hAnsiTheme="minorHAnsi" w:cstheme="minorBidi"/>
          </w:rPr>
          <w:tab/>
        </w:r>
        <w:r w:rsidRPr="00901EFD">
          <w:rPr>
            <w:rStyle w:val="Hyperlink"/>
          </w:rPr>
          <w:t>Multiple or Alternate Proposals</w:t>
        </w:r>
        <w:r>
          <w:rPr>
            <w:webHidden/>
          </w:rPr>
          <w:tab/>
        </w:r>
        <w:r>
          <w:rPr>
            <w:webHidden/>
          </w:rPr>
          <w:fldChar w:fldCharType="begin"/>
        </w:r>
        <w:r>
          <w:rPr>
            <w:webHidden/>
          </w:rPr>
          <w:instrText xml:space="preserve"> PAGEREF _Toc14370598 \h </w:instrText>
        </w:r>
        <w:r>
          <w:rPr>
            <w:webHidden/>
          </w:rPr>
        </w:r>
        <w:r>
          <w:rPr>
            <w:webHidden/>
          </w:rPr>
          <w:fldChar w:fldCharType="separate"/>
        </w:r>
        <w:r w:rsidR="0060237A">
          <w:rPr>
            <w:webHidden/>
          </w:rPr>
          <w:t>82</w:t>
        </w:r>
        <w:r>
          <w:rPr>
            <w:webHidden/>
          </w:rPr>
          <w:fldChar w:fldCharType="end"/>
        </w:r>
      </w:hyperlink>
    </w:p>
    <w:p w14:paraId="4E4D5CBD" w14:textId="04EEF38B" w:rsidR="000D1BD9" w:rsidRDefault="000D1BD9" w:rsidP="00DD6EB9">
      <w:pPr>
        <w:pStyle w:val="TOC2"/>
        <w:rPr>
          <w:rFonts w:asciiTheme="minorHAnsi" w:eastAsiaTheme="minorEastAsia" w:hAnsiTheme="minorHAnsi" w:cstheme="minorBidi"/>
        </w:rPr>
      </w:pPr>
      <w:hyperlink w:anchor="_Toc14370599" w:history="1">
        <w:r w:rsidRPr="00901EFD">
          <w:rPr>
            <w:rStyle w:val="Hyperlink"/>
          </w:rPr>
          <w:t>4.7</w:t>
        </w:r>
        <w:r>
          <w:rPr>
            <w:rFonts w:asciiTheme="minorHAnsi" w:eastAsiaTheme="minorEastAsia" w:hAnsiTheme="minorHAnsi" w:cstheme="minorBidi"/>
          </w:rPr>
          <w:tab/>
        </w:r>
        <w:r w:rsidRPr="00901EFD">
          <w:rPr>
            <w:rStyle w:val="Hyperlink"/>
          </w:rPr>
          <w:t>Economy of Preparation</w:t>
        </w:r>
        <w:r>
          <w:rPr>
            <w:webHidden/>
          </w:rPr>
          <w:tab/>
        </w:r>
        <w:r>
          <w:rPr>
            <w:webHidden/>
          </w:rPr>
          <w:fldChar w:fldCharType="begin"/>
        </w:r>
        <w:r>
          <w:rPr>
            <w:webHidden/>
          </w:rPr>
          <w:instrText xml:space="preserve"> PAGEREF _Toc14370599 \h </w:instrText>
        </w:r>
        <w:r>
          <w:rPr>
            <w:webHidden/>
          </w:rPr>
        </w:r>
        <w:r>
          <w:rPr>
            <w:webHidden/>
          </w:rPr>
          <w:fldChar w:fldCharType="separate"/>
        </w:r>
        <w:r w:rsidR="0060237A">
          <w:rPr>
            <w:webHidden/>
          </w:rPr>
          <w:t>82</w:t>
        </w:r>
        <w:r>
          <w:rPr>
            <w:webHidden/>
          </w:rPr>
          <w:fldChar w:fldCharType="end"/>
        </w:r>
      </w:hyperlink>
    </w:p>
    <w:p w14:paraId="08EB9488" w14:textId="1A112B63" w:rsidR="000D1BD9" w:rsidRDefault="000D1BD9" w:rsidP="00DD6EB9">
      <w:pPr>
        <w:pStyle w:val="TOC2"/>
        <w:rPr>
          <w:rFonts w:asciiTheme="minorHAnsi" w:eastAsiaTheme="minorEastAsia" w:hAnsiTheme="minorHAnsi" w:cstheme="minorBidi"/>
        </w:rPr>
      </w:pPr>
      <w:hyperlink w:anchor="_Toc14370600" w:history="1">
        <w:r w:rsidRPr="00901EFD">
          <w:rPr>
            <w:rStyle w:val="Hyperlink"/>
          </w:rPr>
          <w:t>4.8</w:t>
        </w:r>
        <w:r>
          <w:rPr>
            <w:rFonts w:asciiTheme="minorHAnsi" w:eastAsiaTheme="minorEastAsia" w:hAnsiTheme="minorHAnsi" w:cstheme="minorBidi"/>
          </w:rPr>
          <w:tab/>
        </w:r>
        <w:r w:rsidRPr="00901EFD">
          <w:rPr>
            <w:rStyle w:val="Hyperlink"/>
          </w:rPr>
          <w:t>Public Information Act Notice</w:t>
        </w:r>
        <w:r>
          <w:rPr>
            <w:webHidden/>
          </w:rPr>
          <w:tab/>
        </w:r>
        <w:r>
          <w:rPr>
            <w:webHidden/>
          </w:rPr>
          <w:fldChar w:fldCharType="begin"/>
        </w:r>
        <w:r>
          <w:rPr>
            <w:webHidden/>
          </w:rPr>
          <w:instrText xml:space="preserve"> PAGEREF _Toc14370600 \h </w:instrText>
        </w:r>
        <w:r>
          <w:rPr>
            <w:webHidden/>
          </w:rPr>
        </w:r>
        <w:r>
          <w:rPr>
            <w:webHidden/>
          </w:rPr>
          <w:fldChar w:fldCharType="separate"/>
        </w:r>
        <w:r w:rsidR="0060237A">
          <w:rPr>
            <w:webHidden/>
          </w:rPr>
          <w:t>83</w:t>
        </w:r>
        <w:r>
          <w:rPr>
            <w:webHidden/>
          </w:rPr>
          <w:fldChar w:fldCharType="end"/>
        </w:r>
      </w:hyperlink>
    </w:p>
    <w:p w14:paraId="50ADDF07" w14:textId="7ADEDCB9" w:rsidR="000D1BD9" w:rsidRDefault="000D1BD9" w:rsidP="00DD6EB9">
      <w:pPr>
        <w:pStyle w:val="TOC2"/>
        <w:rPr>
          <w:rFonts w:asciiTheme="minorHAnsi" w:eastAsiaTheme="minorEastAsia" w:hAnsiTheme="minorHAnsi" w:cstheme="minorBidi"/>
        </w:rPr>
      </w:pPr>
      <w:hyperlink w:anchor="_Toc14370601" w:history="1">
        <w:r w:rsidRPr="00901EFD">
          <w:rPr>
            <w:rStyle w:val="Hyperlink"/>
          </w:rPr>
          <w:t>4.9</w:t>
        </w:r>
        <w:r>
          <w:rPr>
            <w:rFonts w:asciiTheme="minorHAnsi" w:eastAsiaTheme="minorEastAsia" w:hAnsiTheme="minorHAnsi" w:cstheme="minorBidi"/>
          </w:rPr>
          <w:tab/>
        </w:r>
        <w:r w:rsidRPr="00901EFD">
          <w:rPr>
            <w:rStyle w:val="Hyperlink"/>
          </w:rPr>
          <w:t>Award Basis</w:t>
        </w:r>
        <w:r>
          <w:rPr>
            <w:webHidden/>
          </w:rPr>
          <w:tab/>
        </w:r>
      </w:hyperlink>
      <w:r w:rsidR="009F664E">
        <w:t>79</w:t>
      </w:r>
    </w:p>
    <w:p w14:paraId="3951DD2B" w14:textId="257E999D" w:rsidR="000D1BD9" w:rsidRDefault="000D1BD9" w:rsidP="00DD6EB9">
      <w:pPr>
        <w:pStyle w:val="TOC2"/>
        <w:rPr>
          <w:rFonts w:asciiTheme="minorHAnsi" w:eastAsiaTheme="minorEastAsia" w:hAnsiTheme="minorHAnsi" w:cstheme="minorBidi"/>
        </w:rPr>
      </w:pPr>
      <w:hyperlink w:anchor="_Toc14370602" w:history="1">
        <w:r w:rsidRPr="00901EFD">
          <w:rPr>
            <w:rStyle w:val="Hyperlink"/>
          </w:rPr>
          <w:t>4.10</w:t>
        </w:r>
        <w:r>
          <w:rPr>
            <w:rFonts w:asciiTheme="minorHAnsi" w:eastAsiaTheme="minorEastAsia" w:hAnsiTheme="minorHAnsi" w:cstheme="minorBidi"/>
          </w:rPr>
          <w:tab/>
        </w:r>
        <w:r w:rsidRPr="00901EFD">
          <w:rPr>
            <w:rStyle w:val="Hyperlink"/>
          </w:rPr>
          <w:t>Oral Presentation</w:t>
        </w:r>
        <w:r>
          <w:rPr>
            <w:webHidden/>
          </w:rPr>
          <w:tab/>
        </w:r>
      </w:hyperlink>
      <w:r w:rsidR="009F664E">
        <w:t>79</w:t>
      </w:r>
    </w:p>
    <w:p w14:paraId="149E9B5B" w14:textId="34D633B3" w:rsidR="000D1BD9" w:rsidRDefault="000D1BD9" w:rsidP="00DD6EB9">
      <w:pPr>
        <w:pStyle w:val="TOC2"/>
        <w:rPr>
          <w:rFonts w:asciiTheme="minorHAnsi" w:eastAsiaTheme="minorEastAsia" w:hAnsiTheme="minorHAnsi" w:cstheme="minorBidi"/>
        </w:rPr>
      </w:pPr>
      <w:hyperlink w:anchor="_Toc14370603" w:history="1">
        <w:r w:rsidRPr="00901EFD">
          <w:rPr>
            <w:rStyle w:val="Hyperlink"/>
          </w:rPr>
          <w:t>4.11</w:t>
        </w:r>
        <w:r>
          <w:rPr>
            <w:rFonts w:asciiTheme="minorHAnsi" w:eastAsiaTheme="minorEastAsia" w:hAnsiTheme="minorHAnsi" w:cstheme="minorBidi"/>
          </w:rPr>
          <w:tab/>
        </w:r>
        <w:r w:rsidRPr="00901EFD">
          <w:rPr>
            <w:rStyle w:val="Hyperlink"/>
          </w:rPr>
          <w:t>Duration of Proposal</w:t>
        </w:r>
        <w:r>
          <w:rPr>
            <w:webHidden/>
          </w:rPr>
          <w:tab/>
        </w:r>
      </w:hyperlink>
      <w:r w:rsidR="009F664E">
        <w:t>79</w:t>
      </w:r>
    </w:p>
    <w:p w14:paraId="23BAB8A5" w14:textId="62CDC08F" w:rsidR="000D1BD9" w:rsidRDefault="000D1BD9" w:rsidP="00DD6EB9">
      <w:pPr>
        <w:pStyle w:val="TOC2"/>
        <w:rPr>
          <w:rFonts w:asciiTheme="minorHAnsi" w:eastAsiaTheme="minorEastAsia" w:hAnsiTheme="minorHAnsi" w:cstheme="minorBidi"/>
        </w:rPr>
      </w:pPr>
      <w:hyperlink w:anchor="_Toc14370604" w:history="1">
        <w:r w:rsidRPr="00901EFD">
          <w:rPr>
            <w:rStyle w:val="Hyperlink"/>
          </w:rPr>
          <w:t>4.12</w:t>
        </w:r>
        <w:r>
          <w:rPr>
            <w:rFonts w:asciiTheme="minorHAnsi" w:eastAsiaTheme="minorEastAsia" w:hAnsiTheme="minorHAnsi" w:cstheme="minorBidi"/>
          </w:rPr>
          <w:tab/>
        </w:r>
        <w:r w:rsidRPr="00901EFD">
          <w:rPr>
            <w:rStyle w:val="Hyperlink"/>
          </w:rPr>
          <w:t>Revisions to the RFP</w:t>
        </w:r>
        <w:r>
          <w:rPr>
            <w:webHidden/>
          </w:rPr>
          <w:tab/>
        </w:r>
      </w:hyperlink>
      <w:r w:rsidR="009F664E">
        <w:t>79</w:t>
      </w:r>
    </w:p>
    <w:p w14:paraId="4D4A4976" w14:textId="573414D0" w:rsidR="000D1BD9" w:rsidRDefault="000D1BD9" w:rsidP="00DD6EB9">
      <w:pPr>
        <w:pStyle w:val="TOC2"/>
        <w:rPr>
          <w:rFonts w:asciiTheme="minorHAnsi" w:eastAsiaTheme="minorEastAsia" w:hAnsiTheme="minorHAnsi" w:cstheme="minorBidi"/>
        </w:rPr>
      </w:pPr>
      <w:hyperlink w:anchor="_Toc14370605" w:history="1">
        <w:r w:rsidRPr="00901EFD">
          <w:rPr>
            <w:rStyle w:val="Hyperlink"/>
          </w:rPr>
          <w:t>4.13</w:t>
        </w:r>
        <w:r>
          <w:rPr>
            <w:rFonts w:asciiTheme="minorHAnsi" w:eastAsiaTheme="minorEastAsia" w:hAnsiTheme="minorHAnsi" w:cstheme="minorBidi"/>
          </w:rPr>
          <w:tab/>
        </w:r>
        <w:r w:rsidRPr="00901EFD">
          <w:rPr>
            <w:rStyle w:val="Hyperlink"/>
          </w:rPr>
          <w:t>Cancellations</w:t>
        </w:r>
        <w:r>
          <w:rPr>
            <w:webHidden/>
          </w:rPr>
          <w:tab/>
        </w:r>
        <w:r>
          <w:rPr>
            <w:webHidden/>
          </w:rPr>
          <w:fldChar w:fldCharType="begin"/>
        </w:r>
        <w:r>
          <w:rPr>
            <w:webHidden/>
          </w:rPr>
          <w:instrText xml:space="preserve"> PAGEREF _Toc14370605 \h </w:instrText>
        </w:r>
        <w:r>
          <w:rPr>
            <w:webHidden/>
          </w:rPr>
        </w:r>
        <w:r>
          <w:rPr>
            <w:webHidden/>
          </w:rPr>
          <w:fldChar w:fldCharType="separate"/>
        </w:r>
        <w:r w:rsidR="0060237A">
          <w:rPr>
            <w:webHidden/>
          </w:rPr>
          <w:t>84</w:t>
        </w:r>
        <w:r>
          <w:rPr>
            <w:webHidden/>
          </w:rPr>
          <w:fldChar w:fldCharType="end"/>
        </w:r>
      </w:hyperlink>
    </w:p>
    <w:p w14:paraId="35F1248F" w14:textId="0515D93C" w:rsidR="000D1BD9" w:rsidRDefault="000D1BD9" w:rsidP="00DD6EB9">
      <w:pPr>
        <w:pStyle w:val="TOC2"/>
        <w:rPr>
          <w:rFonts w:asciiTheme="minorHAnsi" w:eastAsiaTheme="minorEastAsia" w:hAnsiTheme="minorHAnsi" w:cstheme="minorBidi"/>
        </w:rPr>
      </w:pPr>
      <w:hyperlink w:anchor="_Toc14370606" w:history="1">
        <w:r w:rsidRPr="00901EFD">
          <w:rPr>
            <w:rStyle w:val="Hyperlink"/>
          </w:rPr>
          <w:t>4.14</w:t>
        </w:r>
        <w:r>
          <w:rPr>
            <w:rFonts w:asciiTheme="minorHAnsi" w:eastAsiaTheme="minorEastAsia" w:hAnsiTheme="minorHAnsi" w:cstheme="minorBidi"/>
          </w:rPr>
          <w:tab/>
        </w:r>
        <w:r w:rsidRPr="00901EFD">
          <w:rPr>
            <w:rStyle w:val="Hyperlink"/>
          </w:rPr>
          <w:t>Incurred Expenses</w:t>
        </w:r>
        <w:r>
          <w:rPr>
            <w:webHidden/>
          </w:rPr>
          <w:tab/>
        </w:r>
        <w:r>
          <w:rPr>
            <w:webHidden/>
          </w:rPr>
          <w:fldChar w:fldCharType="begin"/>
        </w:r>
        <w:r>
          <w:rPr>
            <w:webHidden/>
          </w:rPr>
          <w:instrText xml:space="preserve"> PAGEREF _Toc14370606 \h </w:instrText>
        </w:r>
        <w:r>
          <w:rPr>
            <w:webHidden/>
          </w:rPr>
        </w:r>
        <w:r>
          <w:rPr>
            <w:webHidden/>
          </w:rPr>
          <w:fldChar w:fldCharType="separate"/>
        </w:r>
        <w:r w:rsidR="0060237A">
          <w:rPr>
            <w:webHidden/>
          </w:rPr>
          <w:t>84</w:t>
        </w:r>
        <w:r>
          <w:rPr>
            <w:webHidden/>
          </w:rPr>
          <w:fldChar w:fldCharType="end"/>
        </w:r>
      </w:hyperlink>
    </w:p>
    <w:p w14:paraId="7F1462FA" w14:textId="6A2076D5" w:rsidR="000D1BD9" w:rsidRDefault="000D1BD9" w:rsidP="00DD6EB9">
      <w:pPr>
        <w:pStyle w:val="TOC2"/>
        <w:rPr>
          <w:rFonts w:asciiTheme="minorHAnsi" w:eastAsiaTheme="minorEastAsia" w:hAnsiTheme="minorHAnsi" w:cstheme="minorBidi"/>
        </w:rPr>
      </w:pPr>
      <w:hyperlink w:anchor="_Toc14370607" w:history="1">
        <w:r w:rsidRPr="00901EFD">
          <w:rPr>
            <w:rStyle w:val="Hyperlink"/>
          </w:rPr>
          <w:t>4.15</w:t>
        </w:r>
        <w:r>
          <w:rPr>
            <w:rFonts w:asciiTheme="minorHAnsi" w:eastAsiaTheme="minorEastAsia" w:hAnsiTheme="minorHAnsi" w:cstheme="minorBidi"/>
          </w:rPr>
          <w:tab/>
        </w:r>
        <w:r w:rsidRPr="00901EFD">
          <w:rPr>
            <w:rStyle w:val="Hyperlink"/>
          </w:rPr>
          <w:t>Protest/Disputes</w:t>
        </w:r>
        <w:r>
          <w:rPr>
            <w:webHidden/>
          </w:rPr>
          <w:tab/>
        </w:r>
        <w:r>
          <w:rPr>
            <w:webHidden/>
          </w:rPr>
          <w:fldChar w:fldCharType="begin"/>
        </w:r>
        <w:r>
          <w:rPr>
            <w:webHidden/>
          </w:rPr>
          <w:instrText xml:space="preserve"> PAGEREF _Toc14370607 \h </w:instrText>
        </w:r>
        <w:r>
          <w:rPr>
            <w:webHidden/>
          </w:rPr>
        </w:r>
        <w:r>
          <w:rPr>
            <w:webHidden/>
          </w:rPr>
          <w:fldChar w:fldCharType="separate"/>
        </w:r>
        <w:r w:rsidR="0060237A">
          <w:rPr>
            <w:webHidden/>
          </w:rPr>
          <w:t>84</w:t>
        </w:r>
        <w:r>
          <w:rPr>
            <w:webHidden/>
          </w:rPr>
          <w:fldChar w:fldCharType="end"/>
        </w:r>
      </w:hyperlink>
    </w:p>
    <w:p w14:paraId="4C2619A4" w14:textId="37E3D192" w:rsidR="000D1BD9" w:rsidRDefault="000D1BD9" w:rsidP="00DD6EB9">
      <w:pPr>
        <w:pStyle w:val="TOC2"/>
        <w:rPr>
          <w:rFonts w:asciiTheme="minorHAnsi" w:eastAsiaTheme="minorEastAsia" w:hAnsiTheme="minorHAnsi" w:cstheme="minorBidi"/>
        </w:rPr>
      </w:pPr>
      <w:hyperlink w:anchor="_Toc14370608" w:history="1">
        <w:r w:rsidRPr="00901EFD">
          <w:rPr>
            <w:rStyle w:val="Hyperlink"/>
          </w:rPr>
          <w:t>4.16</w:t>
        </w:r>
        <w:r>
          <w:rPr>
            <w:rFonts w:asciiTheme="minorHAnsi" w:eastAsiaTheme="minorEastAsia" w:hAnsiTheme="minorHAnsi" w:cstheme="minorBidi"/>
          </w:rPr>
          <w:tab/>
        </w:r>
        <w:r w:rsidRPr="00901EFD">
          <w:rPr>
            <w:rStyle w:val="Hyperlink"/>
          </w:rPr>
          <w:t>Offeror Responsibilities</w:t>
        </w:r>
        <w:r>
          <w:rPr>
            <w:webHidden/>
          </w:rPr>
          <w:tab/>
        </w:r>
        <w:r>
          <w:rPr>
            <w:webHidden/>
          </w:rPr>
          <w:fldChar w:fldCharType="begin"/>
        </w:r>
        <w:r>
          <w:rPr>
            <w:webHidden/>
          </w:rPr>
          <w:instrText xml:space="preserve"> PAGEREF _Toc14370608 \h </w:instrText>
        </w:r>
        <w:r>
          <w:rPr>
            <w:webHidden/>
          </w:rPr>
        </w:r>
        <w:r>
          <w:rPr>
            <w:webHidden/>
          </w:rPr>
          <w:fldChar w:fldCharType="separate"/>
        </w:r>
        <w:r w:rsidR="0060237A">
          <w:rPr>
            <w:webHidden/>
          </w:rPr>
          <w:t>84</w:t>
        </w:r>
        <w:r>
          <w:rPr>
            <w:webHidden/>
          </w:rPr>
          <w:fldChar w:fldCharType="end"/>
        </w:r>
      </w:hyperlink>
    </w:p>
    <w:p w14:paraId="6CB27620" w14:textId="1201A2F9" w:rsidR="000D1BD9" w:rsidRDefault="000D1BD9" w:rsidP="00DD6EB9">
      <w:pPr>
        <w:pStyle w:val="TOC2"/>
        <w:rPr>
          <w:rFonts w:asciiTheme="minorHAnsi" w:eastAsiaTheme="minorEastAsia" w:hAnsiTheme="minorHAnsi" w:cstheme="minorBidi"/>
        </w:rPr>
      </w:pPr>
      <w:hyperlink w:anchor="_Toc14370609" w:history="1">
        <w:r w:rsidRPr="00901EFD">
          <w:rPr>
            <w:rStyle w:val="Hyperlink"/>
          </w:rPr>
          <w:t>4.17</w:t>
        </w:r>
        <w:r>
          <w:rPr>
            <w:rFonts w:asciiTheme="minorHAnsi" w:eastAsiaTheme="minorEastAsia" w:hAnsiTheme="minorHAnsi" w:cstheme="minorBidi"/>
          </w:rPr>
          <w:tab/>
        </w:r>
        <w:r w:rsidRPr="00901EFD">
          <w:rPr>
            <w:rStyle w:val="Hyperlink"/>
          </w:rPr>
          <w:t>Acceptance of Terms and Conditions</w:t>
        </w:r>
        <w:r>
          <w:rPr>
            <w:webHidden/>
          </w:rPr>
          <w:tab/>
        </w:r>
        <w:r>
          <w:rPr>
            <w:webHidden/>
          </w:rPr>
          <w:fldChar w:fldCharType="begin"/>
        </w:r>
        <w:r>
          <w:rPr>
            <w:webHidden/>
          </w:rPr>
          <w:instrText xml:space="preserve"> PAGEREF _Toc14370609 \h </w:instrText>
        </w:r>
        <w:r>
          <w:rPr>
            <w:webHidden/>
          </w:rPr>
        </w:r>
        <w:r>
          <w:rPr>
            <w:webHidden/>
          </w:rPr>
          <w:fldChar w:fldCharType="separate"/>
        </w:r>
        <w:r w:rsidR="0060237A">
          <w:rPr>
            <w:webHidden/>
          </w:rPr>
          <w:t>85</w:t>
        </w:r>
        <w:r>
          <w:rPr>
            <w:webHidden/>
          </w:rPr>
          <w:fldChar w:fldCharType="end"/>
        </w:r>
      </w:hyperlink>
    </w:p>
    <w:p w14:paraId="156AA9C1" w14:textId="754E86A8" w:rsidR="000D1BD9" w:rsidRDefault="000D1BD9" w:rsidP="00DD6EB9">
      <w:pPr>
        <w:pStyle w:val="TOC2"/>
        <w:rPr>
          <w:rFonts w:asciiTheme="minorHAnsi" w:eastAsiaTheme="minorEastAsia" w:hAnsiTheme="minorHAnsi" w:cstheme="minorBidi"/>
        </w:rPr>
      </w:pPr>
      <w:hyperlink w:anchor="_Toc14370610" w:history="1">
        <w:r w:rsidRPr="00901EFD">
          <w:rPr>
            <w:rStyle w:val="Hyperlink"/>
          </w:rPr>
          <w:t>4.18</w:t>
        </w:r>
        <w:r>
          <w:rPr>
            <w:rFonts w:asciiTheme="minorHAnsi" w:eastAsiaTheme="minorEastAsia" w:hAnsiTheme="minorHAnsi" w:cstheme="minorBidi"/>
          </w:rPr>
          <w:tab/>
        </w:r>
        <w:r w:rsidRPr="00901EFD">
          <w:rPr>
            <w:rStyle w:val="Hyperlink"/>
          </w:rPr>
          <w:t>Proposal Affidavit</w:t>
        </w:r>
        <w:r>
          <w:rPr>
            <w:webHidden/>
          </w:rPr>
          <w:tab/>
        </w:r>
        <w:r>
          <w:rPr>
            <w:webHidden/>
          </w:rPr>
          <w:fldChar w:fldCharType="begin"/>
        </w:r>
        <w:r>
          <w:rPr>
            <w:webHidden/>
          </w:rPr>
          <w:instrText xml:space="preserve"> PAGEREF _Toc14370610 \h </w:instrText>
        </w:r>
        <w:r>
          <w:rPr>
            <w:webHidden/>
          </w:rPr>
        </w:r>
        <w:r>
          <w:rPr>
            <w:webHidden/>
          </w:rPr>
          <w:fldChar w:fldCharType="separate"/>
        </w:r>
        <w:r w:rsidR="0060237A">
          <w:rPr>
            <w:webHidden/>
          </w:rPr>
          <w:t>85</w:t>
        </w:r>
        <w:r>
          <w:rPr>
            <w:webHidden/>
          </w:rPr>
          <w:fldChar w:fldCharType="end"/>
        </w:r>
      </w:hyperlink>
    </w:p>
    <w:p w14:paraId="37FF1BF8" w14:textId="148DE0DC" w:rsidR="000D1BD9" w:rsidRDefault="000D1BD9" w:rsidP="00DD6EB9">
      <w:pPr>
        <w:pStyle w:val="TOC2"/>
        <w:rPr>
          <w:rFonts w:asciiTheme="minorHAnsi" w:eastAsiaTheme="minorEastAsia" w:hAnsiTheme="minorHAnsi" w:cstheme="minorBidi"/>
        </w:rPr>
      </w:pPr>
      <w:hyperlink w:anchor="_Toc14370611" w:history="1">
        <w:r w:rsidRPr="00901EFD">
          <w:rPr>
            <w:rStyle w:val="Hyperlink"/>
          </w:rPr>
          <w:t>4.19</w:t>
        </w:r>
        <w:r>
          <w:rPr>
            <w:rFonts w:asciiTheme="minorHAnsi" w:eastAsiaTheme="minorEastAsia" w:hAnsiTheme="minorHAnsi" w:cstheme="minorBidi"/>
          </w:rPr>
          <w:tab/>
        </w:r>
        <w:r w:rsidRPr="00901EFD">
          <w:rPr>
            <w:rStyle w:val="Hyperlink"/>
          </w:rPr>
          <w:t>Contract Affidavit</w:t>
        </w:r>
        <w:r>
          <w:rPr>
            <w:webHidden/>
          </w:rPr>
          <w:tab/>
        </w:r>
        <w:r>
          <w:rPr>
            <w:webHidden/>
          </w:rPr>
          <w:fldChar w:fldCharType="begin"/>
        </w:r>
        <w:r>
          <w:rPr>
            <w:webHidden/>
          </w:rPr>
          <w:instrText xml:space="preserve"> PAGEREF _Toc14370611 \h </w:instrText>
        </w:r>
        <w:r>
          <w:rPr>
            <w:webHidden/>
          </w:rPr>
        </w:r>
        <w:r>
          <w:rPr>
            <w:webHidden/>
          </w:rPr>
          <w:fldChar w:fldCharType="separate"/>
        </w:r>
        <w:r w:rsidR="0060237A">
          <w:rPr>
            <w:webHidden/>
          </w:rPr>
          <w:t>85</w:t>
        </w:r>
        <w:r>
          <w:rPr>
            <w:webHidden/>
          </w:rPr>
          <w:fldChar w:fldCharType="end"/>
        </w:r>
      </w:hyperlink>
    </w:p>
    <w:p w14:paraId="50E0BE2D" w14:textId="57EA809B" w:rsidR="000D1BD9" w:rsidRDefault="000D1BD9" w:rsidP="00DD6EB9">
      <w:pPr>
        <w:pStyle w:val="TOC2"/>
        <w:rPr>
          <w:rFonts w:asciiTheme="minorHAnsi" w:eastAsiaTheme="minorEastAsia" w:hAnsiTheme="minorHAnsi" w:cstheme="minorBidi"/>
        </w:rPr>
      </w:pPr>
      <w:hyperlink w:anchor="_Toc14370612" w:history="1">
        <w:r w:rsidRPr="00901EFD">
          <w:rPr>
            <w:rStyle w:val="Hyperlink"/>
          </w:rPr>
          <w:t>4.20</w:t>
        </w:r>
        <w:r>
          <w:rPr>
            <w:rFonts w:asciiTheme="minorHAnsi" w:eastAsiaTheme="minorEastAsia" w:hAnsiTheme="minorHAnsi" w:cstheme="minorBidi"/>
          </w:rPr>
          <w:tab/>
        </w:r>
        <w:r w:rsidRPr="00901EFD">
          <w:rPr>
            <w:rStyle w:val="Hyperlink"/>
          </w:rPr>
          <w:t>Compliance with Laws/Arrearages</w:t>
        </w:r>
        <w:r>
          <w:rPr>
            <w:webHidden/>
          </w:rPr>
          <w:tab/>
        </w:r>
        <w:r>
          <w:rPr>
            <w:webHidden/>
          </w:rPr>
          <w:fldChar w:fldCharType="begin"/>
        </w:r>
        <w:r>
          <w:rPr>
            <w:webHidden/>
          </w:rPr>
          <w:instrText xml:space="preserve"> PAGEREF _Toc14370612 \h </w:instrText>
        </w:r>
        <w:r>
          <w:rPr>
            <w:webHidden/>
          </w:rPr>
        </w:r>
        <w:r>
          <w:rPr>
            <w:webHidden/>
          </w:rPr>
          <w:fldChar w:fldCharType="separate"/>
        </w:r>
        <w:r w:rsidR="0060237A">
          <w:rPr>
            <w:webHidden/>
          </w:rPr>
          <w:t>85</w:t>
        </w:r>
        <w:r>
          <w:rPr>
            <w:webHidden/>
          </w:rPr>
          <w:fldChar w:fldCharType="end"/>
        </w:r>
      </w:hyperlink>
    </w:p>
    <w:p w14:paraId="58ECB051" w14:textId="09F4BD24" w:rsidR="000D1BD9" w:rsidRDefault="000D1BD9" w:rsidP="00DD6EB9">
      <w:pPr>
        <w:pStyle w:val="TOC2"/>
        <w:rPr>
          <w:rFonts w:asciiTheme="minorHAnsi" w:eastAsiaTheme="minorEastAsia" w:hAnsiTheme="minorHAnsi" w:cstheme="minorBidi"/>
        </w:rPr>
      </w:pPr>
      <w:hyperlink w:anchor="_Toc14370613" w:history="1">
        <w:r w:rsidRPr="00901EFD">
          <w:rPr>
            <w:rStyle w:val="Hyperlink"/>
          </w:rPr>
          <w:t>4.21</w:t>
        </w:r>
        <w:r>
          <w:rPr>
            <w:rFonts w:asciiTheme="minorHAnsi" w:eastAsiaTheme="minorEastAsia" w:hAnsiTheme="minorHAnsi" w:cstheme="minorBidi"/>
          </w:rPr>
          <w:tab/>
        </w:r>
        <w:r w:rsidRPr="00901EFD">
          <w:rPr>
            <w:rStyle w:val="Hyperlink"/>
          </w:rPr>
          <w:t>Verification of Registration and Tax Payment</w:t>
        </w:r>
        <w:r>
          <w:rPr>
            <w:webHidden/>
          </w:rPr>
          <w:tab/>
        </w:r>
        <w:r>
          <w:rPr>
            <w:webHidden/>
          </w:rPr>
          <w:fldChar w:fldCharType="begin"/>
        </w:r>
        <w:r>
          <w:rPr>
            <w:webHidden/>
          </w:rPr>
          <w:instrText xml:space="preserve"> PAGEREF _Toc14370613 \h </w:instrText>
        </w:r>
        <w:r>
          <w:rPr>
            <w:webHidden/>
          </w:rPr>
        </w:r>
        <w:r>
          <w:rPr>
            <w:webHidden/>
          </w:rPr>
          <w:fldChar w:fldCharType="separate"/>
        </w:r>
        <w:r w:rsidR="0060237A">
          <w:rPr>
            <w:webHidden/>
          </w:rPr>
          <w:t>86</w:t>
        </w:r>
        <w:r>
          <w:rPr>
            <w:webHidden/>
          </w:rPr>
          <w:fldChar w:fldCharType="end"/>
        </w:r>
      </w:hyperlink>
    </w:p>
    <w:p w14:paraId="0B3509D1" w14:textId="4C1810F0" w:rsidR="000D1BD9" w:rsidRDefault="000D1BD9" w:rsidP="00DD6EB9">
      <w:pPr>
        <w:pStyle w:val="TOC2"/>
        <w:rPr>
          <w:rFonts w:asciiTheme="minorHAnsi" w:eastAsiaTheme="minorEastAsia" w:hAnsiTheme="minorHAnsi" w:cstheme="minorBidi"/>
        </w:rPr>
      </w:pPr>
      <w:hyperlink w:anchor="_Toc14370614" w:history="1">
        <w:r w:rsidRPr="00901EFD">
          <w:rPr>
            <w:rStyle w:val="Hyperlink"/>
          </w:rPr>
          <w:t>4.22</w:t>
        </w:r>
        <w:r>
          <w:rPr>
            <w:rFonts w:asciiTheme="minorHAnsi" w:eastAsiaTheme="minorEastAsia" w:hAnsiTheme="minorHAnsi" w:cstheme="minorBidi"/>
          </w:rPr>
          <w:tab/>
        </w:r>
        <w:r w:rsidRPr="00901EFD">
          <w:rPr>
            <w:rStyle w:val="Hyperlink"/>
          </w:rPr>
          <w:t>False Statements</w:t>
        </w:r>
        <w:r>
          <w:rPr>
            <w:webHidden/>
          </w:rPr>
          <w:tab/>
        </w:r>
        <w:r>
          <w:rPr>
            <w:webHidden/>
          </w:rPr>
          <w:fldChar w:fldCharType="begin"/>
        </w:r>
        <w:r>
          <w:rPr>
            <w:webHidden/>
          </w:rPr>
          <w:instrText xml:space="preserve"> PAGEREF _Toc14370614 \h </w:instrText>
        </w:r>
        <w:r>
          <w:rPr>
            <w:webHidden/>
          </w:rPr>
        </w:r>
        <w:r>
          <w:rPr>
            <w:webHidden/>
          </w:rPr>
          <w:fldChar w:fldCharType="separate"/>
        </w:r>
        <w:r w:rsidR="0060237A">
          <w:rPr>
            <w:webHidden/>
          </w:rPr>
          <w:t>86</w:t>
        </w:r>
        <w:r>
          <w:rPr>
            <w:webHidden/>
          </w:rPr>
          <w:fldChar w:fldCharType="end"/>
        </w:r>
      </w:hyperlink>
    </w:p>
    <w:p w14:paraId="0CC64A1B" w14:textId="0156BB0A" w:rsidR="000D1BD9" w:rsidRDefault="000D1BD9" w:rsidP="00DD6EB9">
      <w:pPr>
        <w:pStyle w:val="TOC2"/>
        <w:rPr>
          <w:rFonts w:asciiTheme="minorHAnsi" w:eastAsiaTheme="minorEastAsia" w:hAnsiTheme="minorHAnsi" w:cstheme="minorBidi"/>
        </w:rPr>
      </w:pPr>
      <w:hyperlink w:anchor="_Toc14370615" w:history="1">
        <w:r w:rsidRPr="00901EFD">
          <w:rPr>
            <w:rStyle w:val="Hyperlink"/>
          </w:rPr>
          <w:t>4.23</w:t>
        </w:r>
        <w:r>
          <w:rPr>
            <w:rFonts w:asciiTheme="minorHAnsi" w:eastAsiaTheme="minorEastAsia" w:hAnsiTheme="minorHAnsi" w:cstheme="minorBidi"/>
          </w:rPr>
          <w:tab/>
        </w:r>
        <w:r w:rsidRPr="00901EFD">
          <w:rPr>
            <w:rStyle w:val="Hyperlink"/>
          </w:rPr>
          <w:t>Payments by Electronic Funds Transfer</w:t>
        </w:r>
        <w:r>
          <w:rPr>
            <w:webHidden/>
          </w:rPr>
          <w:tab/>
        </w:r>
        <w:r>
          <w:rPr>
            <w:webHidden/>
          </w:rPr>
          <w:fldChar w:fldCharType="begin"/>
        </w:r>
        <w:r>
          <w:rPr>
            <w:webHidden/>
          </w:rPr>
          <w:instrText xml:space="preserve"> PAGEREF _Toc14370615 \h </w:instrText>
        </w:r>
        <w:r>
          <w:rPr>
            <w:webHidden/>
          </w:rPr>
        </w:r>
        <w:r>
          <w:rPr>
            <w:webHidden/>
          </w:rPr>
          <w:fldChar w:fldCharType="separate"/>
        </w:r>
        <w:r w:rsidR="0060237A">
          <w:rPr>
            <w:webHidden/>
          </w:rPr>
          <w:t>86</w:t>
        </w:r>
        <w:r>
          <w:rPr>
            <w:webHidden/>
          </w:rPr>
          <w:fldChar w:fldCharType="end"/>
        </w:r>
      </w:hyperlink>
    </w:p>
    <w:p w14:paraId="2E15A39C" w14:textId="3CC83B3F" w:rsidR="000D1BD9" w:rsidRDefault="000D1BD9" w:rsidP="00DD6EB9">
      <w:pPr>
        <w:pStyle w:val="TOC2"/>
        <w:rPr>
          <w:rFonts w:asciiTheme="minorHAnsi" w:eastAsiaTheme="minorEastAsia" w:hAnsiTheme="minorHAnsi" w:cstheme="minorBidi"/>
        </w:rPr>
      </w:pPr>
      <w:hyperlink w:anchor="_Toc14370616" w:history="1">
        <w:r w:rsidRPr="00901EFD">
          <w:rPr>
            <w:rStyle w:val="Hyperlink"/>
          </w:rPr>
          <w:t>4.24</w:t>
        </w:r>
        <w:r>
          <w:rPr>
            <w:rFonts w:asciiTheme="minorHAnsi" w:eastAsiaTheme="minorEastAsia" w:hAnsiTheme="minorHAnsi" w:cstheme="minorBidi"/>
          </w:rPr>
          <w:tab/>
        </w:r>
        <w:r w:rsidRPr="00901EFD">
          <w:rPr>
            <w:rStyle w:val="Hyperlink"/>
          </w:rPr>
          <w:t>Prompt Payment Policy</w:t>
        </w:r>
        <w:r>
          <w:rPr>
            <w:webHidden/>
          </w:rPr>
          <w:tab/>
        </w:r>
        <w:r>
          <w:rPr>
            <w:webHidden/>
          </w:rPr>
          <w:fldChar w:fldCharType="begin"/>
        </w:r>
        <w:r>
          <w:rPr>
            <w:webHidden/>
          </w:rPr>
          <w:instrText xml:space="preserve"> PAGEREF _Toc14370616 \h </w:instrText>
        </w:r>
        <w:r>
          <w:rPr>
            <w:webHidden/>
          </w:rPr>
        </w:r>
        <w:r>
          <w:rPr>
            <w:webHidden/>
          </w:rPr>
          <w:fldChar w:fldCharType="separate"/>
        </w:r>
        <w:r w:rsidR="0060237A">
          <w:rPr>
            <w:webHidden/>
          </w:rPr>
          <w:t>86</w:t>
        </w:r>
        <w:r>
          <w:rPr>
            <w:webHidden/>
          </w:rPr>
          <w:fldChar w:fldCharType="end"/>
        </w:r>
      </w:hyperlink>
    </w:p>
    <w:p w14:paraId="0F325B30" w14:textId="46FB0A36" w:rsidR="000D1BD9" w:rsidRDefault="000D1BD9" w:rsidP="00DD6EB9">
      <w:pPr>
        <w:pStyle w:val="TOC2"/>
        <w:rPr>
          <w:rFonts w:asciiTheme="minorHAnsi" w:eastAsiaTheme="minorEastAsia" w:hAnsiTheme="minorHAnsi" w:cstheme="minorBidi"/>
        </w:rPr>
      </w:pPr>
      <w:hyperlink w:anchor="_Toc14370617" w:history="1">
        <w:r w:rsidRPr="00901EFD">
          <w:rPr>
            <w:rStyle w:val="Hyperlink"/>
          </w:rPr>
          <w:t>4.25</w:t>
        </w:r>
        <w:r>
          <w:rPr>
            <w:rFonts w:asciiTheme="minorHAnsi" w:eastAsiaTheme="minorEastAsia" w:hAnsiTheme="minorHAnsi" w:cstheme="minorBidi"/>
          </w:rPr>
          <w:tab/>
        </w:r>
        <w:r w:rsidRPr="00901EFD">
          <w:rPr>
            <w:rStyle w:val="Hyperlink"/>
          </w:rPr>
          <w:t>Electronic Procurements Authorized</w:t>
        </w:r>
        <w:r>
          <w:rPr>
            <w:webHidden/>
          </w:rPr>
          <w:tab/>
        </w:r>
        <w:r>
          <w:rPr>
            <w:webHidden/>
          </w:rPr>
          <w:fldChar w:fldCharType="begin"/>
        </w:r>
        <w:r>
          <w:rPr>
            <w:webHidden/>
          </w:rPr>
          <w:instrText xml:space="preserve"> PAGEREF _Toc14370617 \h </w:instrText>
        </w:r>
        <w:r>
          <w:rPr>
            <w:webHidden/>
          </w:rPr>
        </w:r>
        <w:r>
          <w:rPr>
            <w:webHidden/>
          </w:rPr>
          <w:fldChar w:fldCharType="separate"/>
        </w:r>
        <w:r w:rsidR="0060237A">
          <w:rPr>
            <w:webHidden/>
          </w:rPr>
          <w:t>87</w:t>
        </w:r>
        <w:r>
          <w:rPr>
            <w:webHidden/>
          </w:rPr>
          <w:fldChar w:fldCharType="end"/>
        </w:r>
      </w:hyperlink>
    </w:p>
    <w:p w14:paraId="19E0E6CE" w14:textId="5EA28DF1" w:rsidR="000D1BD9" w:rsidRDefault="000D1BD9" w:rsidP="00DD6EB9">
      <w:pPr>
        <w:pStyle w:val="TOC2"/>
        <w:rPr>
          <w:rFonts w:asciiTheme="minorHAnsi" w:eastAsiaTheme="minorEastAsia" w:hAnsiTheme="minorHAnsi" w:cstheme="minorBidi"/>
        </w:rPr>
      </w:pPr>
      <w:hyperlink w:anchor="_Toc14370618" w:history="1">
        <w:r w:rsidRPr="00901EFD">
          <w:rPr>
            <w:rStyle w:val="Hyperlink"/>
          </w:rPr>
          <w:t>4.26</w:t>
        </w:r>
        <w:r>
          <w:rPr>
            <w:rFonts w:asciiTheme="minorHAnsi" w:eastAsiaTheme="minorEastAsia" w:hAnsiTheme="minorHAnsi" w:cstheme="minorBidi"/>
          </w:rPr>
          <w:tab/>
        </w:r>
        <w:r w:rsidRPr="00901EFD">
          <w:rPr>
            <w:rStyle w:val="Hyperlink"/>
          </w:rPr>
          <w:t>MBE Participation Goal</w:t>
        </w:r>
        <w:r>
          <w:rPr>
            <w:webHidden/>
          </w:rPr>
          <w:tab/>
        </w:r>
        <w:r>
          <w:rPr>
            <w:webHidden/>
          </w:rPr>
          <w:fldChar w:fldCharType="begin"/>
        </w:r>
        <w:r>
          <w:rPr>
            <w:webHidden/>
          </w:rPr>
          <w:instrText xml:space="preserve"> PAGEREF _Toc14370618 \h </w:instrText>
        </w:r>
        <w:r>
          <w:rPr>
            <w:webHidden/>
          </w:rPr>
        </w:r>
        <w:r>
          <w:rPr>
            <w:webHidden/>
          </w:rPr>
          <w:fldChar w:fldCharType="separate"/>
        </w:r>
        <w:r w:rsidR="0060237A">
          <w:rPr>
            <w:webHidden/>
          </w:rPr>
          <w:t>88</w:t>
        </w:r>
        <w:r>
          <w:rPr>
            <w:webHidden/>
          </w:rPr>
          <w:fldChar w:fldCharType="end"/>
        </w:r>
      </w:hyperlink>
    </w:p>
    <w:p w14:paraId="6403204F" w14:textId="183A5176" w:rsidR="000D1BD9" w:rsidRDefault="000D1BD9" w:rsidP="00DD6EB9">
      <w:pPr>
        <w:pStyle w:val="TOC2"/>
        <w:rPr>
          <w:rFonts w:asciiTheme="minorHAnsi" w:eastAsiaTheme="minorEastAsia" w:hAnsiTheme="minorHAnsi" w:cstheme="minorBidi"/>
        </w:rPr>
      </w:pPr>
      <w:hyperlink w:anchor="_Toc14370619" w:history="1">
        <w:r w:rsidRPr="00901EFD">
          <w:rPr>
            <w:rStyle w:val="Hyperlink"/>
          </w:rPr>
          <w:t>4.27</w:t>
        </w:r>
        <w:r>
          <w:rPr>
            <w:rFonts w:asciiTheme="minorHAnsi" w:eastAsiaTheme="minorEastAsia" w:hAnsiTheme="minorHAnsi" w:cstheme="minorBidi"/>
          </w:rPr>
          <w:tab/>
        </w:r>
        <w:r w:rsidRPr="00901EFD">
          <w:rPr>
            <w:rStyle w:val="Hyperlink"/>
          </w:rPr>
          <w:t>VSBE Goal</w:t>
        </w:r>
        <w:r>
          <w:rPr>
            <w:webHidden/>
          </w:rPr>
          <w:tab/>
        </w:r>
        <w:r>
          <w:rPr>
            <w:webHidden/>
          </w:rPr>
          <w:fldChar w:fldCharType="begin"/>
        </w:r>
        <w:r>
          <w:rPr>
            <w:webHidden/>
          </w:rPr>
          <w:instrText xml:space="preserve"> PAGEREF _Toc14370619 \h </w:instrText>
        </w:r>
        <w:r>
          <w:rPr>
            <w:webHidden/>
          </w:rPr>
        </w:r>
        <w:r>
          <w:rPr>
            <w:webHidden/>
          </w:rPr>
          <w:fldChar w:fldCharType="separate"/>
        </w:r>
        <w:r w:rsidR="0060237A">
          <w:rPr>
            <w:webHidden/>
          </w:rPr>
          <w:t>92</w:t>
        </w:r>
        <w:r>
          <w:rPr>
            <w:webHidden/>
          </w:rPr>
          <w:fldChar w:fldCharType="end"/>
        </w:r>
      </w:hyperlink>
    </w:p>
    <w:p w14:paraId="66FB6EBB" w14:textId="0AAB6388" w:rsidR="000D1BD9" w:rsidRDefault="000D1BD9" w:rsidP="00DD6EB9">
      <w:pPr>
        <w:pStyle w:val="TOC2"/>
        <w:rPr>
          <w:rFonts w:asciiTheme="minorHAnsi" w:eastAsiaTheme="minorEastAsia" w:hAnsiTheme="minorHAnsi" w:cstheme="minorBidi"/>
        </w:rPr>
      </w:pPr>
      <w:hyperlink w:anchor="_Toc14370620" w:history="1">
        <w:r w:rsidRPr="00901EFD">
          <w:rPr>
            <w:rStyle w:val="Hyperlink"/>
          </w:rPr>
          <w:t>4.28</w:t>
        </w:r>
        <w:r>
          <w:rPr>
            <w:rFonts w:asciiTheme="minorHAnsi" w:eastAsiaTheme="minorEastAsia" w:hAnsiTheme="minorHAnsi" w:cstheme="minorBidi"/>
          </w:rPr>
          <w:tab/>
        </w:r>
        <w:r w:rsidRPr="00901EFD">
          <w:rPr>
            <w:rStyle w:val="Hyperlink"/>
          </w:rPr>
          <w:t>Living Wage Requirements</w:t>
        </w:r>
        <w:r>
          <w:rPr>
            <w:webHidden/>
          </w:rPr>
          <w:tab/>
        </w:r>
      </w:hyperlink>
      <w:r w:rsidR="00E177AB">
        <w:t>89</w:t>
      </w:r>
    </w:p>
    <w:p w14:paraId="56D3FBAF" w14:textId="4D350DA4" w:rsidR="000D1BD9" w:rsidRDefault="000D1BD9" w:rsidP="00DD6EB9">
      <w:pPr>
        <w:pStyle w:val="TOC2"/>
        <w:rPr>
          <w:rFonts w:asciiTheme="minorHAnsi" w:eastAsiaTheme="minorEastAsia" w:hAnsiTheme="minorHAnsi" w:cstheme="minorBidi"/>
        </w:rPr>
      </w:pPr>
      <w:hyperlink w:anchor="_Toc14370621" w:history="1">
        <w:r w:rsidRPr="00901EFD">
          <w:rPr>
            <w:rStyle w:val="Hyperlink"/>
          </w:rPr>
          <w:t>4.29</w:t>
        </w:r>
        <w:r>
          <w:rPr>
            <w:rFonts w:asciiTheme="minorHAnsi" w:eastAsiaTheme="minorEastAsia" w:hAnsiTheme="minorHAnsi" w:cstheme="minorBidi"/>
          </w:rPr>
          <w:tab/>
        </w:r>
        <w:r w:rsidRPr="00901EFD">
          <w:rPr>
            <w:rStyle w:val="Hyperlink"/>
          </w:rPr>
          <w:t>Federal Funding Acknowledgement</w:t>
        </w:r>
        <w:r>
          <w:rPr>
            <w:webHidden/>
          </w:rPr>
          <w:tab/>
        </w:r>
        <w:r>
          <w:rPr>
            <w:webHidden/>
          </w:rPr>
          <w:fldChar w:fldCharType="begin"/>
        </w:r>
        <w:r>
          <w:rPr>
            <w:webHidden/>
          </w:rPr>
          <w:instrText xml:space="preserve"> PAGEREF _Toc14370621 \h </w:instrText>
        </w:r>
        <w:r>
          <w:rPr>
            <w:webHidden/>
          </w:rPr>
        </w:r>
        <w:r>
          <w:rPr>
            <w:webHidden/>
          </w:rPr>
          <w:fldChar w:fldCharType="separate"/>
        </w:r>
        <w:r w:rsidR="0060237A">
          <w:rPr>
            <w:webHidden/>
          </w:rPr>
          <w:t>95</w:t>
        </w:r>
        <w:r>
          <w:rPr>
            <w:webHidden/>
          </w:rPr>
          <w:fldChar w:fldCharType="end"/>
        </w:r>
      </w:hyperlink>
    </w:p>
    <w:p w14:paraId="1D6B5D2A" w14:textId="55ED425C" w:rsidR="000D1BD9" w:rsidRDefault="000D1BD9" w:rsidP="00DD6EB9">
      <w:pPr>
        <w:pStyle w:val="TOC2"/>
        <w:rPr>
          <w:rFonts w:asciiTheme="minorHAnsi" w:eastAsiaTheme="minorEastAsia" w:hAnsiTheme="minorHAnsi" w:cstheme="minorBidi"/>
        </w:rPr>
      </w:pPr>
      <w:hyperlink w:anchor="_Toc14370622" w:history="1">
        <w:r w:rsidRPr="00901EFD">
          <w:rPr>
            <w:rStyle w:val="Hyperlink"/>
          </w:rPr>
          <w:t>4.30</w:t>
        </w:r>
        <w:r>
          <w:rPr>
            <w:rFonts w:asciiTheme="minorHAnsi" w:eastAsiaTheme="minorEastAsia" w:hAnsiTheme="minorHAnsi" w:cstheme="minorBidi"/>
          </w:rPr>
          <w:tab/>
        </w:r>
        <w:r w:rsidRPr="00901EFD">
          <w:rPr>
            <w:rStyle w:val="Hyperlink"/>
          </w:rPr>
          <w:t>Conflict of Interest Affidavit and Disclosure</w:t>
        </w:r>
        <w:r>
          <w:rPr>
            <w:webHidden/>
          </w:rPr>
          <w:tab/>
        </w:r>
        <w:r>
          <w:rPr>
            <w:webHidden/>
          </w:rPr>
          <w:fldChar w:fldCharType="begin"/>
        </w:r>
        <w:r>
          <w:rPr>
            <w:webHidden/>
          </w:rPr>
          <w:instrText xml:space="preserve"> PAGEREF _Toc14370622 \h </w:instrText>
        </w:r>
        <w:r>
          <w:rPr>
            <w:webHidden/>
          </w:rPr>
        </w:r>
        <w:r>
          <w:rPr>
            <w:webHidden/>
          </w:rPr>
          <w:fldChar w:fldCharType="separate"/>
        </w:r>
        <w:r w:rsidR="0060237A">
          <w:rPr>
            <w:webHidden/>
          </w:rPr>
          <w:t>95</w:t>
        </w:r>
        <w:r>
          <w:rPr>
            <w:webHidden/>
          </w:rPr>
          <w:fldChar w:fldCharType="end"/>
        </w:r>
      </w:hyperlink>
    </w:p>
    <w:p w14:paraId="3AE1E003" w14:textId="3084817F" w:rsidR="000D1BD9" w:rsidRDefault="000D1BD9" w:rsidP="00DD6EB9">
      <w:pPr>
        <w:pStyle w:val="TOC2"/>
        <w:rPr>
          <w:rFonts w:asciiTheme="minorHAnsi" w:eastAsiaTheme="minorEastAsia" w:hAnsiTheme="minorHAnsi" w:cstheme="minorBidi"/>
        </w:rPr>
      </w:pPr>
      <w:hyperlink w:anchor="_Toc14370623" w:history="1">
        <w:r w:rsidRPr="00901EFD">
          <w:rPr>
            <w:rStyle w:val="Hyperlink"/>
          </w:rPr>
          <w:t>4.31</w:t>
        </w:r>
        <w:r>
          <w:rPr>
            <w:rFonts w:asciiTheme="minorHAnsi" w:eastAsiaTheme="minorEastAsia" w:hAnsiTheme="minorHAnsi" w:cstheme="minorBidi"/>
          </w:rPr>
          <w:tab/>
        </w:r>
        <w:r w:rsidRPr="00901EFD">
          <w:rPr>
            <w:rStyle w:val="Hyperlink"/>
          </w:rPr>
          <w:t>Non-Disclosure Agreement</w:t>
        </w:r>
        <w:r>
          <w:rPr>
            <w:webHidden/>
          </w:rPr>
          <w:tab/>
        </w:r>
        <w:r>
          <w:rPr>
            <w:webHidden/>
          </w:rPr>
          <w:fldChar w:fldCharType="begin"/>
        </w:r>
        <w:r>
          <w:rPr>
            <w:webHidden/>
          </w:rPr>
          <w:instrText xml:space="preserve"> PAGEREF _Toc14370623 \h </w:instrText>
        </w:r>
        <w:r>
          <w:rPr>
            <w:webHidden/>
          </w:rPr>
        </w:r>
        <w:r>
          <w:rPr>
            <w:webHidden/>
          </w:rPr>
          <w:fldChar w:fldCharType="separate"/>
        </w:r>
        <w:r w:rsidR="0060237A">
          <w:rPr>
            <w:webHidden/>
          </w:rPr>
          <w:t>95</w:t>
        </w:r>
        <w:r>
          <w:rPr>
            <w:webHidden/>
          </w:rPr>
          <w:fldChar w:fldCharType="end"/>
        </w:r>
      </w:hyperlink>
    </w:p>
    <w:p w14:paraId="065B9F12" w14:textId="459E3FA8" w:rsidR="000D1BD9" w:rsidRDefault="000D1BD9" w:rsidP="00DD6EB9">
      <w:pPr>
        <w:pStyle w:val="TOC2"/>
        <w:rPr>
          <w:rFonts w:asciiTheme="minorHAnsi" w:eastAsiaTheme="minorEastAsia" w:hAnsiTheme="minorHAnsi" w:cstheme="minorBidi"/>
        </w:rPr>
      </w:pPr>
      <w:hyperlink w:anchor="_Toc14370624" w:history="1">
        <w:r w:rsidRPr="00901EFD">
          <w:rPr>
            <w:rStyle w:val="Hyperlink"/>
          </w:rPr>
          <w:t>4.32</w:t>
        </w:r>
        <w:r>
          <w:rPr>
            <w:rFonts w:asciiTheme="minorHAnsi" w:eastAsiaTheme="minorEastAsia" w:hAnsiTheme="minorHAnsi" w:cstheme="minorBidi"/>
          </w:rPr>
          <w:tab/>
        </w:r>
        <w:r w:rsidRPr="00901EFD">
          <w:rPr>
            <w:rStyle w:val="Hyperlink"/>
          </w:rPr>
          <w:t>HIPAA - Business Associate Agreement</w:t>
        </w:r>
        <w:r>
          <w:rPr>
            <w:webHidden/>
          </w:rPr>
          <w:tab/>
        </w:r>
        <w:r>
          <w:rPr>
            <w:webHidden/>
          </w:rPr>
          <w:fldChar w:fldCharType="begin"/>
        </w:r>
        <w:r>
          <w:rPr>
            <w:webHidden/>
          </w:rPr>
          <w:instrText xml:space="preserve"> PAGEREF _Toc14370624 \h </w:instrText>
        </w:r>
        <w:r>
          <w:rPr>
            <w:webHidden/>
          </w:rPr>
        </w:r>
        <w:r>
          <w:rPr>
            <w:webHidden/>
          </w:rPr>
          <w:fldChar w:fldCharType="separate"/>
        </w:r>
        <w:r w:rsidR="0060237A">
          <w:rPr>
            <w:webHidden/>
          </w:rPr>
          <w:t>96</w:t>
        </w:r>
        <w:r>
          <w:rPr>
            <w:webHidden/>
          </w:rPr>
          <w:fldChar w:fldCharType="end"/>
        </w:r>
      </w:hyperlink>
    </w:p>
    <w:p w14:paraId="03F23010" w14:textId="691F2B0B" w:rsidR="000D1BD9" w:rsidRDefault="000D1BD9" w:rsidP="00DD6EB9">
      <w:pPr>
        <w:pStyle w:val="TOC2"/>
        <w:rPr>
          <w:rFonts w:asciiTheme="minorHAnsi" w:eastAsiaTheme="minorEastAsia" w:hAnsiTheme="minorHAnsi" w:cstheme="minorBidi"/>
        </w:rPr>
      </w:pPr>
      <w:hyperlink w:anchor="_Toc14370625" w:history="1">
        <w:r w:rsidRPr="00901EFD">
          <w:rPr>
            <w:rStyle w:val="Hyperlink"/>
          </w:rPr>
          <w:t>4.33</w:t>
        </w:r>
        <w:r>
          <w:rPr>
            <w:rFonts w:asciiTheme="minorHAnsi" w:eastAsiaTheme="minorEastAsia" w:hAnsiTheme="minorHAnsi" w:cstheme="minorBidi"/>
          </w:rPr>
          <w:tab/>
        </w:r>
        <w:r w:rsidRPr="00901EFD">
          <w:rPr>
            <w:rStyle w:val="Hyperlink"/>
          </w:rPr>
          <w:t>Nonvisual Access</w:t>
        </w:r>
        <w:r>
          <w:rPr>
            <w:webHidden/>
          </w:rPr>
          <w:tab/>
        </w:r>
        <w:r>
          <w:rPr>
            <w:webHidden/>
          </w:rPr>
          <w:fldChar w:fldCharType="begin"/>
        </w:r>
        <w:r>
          <w:rPr>
            <w:webHidden/>
          </w:rPr>
          <w:instrText xml:space="preserve"> PAGEREF _Toc14370625 \h </w:instrText>
        </w:r>
        <w:r>
          <w:rPr>
            <w:webHidden/>
          </w:rPr>
        </w:r>
        <w:r>
          <w:rPr>
            <w:webHidden/>
          </w:rPr>
          <w:fldChar w:fldCharType="separate"/>
        </w:r>
        <w:r w:rsidR="0060237A">
          <w:rPr>
            <w:webHidden/>
          </w:rPr>
          <w:t>96</w:t>
        </w:r>
        <w:r>
          <w:rPr>
            <w:webHidden/>
          </w:rPr>
          <w:fldChar w:fldCharType="end"/>
        </w:r>
      </w:hyperlink>
    </w:p>
    <w:p w14:paraId="7D2A83F7" w14:textId="34F24FF6" w:rsidR="000D1BD9" w:rsidRDefault="000D1BD9" w:rsidP="00DD6EB9">
      <w:pPr>
        <w:pStyle w:val="TOC2"/>
        <w:rPr>
          <w:rFonts w:asciiTheme="minorHAnsi" w:eastAsiaTheme="minorEastAsia" w:hAnsiTheme="minorHAnsi" w:cstheme="minorBidi"/>
        </w:rPr>
      </w:pPr>
      <w:hyperlink w:anchor="_Toc14370626" w:history="1">
        <w:r w:rsidRPr="00901EFD">
          <w:rPr>
            <w:rStyle w:val="Hyperlink"/>
          </w:rPr>
          <w:t>4.34</w:t>
        </w:r>
        <w:r>
          <w:rPr>
            <w:rFonts w:asciiTheme="minorHAnsi" w:eastAsiaTheme="minorEastAsia" w:hAnsiTheme="minorHAnsi" w:cstheme="minorBidi"/>
          </w:rPr>
          <w:tab/>
        </w:r>
        <w:r w:rsidRPr="00901EFD">
          <w:rPr>
            <w:rStyle w:val="Hyperlink"/>
          </w:rPr>
          <w:t>Mercury and Products That Contain Mercury</w:t>
        </w:r>
        <w:r>
          <w:rPr>
            <w:webHidden/>
          </w:rPr>
          <w:tab/>
        </w:r>
        <w:r>
          <w:rPr>
            <w:webHidden/>
          </w:rPr>
          <w:fldChar w:fldCharType="begin"/>
        </w:r>
        <w:r>
          <w:rPr>
            <w:webHidden/>
          </w:rPr>
          <w:instrText xml:space="preserve"> PAGEREF _Toc14370626 \h </w:instrText>
        </w:r>
        <w:r>
          <w:rPr>
            <w:webHidden/>
          </w:rPr>
        </w:r>
        <w:r>
          <w:rPr>
            <w:webHidden/>
          </w:rPr>
          <w:fldChar w:fldCharType="separate"/>
        </w:r>
        <w:r w:rsidR="0060237A">
          <w:rPr>
            <w:webHidden/>
          </w:rPr>
          <w:t>97</w:t>
        </w:r>
        <w:r>
          <w:rPr>
            <w:webHidden/>
          </w:rPr>
          <w:fldChar w:fldCharType="end"/>
        </w:r>
      </w:hyperlink>
    </w:p>
    <w:p w14:paraId="631596BC" w14:textId="0960E980" w:rsidR="000D1BD9" w:rsidRDefault="000D1BD9" w:rsidP="00DD6EB9">
      <w:pPr>
        <w:pStyle w:val="TOC2"/>
        <w:rPr>
          <w:rFonts w:asciiTheme="minorHAnsi" w:eastAsiaTheme="minorEastAsia" w:hAnsiTheme="minorHAnsi" w:cstheme="minorBidi"/>
        </w:rPr>
      </w:pPr>
      <w:hyperlink w:anchor="_Toc14370627" w:history="1">
        <w:r w:rsidRPr="00901EFD">
          <w:rPr>
            <w:rStyle w:val="Hyperlink"/>
          </w:rPr>
          <w:t>4.35</w:t>
        </w:r>
        <w:r>
          <w:rPr>
            <w:rFonts w:asciiTheme="minorHAnsi" w:eastAsiaTheme="minorEastAsia" w:hAnsiTheme="minorHAnsi" w:cstheme="minorBidi"/>
          </w:rPr>
          <w:tab/>
        </w:r>
        <w:r w:rsidRPr="00901EFD">
          <w:rPr>
            <w:rStyle w:val="Hyperlink"/>
          </w:rPr>
          <w:t>Location of the Performance of Services Disclosure</w:t>
        </w:r>
        <w:r>
          <w:rPr>
            <w:webHidden/>
          </w:rPr>
          <w:tab/>
        </w:r>
        <w:r>
          <w:rPr>
            <w:webHidden/>
          </w:rPr>
          <w:fldChar w:fldCharType="begin"/>
        </w:r>
        <w:r>
          <w:rPr>
            <w:webHidden/>
          </w:rPr>
          <w:instrText xml:space="preserve"> PAGEREF _Toc14370627 \h </w:instrText>
        </w:r>
        <w:r>
          <w:rPr>
            <w:webHidden/>
          </w:rPr>
        </w:r>
        <w:r>
          <w:rPr>
            <w:webHidden/>
          </w:rPr>
          <w:fldChar w:fldCharType="separate"/>
        </w:r>
        <w:r w:rsidR="0060237A">
          <w:rPr>
            <w:webHidden/>
          </w:rPr>
          <w:t>97</w:t>
        </w:r>
        <w:r>
          <w:rPr>
            <w:webHidden/>
          </w:rPr>
          <w:fldChar w:fldCharType="end"/>
        </w:r>
      </w:hyperlink>
    </w:p>
    <w:p w14:paraId="4E449BD0" w14:textId="615CD911" w:rsidR="000D1BD9" w:rsidRDefault="000D1BD9" w:rsidP="00DD6EB9">
      <w:pPr>
        <w:pStyle w:val="TOC2"/>
        <w:rPr>
          <w:rFonts w:asciiTheme="minorHAnsi" w:eastAsiaTheme="minorEastAsia" w:hAnsiTheme="minorHAnsi" w:cstheme="minorBidi"/>
        </w:rPr>
      </w:pPr>
      <w:hyperlink w:anchor="_Toc14370628" w:history="1">
        <w:r w:rsidRPr="00901EFD">
          <w:rPr>
            <w:rStyle w:val="Hyperlink"/>
          </w:rPr>
          <w:t>4.36</w:t>
        </w:r>
        <w:r>
          <w:rPr>
            <w:rFonts w:asciiTheme="minorHAnsi" w:eastAsiaTheme="minorEastAsia" w:hAnsiTheme="minorHAnsi" w:cstheme="minorBidi"/>
          </w:rPr>
          <w:tab/>
        </w:r>
        <w:r w:rsidRPr="00901EFD">
          <w:rPr>
            <w:rStyle w:val="Hyperlink"/>
          </w:rPr>
          <w:t>Department of Human Services (DHS) Hiring Agreement</w:t>
        </w:r>
        <w:r>
          <w:rPr>
            <w:webHidden/>
          </w:rPr>
          <w:tab/>
        </w:r>
        <w:r>
          <w:rPr>
            <w:webHidden/>
          </w:rPr>
          <w:fldChar w:fldCharType="begin"/>
        </w:r>
        <w:r>
          <w:rPr>
            <w:webHidden/>
          </w:rPr>
          <w:instrText xml:space="preserve"> PAGEREF _Toc14370628 \h </w:instrText>
        </w:r>
        <w:r>
          <w:rPr>
            <w:webHidden/>
          </w:rPr>
        </w:r>
        <w:r>
          <w:rPr>
            <w:webHidden/>
          </w:rPr>
          <w:fldChar w:fldCharType="separate"/>
        </w:r>
        <w:r w:rsidR="0060237A">
          <w:rPr>
            <w:webHidden/>
          </w:rPr>
          <w:t>97</w:t>
        </w:r>
        <w:r>
          <w:rPr>
            <w:webHidden/>
          </w:rPr>
          <w:fldChar w:fldCharType="end"/>
        </w:r>
      </w:hyperlink>
    </w:p>
    <w:p w14:paraId="391A5B85" w14:textId="20A0A0A2" w:rsidR="000D1BD9" w:rsidRDefault="000D1BD9" w:rsidP="00DD6EB9">
      <w:pPr>
        <w:pStyle w:val="TOC2"/>
        <w:rPr>
          <w:rFonts w:asciiTheme="minorHAnsi" w:eastAsiaTheme="minorEastAsia" w:hAnsiTheme="minorHAnsi" w:cstheme="minorBidi"/>
        </w:rPr>
      </w:pPr>
      <w:hyperlink w:anchor="_Toc14370629" w:history="1">
        <w:r w:rsidRPr="00901EFD">
          <w:rPr>
            <w:rStyle w:val="Hyperlink"/>
          </w:rPr>
          <w:t>4.37</w:t>
        </w:r>
        <w:r>
          <w:rPr>
            <w:rFonts w:asciiTheme="minorHAnsi" w:eastAsiaTheme="minorEastAsia" w:hAnsiTheme="minorHAnsi" w:cstheme="minorBidi"/>
          </w:rPr>
          <w:tab/>
        </w:r>
        <w:r w:rsidRPr="00901EFD">
          <w:rPr>
            <w:rStyle w:val="Hyperlink"/>
          </w:rPr>
          <w:t>Small Business Reserve (SBR) Procurement</w:t>
        </w:r>
        <w:r>
          <w:rPr>
            <w:webHidden/>
          </w:rPr>
          <w:tab/>
        </w:r>
        <w:r>
          <w:rPr>
            <w:webHidden/>
          </w:rPr>
          <w:fldChar w:fldCharType="begin"/>
        </w:r>
        <w:r>
          <w:rPr>
            <w:webHidden/>
          </w:rPr>
          <w:instrText xml:space="preserve"> PAGEREF _Toc14370629 \h </w:instrText>
        </w:r>
        <w:r>
          <w:rPr>
            <w:webHidden/>
          </w:rPr>
        </w:r>
        <w:r>
          <w:rPr>
            <w:webHidden/>
          </w:rPr>
          <w:fldChar w:fldCharType="separate"/>
        </w:r>
        <w:r w:rsidR="0060237A">
          <w:rPr>
            <w:webHidden/>
          </w:rPr>
          <w:t>97</w:t>
        </w:r>
        <w:r>
          <w:rPr>
            <w:webHidden/>
          </w:rPr>
          <w:fldChar w:fldCharType="end"/>
        </w:r>
      </w:hyperlink>
    </w:p>
    <w:p w14:paraId="4335D8CE" w14:textId="3B74F2A1" w:rsidR="000D1BD9" w:rsidRDefault="000D1BD9" w:rsidP="00DD6EB9">
      <w:pPr>
        <w:pStyle w:val="TOC2"/>
        <w:rPr>
          <w:rFonts w:asciiTheme="minorHAnsi" w:eastAsiaTheme="minorEastAsia" w:hAnsiTheme="minorHAnsi" w:cstheme="minorBidi"/>
        </w:rPr>
      </w:pPr>
      <w:hyperlink w:anchor="_Toc14370630" w:history="1">
        <w:r w:rsidRPr="00901EFD">
          <w:rPr>
            <w:rStyle w:val="Hyperlink"/>
          </w:rPr>
          <w:t>4.38</w:t>
        </w:r>
        <w:r>
          <w:rPr>
            <w:rFonts w:asciiTheme="minorHAnsi" w:eastAsiaTheme="minorEastAsia" w:hAnsiTheme="minorHAnsi" w:cstheme="minorBidi"/>
          </w:rPr>
          <w:tab/>
        </w:r>
        <w:r w:rsidRPr="00901EFD">
          <w:rPr>
            <w:rStyle w:val="Hyperlink"/>
          </w:rPr>
          <w:t>Bonds</w:t>
        </w:r>
        <w:r>
          <w:rPr>
            <w:webHidden/>
          </w:rPr>
          <w:tab/>
        </w:r>
        <w:r w:rsidR="00EF7CF4">
          <w:rPr>
            <w:webHidden/>
          </w:rPr>
          <w:t>9</w:t>
        </w:r>
      </w:hyperlink>
      <w:r w:rsidR="006A1E70">
        <w:t>8</w:t>
      </w:r>
    </w:p>
    <w:p w14:paraId="03CB285D" w14:textId="5DF3DBA4" w:rsidR="000D1BD9" w:rsidRDefault="000D1BD9" w:rsidP="00DD6EB9">
      <w:pPr>
        <w:pStyle w:val="TOC2"/>
        <w:rPr>
          <w:rFonts w:asciiTheme="minorHAnsi" w:eastAsiaTheme="minorEastAsia" w:hAnsiTheme="minorHAnsi" w:cstheme="minorBidi"/>
        </w:rPr>
      </w:pPr>
      <w:hyperlink w:anchor="_Toc14370631" w:history="1">
        <w:r w:rsidRPr="00901EFD">
          <w:rPr>
            <w:rStyle w:val="Hyperlink"/>
          </w:rPr>
          <w:t>4.39</w:t>
        </w:r>
        <w:r>
          <w:rPr>
            <w:rFonts w:asciiTheme="minorHAnsi" w:eastAsiaTheme="minorEastAsia" w:hAnsiTheme="minorHAnsi" w:cstheme="minorBidi"/>
          </w:rPr>
          <w:tab/>
        </w:r>
        <w:r w:rsidRPr="00901EFD">
          <w:rPr>
            <w:rStyle w:val="Hyperlink"/>
          </w:rPr>
          <w:t>Maryland Healthy Working Families Act Requirements</w:t>
        </w:r>
        <w:r>
          <w:rPr>
            <w:webHidden/>
          </w:rPr>
          <w:tab/>
        </w:r>
        <w:r>
          <w:rPr>
            <w:webHidden/>
          </w:rPr>
          <w:fldChar w:fldCharType="begin"/>
        </w:r>
        <w:r>
          <w:rPr>
            <w:webHidden/>
          </w:rPr>
          <w:instrText xml:space="preserve"> PAGEREF _Toc14370631 \h </w:instrText>
        </w:r>
        <w:r>
          <w:rPr>
            <w:webHidden/>
          </w:rPr>
        </w:r>
        <w:r>
          <w:rPr>
            <w:webHidden/>
          </w:rPr>
          <w:fldChar w:fldCharType="separate"/>
        </w:r>
        <w:r w:rsidR="0060237A">
          <w:rPr>
            <w:webHidden/>
          </w:rPr>
          <w:t>98</w:t>
        </w:r>
        <w:r>
          <w:rPr>
            <w:webHidden/>
          </w:rPr>
          <w:fldChar w:fldCharType="end"/>
        </w:r>
      </w:hyperlink>
    </w:p>
    <w:p w14:paraId="23D81CE0" w14:textId="0745557B" w:rsidR="000D1BD9" w:rsidRDefault="000D1BD9" w:rsidP="00D054F5">
      <w:pPr>
        <w:pStyle w:val="TOC1"/>
        <w:rPr>
          <w:rFonts w:asciiTheme="minorHAnsi" w:eastAsiaTheme="minorEastAsia" w:hAnsiTheme="minorHAnsi" w:cstheme="minorBidi"/>
        </w:rPr>
      </w:pPr>
      <w:hyperlink w:anchor="_Toc14370632" w:history="1">
        <w:r w:rsidRPr="00901EFD">
          <w:rPr>
            <w:rStyle w:val="Hyperlink"/>
          </w:rPr>
          <w:t>5</w:t>
        </w:r>
        <w:r>
          <w:rPr>
            <w:rFonts w:asciiTheme="minorHAnsi" w:eastAsiaTheme="minorEastAsia" w:hAnsiTheme="minorHAnsi" w:cstheme="minorBidi"/>
          </w:rPr>
          <w:tab/>
        </w:r>
        <w:r w:rsidRPr="00901EFD">
          <w:rPr>
            <w:rStyle w:val="Hyperlink"/>
          </w:rPr>
          <w:t>Proposal Format</w:t>
        </w:r>
        <w:r>
          <w:rPr>
            <w:webHidden/>
          </w:rPr>
          <w:tab/>
        </w:r>
        <w:r>
          <w:rPr>
            <w:webHidden/>
          </w:rPr>
          <w:fldChar w:fldCharType="begin"/>
        </w:r>
        <w:r>
          <w:rPr>
            <w:webHidden/>
          </w:rPr>
          <w:instrText xml:space="preserve"> PAGEREF _Toc14370632 \h </w:instrText>
        </w:r>
        <w:r>
          <w:rPr>
            <w:webHidden/>
          </w:rPr>
        </w:r>
        <w:r>
          <w:rPr>
            <w:webHidden/>
          </w:rPr>
          <w:fldChar w:fldCharType="separate"/>
        </w:r>
        <w:r w:rsidR="0060237A">
          <w:rPr>
            <w:webHidden/>
          </w:rPr>
          <w:t>100</w:t>
        </w:r>
        <w:r>
          <w:rPr>
            <w:webHidden/>
          </w:rPr>
          <w:fldChar w:fldCharType="end"/>
        </w:r>
      </w:hyperlink>
    </w:p>
    <w:p w14:paraId="34D893D8" w14:textId="4030D9EE" w:rsidR="000D1BD9" w:rsidRDefault="000D1BD9" w:rsidP="00DD6EB9">
      <w:pPr>
        <w:pStyle w:val="TOC2"/>
        <w:rPr>
          <w:rFonts w:asciiTheme="minorHAnsi" w:eastAsiaTheme="minorEastAsia" w:hAnsiTheme="minorHAnsi" w:cstheme="minorBidi"/>
        </w:rPr>
      </w:pPr>
      <w:hyperlink w:anchor="_Toc14370633" w:history="1">
        <w:r w:rsidRPr="00901EFD">
          <w:rPr>
            <w:rStyle w:val="Hyperlink"/>
          </w:rPr>
          <w:t>5.1</w:t>
        </w:r>
        <w:r>
          <w:rPr>
            <w:rFonts w:asciiTheme="minorHAnsi" w:eastAsiaTheme="minorEastAsia" w:hAnsiTheme="minorHAnsi" w:cstheme="minorBidi"/>
          </w:rPr>
          <w:tab/>
        </w:r>
        <w:r w:rsidRPr="00901EFD">
          <w:rPr>
            <w:rStyle w:val="Hyperlink"/>
          </w:rPr>
          <w:t>Two Part Submission</w:t>
        </w:r>
        <w:r>
          <w:rPr>
            <w:webHidden/>
          </w:rPr>
          <w:tab/>
        </w:r>
        <w:r>
          <w:rPr>
            <w:webHidden/>
          </w:rPr>
          <w:fldChar w:fldCharType="begin"/>
        </w:r>
        <w:r>
          <w:rPr>
            <w:webHidden/>
          </w:rPr>
          <w:instrText xml:space="preserve"> PAGEREF _Toc14370633 \h </w:instrText>
        </w:r>
        <w:r>
          <w:rPr>
            <w:webHidden/>
          </w:rPr>
        </w:r>
        <w:r>
          <w:rPr>
            <w:webHidden/>
          </w:rPr>
          <w:fldChar w:fldCharType="separate"/>
        </w:r>
        <w:r w:rsidR="0060237A">
          <w:rPr>
            <w:webHidden/>
          </w:rPr>
          <w:t>100</w:t>
        </w:r>
        <w:r>
          <w:rPr>
            <w:webHidden/>
          </w:rPr>
          <w:fldChar w:fldCharType="end"/>
        </w:r>
      </w:hyperlink>
    </w:p>
    <w:p w14:paraId="73AC9078" w14:textId="3199E905" w:rsidR="000D1BD9" w:rsidRDefault="000D1BD9" w:rsidP="00DD6EB9">
      <w:pPr>
        <w:pStyle w:val="TOC2"/>
        <w:rPr>
          <w:rFonts w:asciiTheme="minorHAnsi" w:eastAsiaTheme="minorEastAsia" w:hAnsiTheme="minorHAnsi" w:cstheme="minorBidi"/>
        </w:rPr>
      </w:pPr>
      <w:hyperlink w:anchor="_Toc14370634" w:history="1">
        <w:r w:rsidRPr="00901EFD">
          <w:rPr>
            <w:rStyle w:val="Hyperlink"/>
          </w:rPr>
          <w:t>5.2</w:t>
        </w:r>
        <w:r>
          <w:rPr>
            <w:rFonts w:asciiTheme="minorHAnsi" w:eastAsiaTheme="minorEastAsia" w:hAnsiTheme="minorHAnsi" w:cstheme="minorBidi"/>
          </w:rPr>
          <w:tab/>
        </w:r>
        <w:r w:rsidRPr="00901EFD">
          <w:rPr>
            <w:rStyle w:val="Hyperlink"/>
          </w:rPr>
          <w:t>Proposal Delivery and Packaging</w:t>
        </w:r>
        <w:r>
          <w:rPr>
            <w:webHidden/>
          </w:rPr>
          <w:tab/>
        </w:r>
        <w:r>
          <w:rPr>
            <w:webHidden/>
          </w:rPr>
          <w:fldChar w:fldCharType="begin"/>
        </w:r>
        <w:r>
          <w:rPr>
            <w:webHidden/>
          </w:rPr>
          <w:instrText xml:space="preserve"> PAGEREF _Toc14370634 \h </w:instrText>
        </w:r>
        <w:r>
          <w:rPr>
            <w:webHidden/>
          </w:rPr>
        </w:r>
        <w:r>
          <w:rPr>
            <w:webHidden/>
          </w:rPr>
          <w:fldChar w:fldCharType="separate"/>
        </w:r>
        <w:r w:rsidR="0060237A">
          <w:rPr>
            <w:webHidden/>
          </w:rPr>
          <w:t>100</w:t>
        </w:r>
        <w:r>
          <w:rPr>
            <w:webHidden/>
          </w:rPr>
          <w:fldChar w:fldCharType="end"/>
        </w:r>
      </w:hyperlink>
    </w:p>
    <w:p w14:paraId="3E2F44FA" w14:textId="78FD76CC" w:rsidR="000D1BD9" w:rsidRDefault="000D1BD9" w:rsidP="00DD6EB9">
      <w:pPr>
        <w:pStyle w:val="TOC2"/>
        <w:rPr>
          <w:rFonts w:asciiTheme="minorHAnsi" w:eastAsiaTheme="minorEastAsia" w:hAnsiTheme="minorHAnsi" w:cstheme="minorBidi"/>
        </w:rPr>
      </w:pPr>
      <w:hyperlink w:anchor="_Toc14370635" w:history="1">
        <w:r w:rsidRPr="00901EFD">
          <w:rPr>
            <w:rStyle w:val="Hyperlink"/>
          </w:rPr>
          <w:t>5.3</w:t>
        </w:r>
        <w:r>
          <w:rPr>
            <w:rFonts w:asciiTheme="minorHAnsi" w:eastAsiaTheme="minorEastAsia" w:hAnsiTheme="minorHAnsi" w:cstheme="minorBidi"/>
          </w:rPr>
          <w:tab/>
        </w:r>
        <w:r w:rsidRPr="00901EFD">
          <w:rPr>
            <w:rStyle w:val="Hyperlink"/>
          </w:rPr>
          <w:t>Volume I - Technical Proposal</w:t>
        </w:r>
        <w:r>
          <w:rPr>
            <w:webHidden/>
          </w:rPr>
          <w:tab/>
        </w:r>
        <w:r>
          <w:rPr>
            <w:webHidden/>
          </w:rPr>
          <w:fldChar w:fldCharType="begin"/>
        </w:r>
        <w:r>
          <w:rPr>
            <w:webHidden/>
          </w:rPr>
          <w:instrText xml:space="preserve"> PAGEREF _Toc14370635 \h </w:instrText>
        </w:r>
        <w:r>
          <w:rPr>
            <w:webHidden/>
          </w:rPr>
        </w:r>
        <w:r>
          <w:rPr>
            <w:webHidden/>
          </w:rPr>
          <w:fldChar w:fldCharType="separate"/>
        </w:r>
        <w:r w:rsidR="0060237A">
          <w:rPr>
            <w:webHidden/>
          </w:rPr>
          <w:t>100</w:t>
        </w:r>
        <w:r>
          <w:rPr>
            <w:webHidden/>
          </w:rPr>
          <w:fldChar w:fldCharType="end"/>
        </w:r>
      </w:hyperlink>
    </w:p>
    <w:p w14:paraId="36760E8D" w14:textId="0D0B868F" w:rsidR="000D1BD9" w:rsidRDefault="000D1BD9" w:rsidP="00DD6EB9">
      <w:pPr>
        <w:pStyle w:val="TOC2"/>
        <w:rPr>
          <w:rFonts w:asciiTheme="minorHAnsi" w:eastAsiaTheme="minorEastAsia" w:hAnsiTheme="minorHAnsi" w:cstheme="minorBidi"/>
        </w:rPr>
      </w:pPr>
      <w:hyperlink w:anchor="_Toc14370636" w:history="1">
        <w:r w:rsidRPr="00901EFD">
          <w:rPr>
            <w:rStyle w:val="Hyperlink"/>
          </w:rPr>
          <w:t>5.4</w:t>
        </w:r>
        <w:r>
          <w:rPr>
            <w:rFonts w:asciiTheme="minorHAnsi" w:eastAsiaTheme="minorEastAsia" w:hAnsiTheme="minorHAnsi" w:cstheme="minorBidi"/>
          </w:rPr>
          <w:tab/>
        </w:r>
        <w:r w:rsidRPr="00901EFD">
          <w:rPr>
            <w:rStyle w:val="Hyperlink"/>
          </w:rPr>
          <w:t>Volume II – Financial Proposal</w:t>
        </w:r>
        <w:r>
          <w:rPr>
            <w:webHidden/>
          </w:rPr>
          <w:tab/>
        </w:r>
        <w:r>
          <w:rPr>
            <w:webHidden/>
          </w:rPr>
          <w:fldChar w:fldCharType="begin"/>
        </w:r>
        <w:r>
          <w:rPr>
            <w:webHidden/>
          </w:rPr>
          <w:instrText xml:space="preserve"> PAGEREF _Toc14370636 \h </w:instrText>
        </w:r>
        <w:r>
          <w:rPr>
            <w:webHidden/>
          </w:rPr>
        </w:r>
        <w:r>
          <w:rPr>
            <w:webHidden/>
          </w:rPr>
          <w:fldChar w:fldCharType="separate"/>
        </w:r>
        <w:r w:rsidR="0060237A">
          <w:rPr>
            <w:webHidden/>
          </w:rPr>
          <w:t>109</w:t>
        </w:r>
        <w:r>
          <w:rPr>
            <w:webHidden/>
          </w:rPr>
          <w:fldChar w:fldCharType="end"/>
        </w:r>
      </w:hyperlink>
    </w:p>
    <w:p w14:paraId="6A1907FE" w14:textId="6AC4BF75" w:rsidR="000D1BD9" w:rsidRDefault="000D1BD9" w:rsidP="00D054F5">
      <w:pPr>
        <w:pStyle w:val="TOC1"/>
        <w:rPr>
          <w:rFonts w:asciiTheme="minorHAnsi" w:eastAsiaTheme="minorEastAsia" w:hAnsiTheme="minorHAnsi" w:cstheme="minorBidi"/>
        </w:rPr>
      </w:pPr>
      <w:hyperlink w:anchor="_Toc14370637" w:history="1">
        <w:r w:rsidRPr="00901EFD">
          <w:rPr>
            <w:rStyle w:val="Hyperlink"/>
          </w:rPr>
          <w:t>6</w:t>
        </w:r>
        <w:r>
          <w:rPr>
            <w:rFonts w:asciiTheme="minorHAnsi" w:eastAsiaTheme="minorEastAsia" w:hAnsiTheme="minorHAnsi" w:cstheme="minorBidi"/>
          </w:rPr>
          <w:tab/>
        </w:r>
        <w:r w:rsidRPr="00901EFD">
          <w:rPr>
            <w:rStyle w:val="Hyperlink"/>
          </w:rPr>
          <w:t>Evaluation and Selection Process</w:t>
        </w:r>
        <w:r>
          <w:rPr>
            <w:webHidden/>
          </w:rPr>
          <w:tab/>
        </w:r>
        <w:r>
          <w:rPr>
            <w:webHidden/>
          </w:rPr>
          <w:fldChar w:fldCharType="begin"/>
        </w:r>
        <w:r>
          <w:rPr>
            <w:webHidden/>
          </w:rPr>
          <w:instrText xml:space="preserve"> PAGEREF _Toc14370637 \h </w:instrText>
        </w:r>
        <w:r>
          <w:rPr>
            <w:webHidden/>
          </w:rPr>
        </w:r>
        <w:r>
          <w:rPr>
            <w:webHidden/>
          </w:rPr>
          <w:fldChar w:fldCharType="separate"/>
        </w:r>
        <w:r w:rsidR="0060237A">
          <w:rPr>
            <w:webHidden/>
          </w:rPr>
          <w:t>110</w:t>
        </w:r>
        <w:r>
          <w:rPr>
            <w:webHidden/>
          </w:rPr>
          <w:fldChar w:fldCharType="end"/>
        </w:r>
      </w:hyperlink>
    </w:p>
    <w:p w14:paraId="5D549422" w14:textId="0D81A940" w:rsidR="000D1BD9" w:rsidRDefault="000D1BD9" w:rsidP="00DD6EB9">
      <w:pPr>
        <w:pStyle w:val="TOC2"/>
        <w:rPr>
          <w:rFonts w:asciiTheme="minorHAnsi" w:eastAsiaTheme="minorEastAsia" w:hAnsiTheme="minorHAnsi" w:cstheme="minorBidi"/>
        </w:rPr>
      </w:pPr>
      <w:hyperlink w:anchor="_Toc14370638" w:history="1">
        <w:r w:rsidRPr="00901EFD">
          <w:rPr>
            <w:rStyle w:val="Hyperlink"/>
          </w:rPr>
          <w:t>6.1</w:t>
        </w:r>
        <w:r>
          <w:rPr>
            <w:rFonts w:asciiTheme="minorHAnsi" w:eastAsiaTheme="minorEastAsia" w:hAnsiTheme="minorHAnsi" w:cstheme="minorBidi"/>
          </w:rPr>
          <w:tab/>
        </w:r>
        <w:r w:rsidRPr="00901EFD">
          <w:rPr>
            <w:rStyle w:val="Hyperlink"/>
          </w:rPr>
          <w:t>Evaluation Committee</w:t>
        </w:r>
        <w:r>
          <w:rPr>
            <w:webHidden/>
          </w:rPr>
          <w:tab/>
        </w:r>
        <w:r>
          <w:rPr>
            <w:webHidden/>
          </w:rPr>
          <w:fldChar w:fldCharType="begin"/>
        </w:r>
        <w:r>
          <w:rPr>
            <w:webHidden/>
          </w:rPr>
          <w:instrText xml:space="preserve"> PAGEREF _Toc14370638 \h </w:instrText>
        </w:r>
        <w:r>
          <w:rPr>
            <w:webHidden/>
          </w:rPr>
        </w:r>
        <w:r>
          <w:rPr>
            <w:webHidden/>
          </w:rPr>
          <w:fldChar w:fldCharType="separate"/>
        </w:r>
        <w:r w:rsidR="0060237A">
          <w:rPr>
            <w:webHidden/>
          </w:rPr>
          <w:t>110</w:t>
        </w:r>
        <w:r>
          <w:rPr>
            <w:webHidden/>
          </w:rPr>
          <w:fldChar w:fldCharType="end"/>
        </w:r>
      </w:hyperlink>
    </w:p>
    <w:p w14:paraId="10C3B5AB" w14:textId="44E604F5" w:rsidR="000D1BD9" w:rsidRDefault="000D1BD9" w:rsidP="00DD6EB9">
      <w:pPr>
        <w:pStyle w:val="TOC2"/>
        <w:rPr>
          <w:rFonts w:asciiTheme="minorHAnsi" w:eastAsiaTheme="minorEastAsia" w:hAnsiTheme="minorHAnsi" w:cstheme="minorBidi"/>
        </w:rPr>
      </w:pPr>
      <w:hyperlink w:anchor="_Toc14370639" w:history="1">
        <w:r w:rsidRPr="00901EFD">
          <w:rPr>
            <w:rStyle w:val="Hyperlink"/>
          </w:rPr>
          <w:t>6.2</w:t>
        </w:r>
        <w:r>
          <w:rPr>
            <w:rFonts w:asciiTheme="minorHAnsi" w:eastAsiaTheme="minorEastAsia" w:hAnsiTheme="minorHAnsi" w:cstheme="minorBidi"/>
          </w:rPr>
          <w:tab/>
        </w:r>
        <w:r w:rsidRPr="00901EFD">
          <w:rPr>
            <w:rStyle w:val="Hyperlink"/>
          </w:rPr>
          <w:t>Technical Proposal Evaluation Criteria</w:t>
        </w:r>
        <w:r>
          <w:rPr>
            <w:webHidden/>
          </w:rPr>
          <w:tab/>
        </w:r>
        <w:r>
          <w:rPr>
            <w:webHidden/>
          </w:rPr>
          <w:fldChar w:fldCharType="begin"/>
        </w:r>
        <w:r>
          <w:rPr>
            <w:webHidden/>
          </w:rPr>
          <w:instrText xml:space="preserve"> PAGEREF _Toc14370639 \h </w:instrText>
        </w:r>
        <w:r>
          <w:rPr>
            <w:webHidden/>
          </w:rPr>
        </w:r>
        <w:r>
          <w:rPr>
            <w:webHidden/>
          </w:rPr>
          <w:fldChar w:fldCharType="separate"/>
        </w:r>
        <w:r w:rsidR="0060237A">
          <w:rPr>
            <w:webHidden/>
          </w:rPr>
          <w:t>110</w:t>
        </w:r>
        <w:r>
          <w:rPr>
            <w:webHidden/>
          </w:rPr>
          <w:fldChar w:fldCharType="end"/>
        </w:r>
      </w:hyperlink>
    </w:p>
    <w:p w14:paraId="3F1D2861" w14:textId="6F99420D" w:rsidR="000D1BD9" w:rsidRDefault="000D1BD9" w:rsidP="00DD6EB9">
      <w:pPr>
        <w:pStyle w:val="TOC2"/>
        <w:rPr>
          <w:rFonts w:asciiTheme="minorHAnsi" w:eastAsiaTheme="minorEastAsia" w:hAnsiTheme="minorHAnsi" w:cstheme="minorBidi"/>
        </w:rPr>
      </w:pPr>
      <w:hyperlink w:anchor="_Toc14370640" w:history="1">
        <w:r w:rsidRPr="00901EFD">
          <w:rPr>
            <w:rStyle w:val="Hyperlink"/>
          </w:rPr>
          <w:t>6.3</w:t>
        </w:r>
        <w:r>
          <w:rPr>
            <w:rFonts w:asciiTheme="minorHAnsi" w:eastAsiaTheme="minorEastAsia" w:hAnsiTheme="minorHAnsi" w:cstheme="minorBidi"/>
          </w:rPr>
          <w:tab/>
        </w:r>
        <w:r w:rsidRPr="00901EFD">
          <w:rPr>
            <w:rStyle w:val="Hyperlink"/>
          </w:rPr>
          <w:t>Financial Proposal Evaluation Criteria</w:t>
        </w:r>
        <w:r>
          <w:rPr>
            <w:webHidden/>
          </w:rPr>
          <w:tab/>
        </w:r>
        <w:r>
          <w:rPr>
            <w:webHidden/>
          </w:rPr>
          <w:fldChar w:fldCharType="begin"/>
        </w:r>
        <w:r>
          <w:rPr>
            <w:webHidden/>
          </w:rPr>
          <w:instrText xml:space="preserve"> PAGEREF _Toc14370640 \h </w:instrText>
        </w:r>
        <w:r>
          <w:rPr>
            <w:webHidden/>
          </w:rPr>
        </w:r>
        <w:r>
          <w:rPr>
            <w:webHidden/>
          </w:rPr>
          <w:fldChar w:fldCharType="separate"/>
        </w:r>
        <w:r w:rsidR="0060237A">
          <w:rPr>
            <w:webHidden/>
          </w:rPr>
          <w:t>110</w:t>
        </w:r>
        <w:r>
          <w:rPr>
            <w:webHidden/>
          </w:rPr>
          <w:fldChar w:fldCharType="end"/>
        </w:r>
      </w:hyperlink>
    </w:p>
    <w:p w14:paraId="5CA2E11C" w14:textId="76275257" w:rsidR="000D1BD9" w:rsidRDefault="000D1BD9" w:rsidP="00DD6EB9">
      <w:pPr>
        <w:pStyle w:val="TOC2"/>
        <w:rPr>
          <w:rFonts w:asciiTheme="minorHAnsi" w:eastAsiaTheme="minorEastAsia" w:hAnsiTheme="minorHAnsi" w:cstheme="minorBidi"/>
        </w:rPr>
      </w:pPr>
      <w:hyperlink w:anchor="_Toc14370641" w:history="1">
        <w:r w:rsidRPr="00901EFD">
          <w:rPr>
            <w:rStyle w:val="Hyperlink"/>
          </w:rPr>
          <w:t>6.4</w:t>
        </w:r>
        <w:r>
          <w:rPr>
            <w:rFonts w:asciiTheme="minorHAnsi" w:eastAsiaTheme="minorEastAsia" w:hAnsiTheme="minorHAnsi" w:cstheme="minorBidi"/>
          </w:rPr>
          <w:tab/>
        </w:r>
        <w:r w:rsidRPr="00901EFD">
          <w:rPr>
            <w:rStyle w:val="Hyperlink"/>
          </w:rPr>
          <w:t>Reciprocal Preference</w:t>
        </w:r>
        <w:r>
          <w:rPr>
            <w:webHidden/>
          </w:rPr>
          <w:tab/>
        </w:r>
        <w:r>
          <w:rPr>
            <w:webHidden/>
          </w:rPr>
          <w:fldChar w:fldCharType="begin"/>
        </w:r>
        <w:r>
          <w:rPr>
            <w:webHidden/>
          </w:rPr>
          <w:instrText xml:space="preserve"> PAGEREF _Toc14370641 \h </w:instrText>
        </w:r>
        <w:r>
          <w:rPr>
            <w:webHidden/>
          </w:rPr>
        </w:r>
        <w:r>
          <w:rPr>
            <w:webHidden/>
          </w:rPr>
          <w:fldChar w:fldCharType="separate"/>
        </w:r>
        <w:r w:rsidR="0060237A">
          <w:rPr>
            <w:webHidden/>
          </w:rPr>
          <w:t>111</w:t>
        </w:r>
        <w:r>
          <w:rPr>
            <w:webHidden/>
          </w:rPr>
          <w:fldChar w:fldCharType="end"/>
        </w:r>
      </w:hyperlink>
    </w:p>
    <w:p w14:paraId="6FA2E123" w14:textId="2D4E29DF" w:rsidR="000D1BD9" w:rsidRDefault="000D1BD9" w:rsidP="00DD6EB9">
      <w:pPr>
        <w:pStyle w:val="TOC2"/>
        <w:rPr>
          <w:rFonts w:asciiTheme="minorHAnsi" w:eastAsiaTheme="minorEastAsia" w:hAnsiTheme="minorHAnsi" w:cstheme="minorBidi"/>
        </w:rPr>
      </w:pPr>
      <w:hyperlink w:anchor="_Toc14370642" w:history="1">
        <w:r w:rsidRPr="00901EFD">
          <w:rPr>
            <w:rStyle w:val="Hyperlink"/>
          </w:rPr>
          <w:t>6.5</w:t>
        </w:r>
        <w:r>
          <w:rPr>
            <w:rFonts w:asciiTheme="minorHAnsi" w:eastAsiaTheme="minorEastAsia" w:hAnsiTheme="minorHAnsi" w:cstheme="minorBidi"/>
          </w:rPr>
          <w:tab/>
        </w:r>
        <w:r w:rsidRPr="00901EFD">
          <w:rPr>
            <w:rStyle w:val="Hyperlink"/>
          </w:rPr>
          <w:t>Selection Procedures</w:t>
        </w:r>
        <w:r>
          <w:rPr>
            <w:webHidden/>
          </w:rPr>
          <w:tab/>
        </w:r>
        <w:r>
          <w:rPr>
            <w:webHidden/>
          </w:rPr>
          <w:fldChar w:fldCharType="begin"/>
        </w:r>
        <w:r>
          <w:rPr>
            <w:webHidden/>
          </w:rPr>
          <w:instrText xml:space="preserve"> PAGEREF _Toc14370642 \h </w:instrText>
        </w:r>
        <w:r>
          <w:rPr>
            <w:webHidden/>
          </w:rPr>
        </w:r>
        <w:r>
          <w:rPr>
            <w:webHidden/>
          </w:rPr>
          <w:fldChar w:fldCharType="separate"/>
        </w:r>
        <w:r w:rsidR="0060237A">
          <w:rPr>
            <w:webHidden/>
          </w:rPr>
          <w:t>111</w:t>
        </w:r>
        <w:r>
          <w:rPr>
            <w:webHidden/>
          </w:rPr>
          <w:fldChar w:fldCharType="end"/>
        </w:r>
      </w:hyperlink>
    </w:p>
    <w:p w14:paraId="56A3E01E" w14:textId="16E49328" w:rsidR="000D1BD9" w:rsidRDefault="000D1BD9" w:rsidP="00DD6EB9">
      <w:pPr>
        <w:pStyle w:val="TOC2"/>
        <w:rPr>
          <w:rFonts w:asciiTheme="minorHAnsi" w:eastAsiaTheme="minorEastAsia" w:hAnsiTheme="minorHAnsi" w:cstheme="minorBidi"/>
        </w:rPr>
      </w:pPr>
      <w:hyperlink w:anchor="_Toc14370643" w:history="1">
        <w:r w:rsidRPr="00901EFD">
          <w:rPr>
            <w:rStyle w:val="Hyperlink"/>
          </w:rPr>
          <w:t>6.6</w:t>
        </w:r>
        <w:r>
          <w:rPr>
            <w:rFonts w:asciiTheme="minorHAnsi" w:eastAsiaTheme="minorEastAsia" w:hAnsiTheme="minorHAnsi" w:cstheme="minorBidi"/>
          </w:rPr>
          <w:tab/>
        </w:r>
        <w:r w:rsidRPr="00901EFD">
          <w:rPr>
            <w:rStyle w:val="Hyperlink"/>
          </w:rPr>
          <w:t>Documents Required upon Notice of Recommendation for Contract Award</w:t>
        </w:r>
        <w:r>
          <w:rPr>
            <w:webHidden/>
          </w:rPr>
          <w:tab/>
        </w:r>
        <w:r>
          <w:rPr>
            <w:webHidden/>
          </w:rPr>
          <w:fldChar w:fldCharType="begin"/>
        </w:r>
        <w:r>
          <w:rPr>
            <w:webHidden/>
          </w:rPr>
          <w:instrText xml:space="preserve"> PAGEREF _Toc14370643 \h </w:instrText>
        </w:r>
        <w:r>
          <w:rPr>
            <w:webHidden/>
          </w:rPr>
        </w:r>
        <w:r>
          <w:rPr>
            <w:webHidden/>
          </w:rPr>
          <w:fldChar w:fldCharType="separate"/>
        </w:r>
        <w:r w:rsidR="0060237A">
          <w:rPr>
            <w:webHidden/>
          </w:rPr>
          <w:t>112</w:t>
        </w:r>
        <w:r>
          <w:rPr>
            <w:webHidden/>
          </w:rPr>
          <w:fldChar w:fldCharType="end"/>
        </w:r>
      </w:hyperlink>
    </w:p>
    <w:p w14:paraId="67D9C805" w14:textId="5069A937" w:rsidR="000D1BD9" w:rsidRDefault="000D1BD9" w:rsidP="00D054F5">
      <w:pPr>
        <w:pStyle w:val="TOC1"/>
        <w:rPr>
          <w:rFonts w:asciiTheme="minorHAnsi" w:eastAsiaTheme="minorEastAsia" w:hAnsiTheme="minorHAnsi" w:cstheme="minorBidi"/>
        </w:rPr>
      </w:pPr>
      <w:hyperlink w:anchor="_Toc14370644" w:history="1">
        <w:r w:rsidRPr="00901EFD">
          <w:rPr>
            <w:rStyle w:val="Hyperlink"/>
          </w:rPr>
          <w:t>7</w:t>
        </w:r>
        <w:r>
          <w:rPr>
            <w:rFonts w:asciiTheme="minorHAnsi" w:eastAsiaTheme="minorEastAsia" w:hAnsiTheme="minorHAnsi" w:cstheme="minorBidi"/>
          </w:rPr>
          <w:tab/>
        </w:r>
        <w:r w:rsidRPr="00901EFD">
          <w:rPr>
            <w:rStyle w:val="Hyperlink"/>
          </w:rPr>
          <w:t>RFP ATTACHMENTS AND APPENDICES</w:t>
        </w:r>
        <w:r>
          <w:rPr>
            <w:webHidden/>
          </w:rPr>
          <w:tab/>
        </w:r>
        <w:r>
          <w:rPr>
            <w:webHidden/>
          </w:rPr>
          <w:fldChar w:fldCharType="begin"/>
        </w:r>
        <w:r>
          <w:rPr>
            <w:webHidden/>
          </w:rPr>
          <w:instrText xml:space="preserve"> PAGEREF _Toc14370644 \h </w:instrText>
        </w:r>
        <w:r>
          <w:rPr>
            <w:webHidden/>
          </w:rPr>
        </w:r>
        <w:r>
          <w:rPr>
            <w:webHidden/>
          </w:rPr>
          <w:fldChar w:fldCharType="separate"/>
        </w:r>
        <w:r w:rsidR="0060237A">
          <w:rPr>
            <w:webHidden/>
          </w:rPr>
          <w:t>113</w:t>
        </w:r>
        <w:r>
          <w:rPr>
            <w:webHidden/>
          </w:rPr>
          <w:fldChar w:fldCharType="end"/>
        </w:r>
      </w:hyperlink>
    </w:p>
    <w:p w14:paraId="28DB61F4" w14:textId="355BFA5E" w:rsidR="000D1BD9" w:rsidRDefault="000D1BD9" w:rsidP="00D054F5">
      <w:pPr>
        <w:pStyle w:val="TOC1"/>
        <w:rPr>
          <w:rFonts w:asciiTheme="minorHAnsi" w:eastAsiaTheme="minorEastAsia" w:hAnsiTheme="minorHAnsi" w:cstheme="minorBidi"/>
        </w:rPr>
      </w:pPr>
      <w:hyperlink w:anchor="_Toc14370645" w:history="1">
        <w:r w:rsidRPr="00901EFD">
          <w:rPr>
            <w:rStyle w:val="Hyperlink"/>
          </w:rPr>
          <w:t>Attachment A.</w:t>
        </w:r>
        <w:r>
          <w:rPr>
            <w:rFonts w:asciiTheme="minorHAnsi" w:eastAsiaTheme="minorEastAsia" w:hAnsiTheme="minorHAnsi" w:cstheme="minorBidi"/>
          </w:rPr>
          <w:tab/>
        </w:r>
        <w:r w:rsidRPr="00901EFD">
          <w:rPr>
            <w:rStyle w:val="Hyperlink"/>
          </w:rPr>
          <w:t>Pre-Proposal Conference Response Form</w:t>
        </w:r>
        <w:r>
          <w:rPr>
            <w:webHidden/>
          </w:rPr>
          <w:tab/>
        </w:r>
        <w:r>
          <w:rPr>
            <w:webHidden/>
          </w:rPr>
          <w:fldChar w:fldCharType="begin"/>
        </w:r>
        <w:r>
          <w:rPr>
            <w:webHidden/>
          </w:rPr>
          <w:instrText xml:space="preserve"> PAGEREF _Toc14370645 \h </w:instrText>
        </w:r>
        <w:r>
          <w:rPr>
            <w:webHidden/>
          </w:rPr>
        </w:r>
        <w:r>
          <w:rPr>
            <w:webHidden/>
          </w:rPr>
          <w:fldChar w:fldCharType="separate"/>
        </w:r>
        <w:r w:rsidR="0060237A">
          <w:rPr>
            <w:webHidden/>
          </w:rPr>
          <w:t>117</w:t>
        </w:r>
        <w:r>
          <w:rPr>
            <w:webHidden/>
          </w:rPr>
          <w:fldChar w:fldCharType="end"/>
        </w:r>
      </w:hyperlink>
    </w:p>
    <w:p w14:paraId="034983F8" w14:textId="2EEB32C0" w:rsidR="000D1BD9" w:rsidRDefault="000D1BD9" w:rsidP="00D054F5">
      <w:pPr>
        <w:pStyle w:val="TOC1"/>
        <w:rPr>
          <w:rFonts w:asciiTheme="minorHAnsi" w:eastAsiaTheme="minorEastAsia" w:hAnsiTheme="minorHAnsi" w:cstheme="minorBidi"/>
        </w:rPr>
      </w:pPr>
      <w:hyperlink w:anchor="_Toc14370646" w:history="1">
        <w:r w:rsidRPr="00901EFD">
          <w:rPr>
            <w:rStyle w:val="Hyperlink"/>
          </w:rPr>
          <w:t>Attachment B.</w:t>
        </w:r>
        <w:r>
          <w:rPr>
            <w:rFonts w:asciiTheme="minorHAnsi" w:eastAsiaTheme="minorEastAsia" w:hAnsiTheme="minorHAnsi" w:cstheme="minorBidi"/>
          </w:rPr>
          <w:tab/>
        </w:r>
        <w:r w:rsidRPr="00901EFD">
          <w:rPr>
            <w:rStyle w:val="Hyperlink"/>
          </w:rPr>
          <w:t>Financial Proposal Instructions &amp; Form</w:t>
        </w:r>
        <w:r>
          <w:rPr>
            <w:webHidden/>
          </w:rPr>
          <w:tab/>
        </w:r>
        <w:r>
          <w:rPr>
            <w:webHidden/>
          </w:rPr>
          <w:fldChar w:fldCharType="begin"/>
        </w:r>
        <w:r>
          <w:rPr>
            <w:webHidden/>
          </w:rPr>
          <w:instrText xml:space="preserve"> PAGEREF _Toc14370646 \h </w:instrText>
        </w:r>
        <w:r>
          <w:rPr>
            <w:webHidden/>
          </w:rPr>
        </w:r>
        <w:r>
          <w:rPr>
            <w:webHidden/>
          </w:rPr>
          <w:fldChar w:fldCharType="separate"/>
        </w:r>
        <w:r w:rsidR="0060237A">
          <w:rPr>
            <w:webHidden/>
          </w:rPr>
          <w:t>118</w:t>
        </w:r>
        <w:r>
          <w:rPr>
            <w:webHidden/>
          </w:rPr>
          <w:fldChar w:fldCharType="end"/>
        </w:r>
      </w:hyperlink>
    </w:p>
    <w:p w14:paraId="365868A8" w14:textId="05A8A978" w:rsidR="000D1BD9" w:rsidRDefault="000D1BD9" w:rsidP="00D054F5">
      <w:pPr>
        <w:pStyle w:val="TOC1"/>
        <w:rPr>
          <w:rFonts w:asciiTheme="minorHAnsi" w:eastAsiaTheme="minorEastAsia" w:hAnsiTheme="minorHAnsi" w:cstheme="minorBidi"/>
        </w:rPr>
      </w:pPr>
      <w:hyperlink w:anchor="_Toc14370647" w:history="1">
        <w:r w:rsidRPr="00901EFD">
          <w:rPr>
            <w:rStyle w:val="Hyperlink"/>
          </w:rPr>
          <w:t>Attachment C.</w:t>
        </w:r>
        <w:r>
          <w:rPr>
            <w:rFonts w:asciiTheme="minorHAnsi" w:eastAsiaTheme="minorEastAsia" w:hAnsiTheme="minorHAnsi" w:cstheme="minorBidi"/>
          </w:rPr>
          <w:tab/>
        </w:r>
        <w:r w:rsidRPr="00901EFD">
          <w:rPr>
            <w:rStyle w:val="Hyperlink"/>
          </w:rPr>
          <w:t>Proposal Affidavit</w:t>
        </w:r>
        <w:r>
          <w:rPr>
            <w:webHidden/>
          </w:rPr>
          <w:tab/>
        </w:r>
        <w:r>
          <w:rPr>
            <w:webHidden/>
          </w:rPr>
          <w:fldChar w:fldCharType="begin"/>
        </w:r>
        <w:r>
          <w:rPr>
            <w:webHidden/>
          </w:rPr>
          <w:instrText xml:space="preserve"> PAGEREF _Toc14370647 \h </w:instrText>
        </w:r>
        <w:r>
          <w:rPr>
            <w:webHidden/>
          </w:rPr>
        </w:r>
        <w:r>
          <w:rPr>
            <w:webHidden/>
          </w:rPr>
          <w:fldChar w:fldCharType="separate"/>
        </w:r>
        <w:r w:rsidR="0060237A">
          <w:rPr>
            <w:webHidden/>
          </w:rPr>
          <w:t>120</w:t>
        </w:r>
        <w:r>
          <w:rPr>
            <w:webHidden/>
          </w:rPr>
          <w:fldChar w:fldCharType="end"/>
        </w:r>
      </w:hyperlink>
    </w:p>
    <w:p w14:paraId="78B3CB46" w14:textId="0C3F4A40" w:rsidR="000D1BD9" w:rsidRDefault="000D1BD9" w:rsidP="00D054F5">
      <w:pPr>
        <w:pStyle w:val="TOC1"/>
        <w:rPr>
          <w:rFonts w:asciiTheme="minorHAnsi" w:eastAsiaTheme="minorEastAsia" w:hAnsiTheme="minorHAnsi" w:cstheme="minorBidi"/>
        </w:rPr>
      </w:pPr>
      <w:hyperlink w:anchor="_Toc14370648" w:history="1">
        <w:r w:rsidRPr="00901EFD">
          <w:rPr>
            <w:rStyle w:val="Hyperlink"/>
          </w:rPr>
          <w:t>Attachment D.</w:t>
        </w:r>
        <w:r>
          <w:rPr>
            <w:rFonts w:asciiTheme="minorHAnsi" w:eastAsiaTheme="minorEastAsia" w:hAnsiTheme="minorHAnsi" w:cstheme="minorBidi"/>
          </w:rPr>
          <w:tab/>
        </w:r>
        <w:r w:rsidRPr="00901EFD">
          <w:rPr>
            <w:rStyle w:val="Hyperlink"/>
          </w:rPr>
          <w:t>Minority Business Enterprise (MBE) Forms</w:t>
        </w:r>
        <w:r>
          <w:rPr>
            <w:webHidden/>
          </w:rPr>
          <w:tab/>
        </w:r>
        <w:r>
          <w:rPr>
            <w:webHidden/>
          </w:rPr>
          <w:fldChar w:fldCharType="begin"/>
        </w:r>
        <w:r>
          <w:rPr>
            <w:webHidden/>
          </w:rPr>
          <w:instrText xml:space="preserve"> PAGEREF _Toc14370648 \h </w:instrText>
        </w:r>
        <w:r>
          <w:rPr>
            <w:webHidden/>
          </w:rPr>
        </w:r>
        <w:r>
          <w:rPr>
            <w:webHidden/>
          </w:rPr>
          <w:fldChar w:fldCharType="separate"/>
        </w:r>
        <w:r w:rsidR="0060237A">
          <w:rPr>
            <w:webHidden/>
          </w:rPr>
          <w:t>121</w:t>
        </w:r>
        <w:r>
          <w:rPr>
            <w:webHidden/>
          </w:rPr>
          <w:fldChar w:fldCharType="end"/>
        </w:r>
      </w:hyperlink>
    </w:p>
    <w:p w14:paraId="248A2FE5" w14:textId="19398019" w:rsidR="000D1BD9" w:rsidRDefault="000D1BD9" w:rsidP="00D054F5">
      <w:pPr>
        <w:pStyle w:val="TOC1"/>
        <w:rPr>
          <w:rFonts w:asciiTheme="minorHAnsi" w:eastAsiaTheme="minorEastAsia" w:hAnsiTheme="minorHAnsi" w:cstheme="minorBidi"/>
        </w:rPr>
      </w:pPr>
      <w:hyperlink w:anchor="_Toc14370649" w:history="1">
        <w:r w:rsidRPr="00901EFD">
          <w:rPr>
            <w:rStyle w:val="Hyperlink"/>
          </w:rPr>
          <w:t>Attachment E.</w:t>
        </w:r>
        <w:r>
          <w:rPr>
            <w:rFonts w:asciiTheme="minorHAnsi" w:eastAsiaTheme="minorEastAsia" w:hAnsiTheme="minorHAnsi" w:cstheme="minorBidi"/>
          </w:rPr>
          <w:tab/>
        </w:r>
        <w:r w:rsidRPr="00901EFD">
          <w:rPr>
            <w:rStyle w:val="Hyperlink"/>
          </w:rPr>
          <w:t>Veteran-Owned Small Business Enterprise (VSBE) Forms</w:t>
        </w:r>
        <w:r>
          <w:rPr>
            <w:webHidden/>
          </w:rPr>
          <w:tab/>
        </w:r>
        <w:r>
          <w:rPr>
            <w:webHidden/>
          </w:rPr>
          <w:fldChar w:fldCharType="begin"/>
        </w:r>
        <w:r>
          <w:rPr>
            <w:webHidden/>
          </w:rPr>
          <w:instrText xml:space="preserve"> PAGEREF _Toc14370649 \h </w:instrText>
        </w:r>
        <w:r>
          <w:rPr>
            <w:webHidden/>
          </w:rPr>
        </w:r>
        <w:r>
          <w:rPr>
            <w:webHidden/>
          </w:rPr>
          <w:fldChar w:fldCharType="separate"/>
        </w:r>
        <w:r w:rsidR="0060237A">
          <w:rPr>
            <w:webHidden/>
          </w:rPr>
          <w:t>122</w:t>
        </w:r>
        <w:r>
          <w:rPr>
            <w:webHidden/>
          </w:rPr>
          <w:fldChar w:fldCharType="end"/>
        </w:r>
      </w:hyperlink>
    </w:p>
    <w:p w14:paraId="645C3A95" w14:textId="00565ECA" w:rsidR="000D1BD9" w:rsidRDefault="000D1BD9" w:rsidP="00D054F5">
      <w:pPr>
        <w:pStyle w:val="TOC1"/>
        <w:rPr>
          <w:rFonts w:asciiTheme="minorHAnsi" w:eastAsiaTheme="minorEastAsia" w:hAnsiTheme="minorHAnsi" w:cstheme="minorBidi"/>
        </w:rPr>
      </w:pPr>
      <w:hyperlink w:anchor="_Toc14370650" w:history="1">
        <w:r w:rsidRPr="00901EFD">
          <w:rPr>
            <w:rStyle w:val="Hyperlink"/>
          </w:rPr>
          <w:t>Attachment F.</w:t>
        </w:r>
        <w:r>
          <w:rPr>
            <w:rFonts w:asciiTheme="minorHAnsi" w:eastAsiaTheme="minorEastAsia" w:hAnsiTheme="minorHAnsi" w:cstheme="minorBidi"/>
          </w:rPr>
          <w:tab/>
        </w:r>
        <w:r w:rsidRPr="00901EFD">
          <w:rPr>
            <w:rStyle w:val="Hyperlink"/>
          </w:rPr>
          <w:t>Maryland Living Wage Affidavit of Agreement for Service Contracts</w:t>
        </w:r>
        <w:r>
          <w:rPr>
            <w:webHidden/>
          </w:rPr>
          <w:tab/>
        </w:r>
        <w:r>
          <w:rPr>
            <w:webHidden/>
          </w:rPr>
          <w:fldChar w:fldCharType="begin"/>
        </w:r>
        <w:r>
          <w:rPr>
            <w:webHidden/>
          </w:rPr>
          <w:instrText xml:space="preserve"> PAGEREF _Toc14370650 \h </w:instrText>
        </w:r>
        <w:r>
          <w:rPr>
            <w:webHidden/>
          </w:rPr>
        </w:r>
        <w:r>
          <w:rPr>
            <w:webHidden/>
          </w:rPr>
          <w:fldChar w:fldCharType="separate"/>
        </w:r>
        <w:r w:rsidR="0060237A">
          <w:rPr>
            <w:webHidden/>
          </w:rPr>
          <w:t>123</w:t>
        </w:r>
        <w:r>
          <w:rPr>
            <w:webHidden/>
          </w:rPr>
          <w:fldChar w:fldCharType="end"/>
        </w:r>
      </w:hyperlink>
    </w:p>
    <w:p w14:paraId="41405087" w14:textId="2407DE34" w:rsidR="000D1BD9" w:rsidRDefault="000D1BD9" w:rsidP="00D054F5">
      <w:pPr>
        <w:pStyle w:val="TOC1"/>
        <w:rPr>
          <w:rFonts w:asciiTheme="minorHAnsi" w:eastAsiaTheme="minorEastAsia" w:hAnsiTheme="minorHAnsi" w:cstheme="minorBidi"/>
        </w:rPr>
      </w:pPr>
      <w:hyperlink w:anchor="_Toc14370651" w:history="1">
        <w:r w:rsidRPr="00901EFD">
          <w:rPr>
            <w:rStyle w:val="Hyperlink"/>
          </w:rPr>
          <w:t>Attachment G.</w:t>
        </w:r>
        <w:r>
          <w:rPr>
            <w:rFonts w:asciiTheme="minorHAnsi" w:eastAsiaTheme="minorEastAsia" w:hAnsiTheme="minorHAnsi" w:cstheme="minorBidi"/>
          </w:rPr>
          <w:tab/>
        </w:r>
        <w:r w:rsidRPr="00901EFD">
          <w:rPr>
            <w:rStyle w:val="Hyperlink"/>
          </w:rPr>
          <w:t>Federal Funds Attachments</w:t>
        </w:r>
        <w:r>
          <w:rPr>
            <w:webHidden/>
          </w:rPr>
          <w:tab/>
        </w:r>
        <w:r>
          <w:rPr>
            <w:webHidden/>
          </w:rPr>
          <w:fldChar w:fldCharType="begin"/>
        </w:r>
        <w:r>
          <w:rPr>
            <w:webHidden/>
          </w:rPr>
          <w:instrText xml:space="preserve"> PAGEREF _Toc14370651 \h </w:instrText>
        </w:r>
        <w:r>
          <w:rPr>
            <w:webHidden/>
          </w:rPr>
        </w:r>
        <w:r>
          <w:rPr>
            <w:webHidden/>
          </w:rPr>
          <w:fldChar w:fldCharType="separate"/>
        </w:r>
        <w:r w:rsidR="0060237A">
          <w:rPr>
            <w:webHidden/>
          </w:rPr>
          <w:t>125</w:t>
        </w:r>
        <w:r>
          <w:rPr>
            <w:webHidden/>
          </w:rPr>
          <w:fldChar w:fldCharType="end"/>
        </w:r>
      </w:hyperlink>
    </w:p>
    <w:p w14:paraId="5B5E222F" w14:textId="2578CB7F" w:rsidR="000D1BD9" w:rsidRDefault="000D1BD9" w:rsidP="00D054F5">
      <w:pPr>
        <w:pStyle w:val="TOC1"/>
        <w:rPr>
          <w:rFonts w:asciiTheme="minorHAnsi" w:eastAsiaTheme="minorEastAsia" w:hAnsiTheme="minorHAnsi" w:cstheme="minorBidi"/>
        </w:rPr>
      </w:pPr>
      <w:hyperlink w:anchor="_Toc14370652" w:history="1">
        <w:r w:rsidRPr="00901EFD">
          <w:rPr>
            <w:rStyle w:val="Hyperlink"/>
          </w:rPr>
          <w:t>Attachment H.</w:t>
        </w:r>
        <w:r>
          <w:rPr>
            <w:rFonts w:asciiTheme="minorHAnsi" w:eastAsiaTheme="minorEastAsia" w:hAnsiTheme="minorHAnsi" w:cstheme="minorBidi"/>
          </w:rPr>
          <w:tab/>
        </w:r>
        <w:r w:rsidRPr="00901EFD">
          <w:rPr>
            <w:rStyle w:val="Hyperlink"/>
          </w:rPr>
          <w:t>Conflict of Interest Affidavit and Disclosure</w:t>
        </w:r>
        <w:r>
          <w:rPr>
            <w:webHidden/>
          </w:rPr>
          <w:tab/>
        </w:r>
        <w:r>
          <w:rPr>
            <w:webHidden/>
          </w:rPr>
          <w:fldChar w:fldCharType="begin"/>
        </w:r>
        <w:r>
          <w:rPr>
            <w:webHidden/>
          </w:rPr>
          <w:instrText xml:space="preserve"> PAGEREF _Toc14370652 \h </w:instrText>
        </w:r>
        <w:r>
          <w:rPr>
            <w:webHidden/>
          </w:rPr>
        </w:r>
        <w:r>
          <w:rPr>
            <w:webHidden/>
          </w:rPr>
          <w:fldChar w:fldCharType="separate"/>
        </w:r>
        <w:r w:rsidR="0060237A">
          <w:rPr>
            <w:webHidden/>
          </w:rPr>
          <w:t>126</w:t>
        </w:r>
        <w:r>
          <w:rPr>
            <w:webHidden/>
          </w:rPr>
          <w:fldChar w:fldCharType="end"/>
        </w:r>
      </w:hyperlink>
    </w:p>
    <w:p w14:paraId="4552486E" w14:textId="6F6ABA3B" w:rsidR="000D1BD9" w:rsidRDefault="000D1BD9" w:rsidP="00D054F5">
      <w:pPr>
        <w:pStyle w:val="TOC1"/>
        <w:rPr>
          <w:rFonts w:asciiTheme="minorHAnsi" w:eastAsiaTheme="minorEastAsia" w:hAnsiTheme="minorHAnsi" w:cstheme="minorBidi"/>
        </w:rPr>
      </w:pPr>
      <w:hyperlink w:anchor="_Toc14370653" w:history="1">
        <w:r w:rsidRPr="00901EFD">
          <w:rPr>
            <w:rStyle w:val="Hyperlink"/>
          </w:rPr>
          <w:t>Attachment I.</w:t>
        </w:r>
        <w:r>
          <w:rPr>
            <w:rFonts w:asciiTheme="minorHAnsi" w:eastAsiaTheme="minorEastAsia" w:hAnsiTheme="minorHAnsi" w:cstheme="minorBidi"/>
          </w:rPr>
          <w:tab/>
        </w:r>
        <w:r w:rsidRPr="00901EFD">
          <w:rPr>
            <w:rStyle w:val="Hyperlink"/>
          </w:rPr>
          <w:t>Non-Disclosure Agreement (Contractor)</w:t>
        </w:r>
        <w:r>
          <w:rPr>
            <w:webHidden/>
          </w:rPr>
          <w:tab/>
        </w:r>
        <w:r>
          <w:rPr>
            <w:webHidden/>
          </w:rPr>
          <w:fldChar w:fldCharType="begin"/>
        </w:r>
        <w:r>
          <w:rPr>
            <w:webHidden/>
          </w:rPr>
          <w:instrText xml:space="preserve"> PAGEREF _Toc14370653 \h </w:instrText>
        </w:r>
        <w:r>
          <w:rPr>
            <w:webHidden/>
          </w:rPr>
        </w:r>
        <w:r>
          <w:rPr>
            <w:webHidden/>
          </w:rPr>
          <w:fldChar w:fldCharType="separate"/>
        </w:r>
        <w:r w:rsidR="0060237A">
          <w:rPr>
            <w:webHidden/>
          </w:rPr>
          <w:t>127</w:t>
        </w:r>
        <w:r>
          <w:rPr>
            <w:webHidden/>
          </w:rPr>
          <w:fldChar w:fldCharType="end"/>
        </w:r>
      </w:hyperlink>
    </w:p>
    <w:p w14:paraId="00B17842" w14:textId="5253102D" w:rsidR="000D1BD9" w:rsidRDefault="000D1BD9" w:rsidP="00D054F5">
      <w:pPr>
        <w:pStyle w:val="TOC1"/>
        <w:rPr>
          <w:rFonts w:asciiTheme="minorHAnsi" w:eastAsiaTheme="minorEastAsia" w:hAnsiTheme="minorHAnsi" w:cstheme="minorBidi"/>
        </w:rPr>
      </w:pPr>
      <w:hyperlink w:anchor="_Toc14370654" w:history="1">
        <w:r w:rsidRPr="00901EFD">
          <w:rPr>
            <w:rStyle w:val="Hyperlink"/>
          </w:rPr>
          <w:t>Attachment J.</w:t>
        </w:r>
        <w:r>
          <w:rPr>
            <w:rFonts w:asciiTheme="minorHAnsi" w:eastAsiaTheme="minorEastAsia" w:hAnsiTheme="minorHAnsi" w:cstheme="minorBidi"/>
          </w:rPr>
          <w:tab/>
        </w:r>
        <w:r w:rsidRPr="00901EFD">
          <w:rPr>
            <w:rStyle w:val="Hyperlink"/>
          </w:rPr>
          <w:t>HIPAA Business Associate Agreement</w:t>
        </w:r>
        <w:r>
          <w:rPr>
            <w:webHidden/>
          </w:rPr>
          <w:tab/>
        </w:r>
        <w:r>
          <w:rPr>
            <w:webHidden/>
          </w:rPr>
          <w:fldChar w:fldCharType="begin"/>
        </w:r>
        <w:r>
          <w:rPr>
            <w:webHidden/>
          </w:rPr>
          <w:instrText xml:space="preserve"> PAGEREF _Toc14370654 \h </w:instrText>
        </w:r>
        <w:r>
          <w:rPr>
            <w:webHidden/>
          </w:rPr>
        </w:r>
        <w:r>
          <w:rPr>
            <w:webHidden/>
          </w:rPr>
          <w:fldChar w:fldCharType="separate"/>
        </w:r>
        <w:r w:rsidR="0060237A">
          <w:rPr>
            <w:webHidden/>
          </w:rPr>
          <w:t>128</w:t>
        </w:r>
        <w:r>
          <w:rPr>
            <w:webHidden/>
          </w:rPr>
          <w:fldChar w:fldCharType="end"/>
        </w:r>
      </w:hyperlink>
    </w:p>
    <w:p w14:paraId="335F3CB7" w14:textId="24A18013" w:rsidR="000D1BD9" w:rsidRDefault="000D1BD9" w:rsidP="00D054F5">
      <w:pPr>
        <w:pStyle w:val="TOC1"/>
        <w:rPr>
          <w:rFonts w:asciiTheme="minorHAnsi" w:eastAsiaTheme="minorEastAsia" w:hAnsiTheme="minorHAnsi" w:cstheme="minorBidi"/>
        </w:rPr>
      </w:pPr>
      <w:hyperlink w:anchor="_Toc14370655" w:history="1">
        <w:r w:rsidRPr="00901EFD">
          <w:rPr>
            <w:rStyle w:val="Hyperlink"/>
          </w:rPr>
          <w:t>Attachment K.</w:t>
        </w:r>
        <w:r>
          <w:rPr>
            <w:rFonts w:asciiTheme="minorHAnsi" w:eastAsiaTheme="minorEastAsia" w:hAnsiTheme="minorHAnsi" w:cstheme="minorBidi"/>
          </w:rPr>
          <w:tab/>
        </w:r>
        <w:r w:rsidRPr="00901EFD">
          <w:rPr>
            <w:rStyle w:val="Hyperlink"/>
          </w:rPr>
          <w:t>Mercury Affidavit</w:t>
        </w:r>
        <w:r>
          <w:rPr>
            <w:webHidden/>
          </w:rPr>
          <w:tab/>
        </w:r>
        <w:r>
          <w:rPr>
            <w:webHidden/>
          </w:rPr>
          <w:fldChar w:fldCharType="begin"/>
        </w:r>
        <w:r>
          <w:rPr>
            <w:webHidden/>
          </w:rPr>
          <w:instrText xml:space="preserve"> PAGEREF _Toc14370655 \h </w:instrText>
        </w:r>
        <w:r>
          <w:rPr>
            <w:webHidden/>
          </w:rPr>
        </w:r>
        <w:r>
          <w:rPr>
            <w:webHidden/>
          </w:rPr>
          <w:fldChar w:fldCharType="separate"/>
        </w:r>
        <w:r w:rsidR="0060237A">
          <w:rPr>
            <w:webHidden/>
          </w:rPr>
          <w:t>129</w:t>
        </w:r>
        <w:r>
          <w:rPr>
            <w:webHidden/>
          </w:rPr>
          <w:fldChar w:fldCharType="end"/>
        </w:r>
      </w:hyperlink>
    </w:p>
    <w:p w14:paraId="67A90FEC" w14:textId="4CE3B6F3" w:rsidR="000D1BD9" w:rsidRDefault="000D1BD9" w:rsidP="00D054F5">
      <w:pPr>
        <w:pStyle w:val="TOC1"/>
        <w:rPr>
          <w:rFonts w:asciiTheme="minorHAnsi" w:eastAsiaTheme="minorEastAsia" w:hAnsiTheme="minorHAnsi" w:cstheme="minorBidi"/>
        </w:rPr>
      </w:pPr>
      <w:hyperlink w:anchor="_Toc14370656" w:history="1">
        <w:r w:rsidRPr="00901EFD">
          <w:rPr>
            <w:rStyle w:val="Hyperlink"/>
          </w:rPr>
          <w:t>Attachment L.</w:t>
        </w:r>
        <w:r>
          <w:rPr>
            <w:rFonts w:asciiTheme="minorHAnsi" w:eastAsiaTheme="minorEastAsia" w:hAnsiTheme="minorHAnsi" w:cstheme="minorBidi"/>
          </w:rPr>
          <w:tab/>
        </w:r>
        <w:r w:rsidRPr="00901EFD">
          <w:rPr>
            <w:rStyle w:val="Hyperlink"/>
          </w:rPr>
          <w:t>Location of the Performance of Services Disclosure</w:t>
        </w:r>
        <w:r>
          <w:rPr>
            <w:webHidden/>
          </w:rPr>
          <w:tab/>
        </w:r>
        <w:r>
          <w:rPr>
            <w:webHidden/>
          </w:rPr>
          <w:fldChar w:fldCharType="begin"/>
        </w:r>
        <w:r>
          <w:rPr>
            <w:webHidden/>
          </w:rPr>
          <w:instrText xml:space="preserve"> PAGEREF _Toc14370656 \h </w:instrText>
        </w:r>
        <w:r>
          <w:rPr>
            <w:webHidden/>
          </w:rPr>
        </w:r>
        <w:r>
          <w:rPr>
            <w:webHidden/>
          </w:rPr>
          <w:fldChar w:fldCharType="separate"/>
        </w:r>
        <w:r w:rsidR="0060237A">
          <w:rPr>
            <w:webHidden/>
          </w:rPr>
          <w:t>130</w:t>
        </w:r>
        <w:r>
          <w:rPr>
            <w:webHidden/>
          </w:rPr>
          <w:fldChar w:fldCharType="end"/>
        </w:r>
      </w:hyperlink>
    </w:p>
    <w:p w14:paraId="5BD4B519" w14:textId="745D4A06" w:rsidR="000D1BD9" w:rsidRDefault="000D1BD9" w:rsidP="00D054F5">
      <w:pPr>
        <w:pStyle w:val="TOC1"/>
        <w:rPr>
          <w:rFonts w:asciiTheme="minorHAnsi" w:eastAsiaTheme="minorEastAsia" w:hAnsiTheme="minorHAnsi" w:cstheme="minorBidi"/>
        </w:rPr>
      </w:pPr>
      <w:hyperlink w:anchor="_Toc14370657" w:history="1">
        <w:r w:rsidRPr="00901EFD">
          <w:rPr>
            <w:rStyle w:val="Hyperlink"/>
          </w:rPr>
          <w:t>Attachment M.</w:t>
        </w:r>
        <w:r>
          <w:rPr>
            <w:rFonts w:asciiTheme="minorHAnsi" w:eastAsiaTheme="minorEastAsia" w:hAnsiTheme="minorHAnsi" w:cstheme="minorBidi"/>
          </w:rPr>
          <w:tab/>
        </w:r>
        <w:r w:rsidRPr="00901EFD">
          <w:rPr>
            <w:rStyle w:val="Hyperlink"/>
          </w:rPr>
          <w:t>Contract</w:t>
        </w:r>
        <w:r>
          <w:rPr>
            <w:webHidden/>
          </w:rPr>
          <w:tab/>
        </w:r>
        <w:r>
          <w:rPr>
            <w:webHidden/>
          </w:rPr>
          <w:fldChar w:fldCharType="begin"/>
        </w:r>
        <w:r>
          <w:rPr>
            <w:webHidden/>
          </w:rPr>
          <w:instrText xml:space="preserve"> PAGEREF _Toc14370657 \h </w:instrText>
        </w:r>
        <w:r>
          <w:rPr>
            <w:webHidden/>
          </w:rPr>
        </w:r>
        <w:r>
          <w:rPr>
            <w:webHidden/>
          </w:rPr>
          <w:fldChar w:fldCharType="separate"/>
        </w:r>
        <w:r w:rsidR="0060237A">
          <w:rPr>
            <w:webHidden/>
          </w:rPr>
          <w:t>131</w:t>
        </w:r>
        <w:r>
          <w:rPr>
            <w:webHidden/>
          </w:rPr>
          <w:fldChar w:fldCharType="end"/>
        </w:r>
      </w:hyperlink>
    </w:p>
    <w:p w14:paraId="0A3478DF" w14:textId="5EDBDD91" w:rsidR="000D1BD9" w:rsidRDefault="000D1BD9" w:rsidP="00D054F5">
      <w:pPr>
        <w:pStyle w:val="TOC1"/>
        <w:rPr>
          <w:rFonts w:asciiTheme="minorHAnsi" w:eastAsiaTheme="minorEastAsia" w:hAnsiTheme="minorHAnsi" w:cstheme="minorBidi"/>
        </w:rPr>
      </w:pPr>
      <w:hyperlink w:anchor="_Toc14370658" w:history="1">
        <w:r w:rsidRPr="00901EFD">
          <w:rPr>
            <w:rStyle w:val="Hyperlink"/>
          </w:rPr>
          <w:t>Attachment N.</w:t>
        </w:r>
        <w:r>
          <w:rPr>
            <w:rFonts w:asciiTheme="minorHAnsi" w:eastAsiaTheme="minorEastAsia" w:hAnsiTheme="minorHAnsi" w:cstheme="minorBidi"/>
          </w:rPr>
          <w:tab/>
        </w:r>
        <w:r w:rsidRPr="00901EFD">
          <w:rPr>
            <w:rStyle w:val="Hyperlink"/>
          </w:rPr>
          <w:t>Contract Affidavit</w:t>
        </w:r>
        <w:r>
          <w:rPr>
            <w:webHidden/>
          </w:rPr>
          <w:tab/>
        </w:r>
        <w:r>
          <w:rPr>
            <w:webHidden/>
          </w:rPr>
          <w:fldChar w:fldCharType="begin"/>
        </w:r>
        <w:r>
          <w:rPr>
            <w:webHidden/>
          </w:rPr>
          <w:instrText xml:space="preserve"> PAGEREF _Toc14370658 \h </w:instrText>
        </w:r>
        <w:r>
          <w:rPr>
            <w:webHidden/>
          </w:rPr>
        </w:r>
        <w:r>
          <w:rPr>
            <w:webHidden/>
          </w:rPr>
          <w:fldChar w:fldCharType="separate"/>
        </w:r>
        <w:r w:rsidR="0060237A">
          <w:rPr>
            <w:webHidden/>
          </w:rPr>
          <w:t>152</w:t>
        </w:r>
        <w:r>
          <w:rPr>
            <w:webHidden/>
          </w:rPr>
          <w:fldChar w:fldCharType="end"/>
        </w:r>
      </w:hyperlink>
    </w:p>
    <w:p w14:paraId="1A0DAEFF" w14:textId="057CD7C7" w:rsidR="000D1BD9" w:rsidRDefault="000D1BD9" w:rsidP="00D054F5">
      <w:pPr>
        <w:pStyle w:val="TOC1"/>
      </w:pPr>
      <w:hyperlink w:anchor="_Toc14370659" w:history="1">
        <w:r w:rsidRPr="00901EFD">
          <w:rPr>
            <w:rStyle w:val="Hyperlink"/>
          </w:rPr>
          <w:t>Attachment O.</w:t>
        </w:r>
        <w:r>
          <w:rPr>
            <w:rFonts w:asciiTheme="minorHAnsi" w:eastAsiaTheme="minorEastAsia" w:hAnsiTheme="minorHAnsi" w:cstheme="minorBidi"/>
          </w:rPr>
          <w:tab/>
        </w:r>
        <w:r w:rsidRPr="00901EFD">
          <w:rPr>
            <w:rStyle w:val="Hyperlink"/>
          </w:rPr>
          <w:t>DHS Hiring Agreement</w:t>
        </w:r>
        <w:r>
          <w:rPr>
            <w:webHidden/>
          </w:rPr>
          <w:tab/>
        </w:r>
        <w:r>
          <w:rPr>
            <w:webHidden/>
          </w:rPr>
          <w:fldChar w:fldCharType="begin"/>
        </w:r>
        <w:r>
          <w:rPr>
            <w:webHidden/>
          </w:rPr>
          <w:instrText xml:space="preserve"> PAGEREF _Toc14370659 \h </w:instrText>
        </w:r>
        <w:r>
          <w:rPr>
            <w:webHidden/>
          </w:rPr>
        </w:r>
        <w:r>
          <w:rPr>
            <w:webHidden/>
          </w:rPr>
          <w:fldChar w:fldCharType="separate"/>
        </w:r>
        <w:r w:rsidR="0060237A">
          <w:rPr>
            <w:webHidden/>
          </w:rPr>
          <w:t>153</w:t>
        </w:r>
        <w:r>
          <w:rPr>
            <w:webHidden/>
          </w:rPr>
          <w:fldChar w:fldCharType="end"/>
        </w:r>
      </w:hyperlink>
    </w:p>
    <w:p w14:paraId="1C973C94" w14:textId="14D947B0" w:rsidR="00062920" w:rsidRDefault="00062920" w:rsidP="00D054F5">
      <w:pPr>
        <w:pStyle w:val="TOC1"/>
      </w:pPr>
      <w:hyperlink w:anchor="_Toc14370659" w:history="1">
        <w:r w:rsidRPr="00901EFD">
          <w:rPr>
            <w:rStyle w:val="Hyperlink"/>
          </w:rPr>
          <w:t xml:space="preserve">Attachment </w:t>
        </w:r>
        <w:r>
          <w:rPr>
            <w:rStyle w:val="Hyperlink"/>
          </w:rPr>
          <w:t>P</w:t>
        </w:r>
        <w:r w:rsidRPr="00901EFD">
          <w:rPr>
            <w:rStyle w:val="Hyperlink"/>
          </w:rPr>
          <w:t>.</w:t>
        </w:r>
        <w:r>
          <w:rPr>
            <w:rFonts w:asciiTheme="minorHAnsi" w:eastAsiaTheme="minorEastAsia" w:hAnsiTheme="minorHAnsi" w:cstheme="minorBidi"/>
          </w:rPr>
          <w:tab/>
        </w:r>
        <w:r w:rsidR="002640FE" w:rsidRPr="002640FE">
          <w:rPr>
            <w:rStyle w:val="Hyperlink"/>
          </w:rPr>
          <w:t>Prime Contractor List of ALL Subcontractors</w:t>
        </w:r>
        <w:r>
          <w:rPr>
            <w:webHidden/>
          </w:rPr>
          <w:tab/>
        </w:r>
        <w:r>
          <w:rPr>
            <w:webHidden/>
          </w:rPr>
          <w:fldChar w:fldCharType="begin"/>
        </w:r>
        <w:r>
          <w:rPr>
            <w:webHidden/>
          </w:rPr>
          <w:instrText xml:space="preserve"> PAGEREF _Toc14370659 \h </w:instrText>
        </w:r>
        <w:r>
          <w:rPr>
            <w:webHidden/>
          </w:rPr>
        </w:r>
        <w:r>
          <w:rPr>
            <w:webHidden/>
          </w:rPr>
          <w:fldChar w:fldCharType="separate"/>
        </w:r>
        <w:r w:rsidR="0060237A">
          <w:rPr>
            <w:webHidden/>
          </w:rPr>
          <w:t>15</w:t>
        </w:r>
        <w:r>
          <w:rPr>
            <w:webHidden/>
          </w:rPr>
          <w:fldChar w:fldCharType="end"/>
        </w:r>
      </w:hyperlink>
      <w:r w:rsidR="00203A6A">
        <w:t>4</w:t>
      </w:r>
    </w:p>
    <w:p w14:paraId="25E602F6" w14:textId="5005445D" w:rsidR="00062920" w:rsidRDefault="00062920" w:rsidP="00D054F5">
      <w:pPr>
        <w:pStyle w:val="TOC1"/>
      </w:pPr>
      <w:hyperlink w:anchor="_Toc14370659" w:history="1">
        <w:r w:rsidRPr="00901EFD">
          <w:rPr>
            <w:rStyle w:val="Hyperlink"/>
          </w:rPr>
          <w:t xml:space="preserve">Attachment </w:t>
        </w:r>
        <w:r>
          <w:rPr>
            <w:rStyle w:val="Hyperlink"/>
          </w:rPr>
          <w:t>Q</w:t>
        </w:r>
        <w:r w:rsidRPr="00901EFD">
          <w:rPr>
            <w:rStyle w:val="Hyperlink"/>
          </w:rPr>
          <w:t>.</w:t>
        </w:r>
        <w:r>
          <w:rPr>
            <w:rFonts w:asciiTheme="minorHAnsi" w:eastAsiaTheme="minorEastAsia" w:hAnsiTheme="minorHAnsi" w:cstheme="minorBidi"/>
          </w:rPr>
          <w:tab/>
        </w:r>
        <w:r w:rsidR="002640FE" w:rsidRPr="002640FE">
          <w:rPr>
            <w:rStyle w:val="Hyperlink"/>
          </w:rPr>
          <w:t>Contract Addendum with Language for General Services</w:t>
        </w:r>
        <w:r>
          <w:rPr>
            <w:webHidden/>
          </w:rPr>
          <w:tab/>
        </w:r>
        <w:r>
          <w:rPr>
            <w:webHidden/>
          </w:rPr>
          <w:fldChar w:fldCharType="begin"/>
        </w:r>
        <w:r>
          <w:rPr>
            <w:webHidden/>
          </w:rPr>
          <w:instrText xml:space="preserve"> PAGEREF _Toc14370659 \h </w:instrText>
        </w:r>
        <w:r>
          <w:rPr>
            <w:webHidden/>
          </w:rPr>
        </w:r>
        <w:r>
          <w:rPr>
            <w:webHidden/>
          </w:rPr>
          <w:fldChar w:fldCharType="separate"/>
        </w:r>
        <w:r w:rsidR="0060237A">
          <w:rPr>
            <w:webHidden/>
          </w:rPr>
          <w:t>15</w:t>
        </w:r>
        <w:r>
          <w:rPr>
            <w:webHidden/>
          </w:rPr>
          <w:fldChar w:fldCharType="end"/>
        </w:r>
      </w:hyperlink>
      <w:r w:rsidR="00203A6A">
        <w:t>5</w:t>
      </w:r>
    </w:p>
    <w:p w14:paraId="19FF3804" w14:textId="630A5CAA" w:rsidR="000D1BD9" w:rsidRDefault="000D1BD9" w:rsidP="00D054F5">
      <w:pPr>
        <w:pStyle w:val="TOC1"/>
        <w:rPr>
          <w:rFonts w:asciiTheme="minorHAnsi" w:eastAsiaTheme="minorEastAsia" w:hAnsiTheme="minorHAnsi" w:cstheme="minorBidi"/>
        </w:rPr>
      </w:pPr>
      <w:hyperlink w:anchor="_Toc14370660" w:history="1">
        <w:r w:rsidRPr="00901EFD">
          <w:rPr>
            <w:rStyle w:val="Hyperlink"/>
          </w:rPr>
          <w:t>Appendix 1. – Abbreviations and Definitions</w:t>
        </w:r>
        <w:r>
          <w:rPr>
            <w:webHidden/>
          </w:rPr>
          <w:tab/>
        </w:r>
        <w:r>
          <w:rPr>
            <w:webHidden/>
          </w:rPr>
          <w:fldChar w:fldCharType="begin"/>
        </w:r>
        <w:r>
          <w:rPr>
            <w:webHidden/>
          </w:rPr>
          <w:instrText xml:space="preserve"> PAGEREF _Toc14370660 \h </w:instrText>
        </w:r>
        <w:r>
          <w:rPr>
            <w:webHidden/>
          </w:rPr>
        </w:r>
        <w:r>
          <w:rPr>
            <w:webHidden/>
          </w:rPr>
          <w:fldChar w:fldCharType="separate"/>
        </w:r>
        <w:r w:rsidR="0060237A">
          <w:rPr>
            <w:webHidden/>
          </w:rPr>
          <w:t>159</w:t>
        </w:r>
        <w:r>
          <w:rPr>
            <w:webHidden/>
          </w:rPr>
          <w:fldChar w:fldCharType="end"/>
        </w:r>
      </w:hyperlink>
    </w:p>
    <w:bookmarkEnd w:id="8"/>
    <w:p w14:paraId="46C658F1" w14:textId="5F99DD10" w:rsidR="00315A0E" w:rsidRDefault="00EA3888" w:rsidP="00D054F5">
      <w:pPr>
        <w:pStyle w:val="TOC1"/>
      </w:pPr>
      <w:r>
        <w:fldChar w:fldCharType="begin"/>
      </w:r>
      <w:r>
        <w:instrText>HYPERLINK \l "_Toc14370661"</w:instrText>
      </w:r>
      <w:r>
        <w:fldChar w:fldCharType="separate"/>
      </w:r>
      <w:r w:rsidR="00315A0E" w:rsidRPr="00901EFD">
        <w:rPr>
          <w:rStyle w:val="Hyperlink"/>
        </w:rPr>
        <w:t>Appendix</w:t>
      </w:r>
      <w:r w:rsidR="00315A0E">
        <w:rPr>
          <w:rStyle w:val="Hyperlink"/>
        </w:rPr>
        <w:t xml:space="preserve"> 2. - </w:t>
      </w:r>
      <w:r w:rsidR="00315A0E" w:rsidRPr="00315A0E">
        <w:rPr>
          <w:rStyle w:val="Hyperlink"/>
        </w:rPr>
        <w:t>Offeror Information Sheet</w:t>
      </w:r>
      <w:r w:rsidR="00315A0E">
        <w:rPr>
          <w:webHidden/>
        </w:rPr>
        <w:tab/>
      </w:r>
      <w:r w:rsidR="00315A0E">
        <w:rPr>
          <w:webHidden/>
        </w:rPr>
        <w:fldChar w:fldCharType="begin"/>
      </w:r>
      <w:r w:rsidR="00315A0E">
        <w:rPr>
          <w:webHidden/>
        </w:rPr>
        <w:instrText xml:space="preserve"> PAGEREF _Toc14370661 \h </w:instrText>
      </w:r>
      <w:r w:rsidR="00315A0E">
        <w:rPr>
          <w:webHidden/>
        </w:rPr>
      </w:r>
      <w:r w:rsidR="00315A0E">
        <w:rPr>
          <w:webHidden/>
        </w:rPr>
        <w:fldChar w:fldCharType="separate"/>
      </w:r>
      <w:r w:rsidR="0060237A">
        <w:rPr>
          <w:webHidden/>
        </w:rPr>
        <w:t>164</w:t>
      </w:r>
      <w:r w:rsidR="00315A0E">
        <w:rPr>
          <w:webHidden/>
        </w:rPr>
        <w:fldChar w:fldCharType="end"/>
      </w:r>
      <w:r>
        <w:fldChar w:fldCharType="end"/>
      </w:r>
    </w:p>
    <w:p w14:paraId="4AF3C35C" w14:textId="2E2F00F4" w:rsidR="000A6C5A" w:rsidRDefault="000A6C5A" w:rsidP="000A6C5A">
      <w:pPr>
        <w:pStyle w:val="TOC1"/>
      </w:pPr>
      <w:hyperlink w:anchor="_Toc14370661" w:history="1">
        <w:r w:rsidRPr="00901EFD">
          <w:rPr>
            <w:rStyle w:val="Hyperlink"/>
          </w:rPr>
          <w:t>Appendix</w:t>
        </w:r>
        <w:r>
          <w:rPr>
            <w:rStyle w:val="Hyperlink"/>
          </w:rPr>
          <w:t xml:space="preserve"> 3. – Non-Disclosure Agreement (Offeror)</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16</w:t>
        </w:r>
        <w:r>
          <w:rPr>
            <w:webHidden/>
          </w:rPr>
          <w:fldChar w:fldCharType="end"/>
        </w:r>
      </w:hyperlink>
      <w:r w:rsidR="004F111F">
        <w:t>5</w:t>
      </w:r>
    </w:p>
    <w:p w14:paraId="432BA272" w14:textId="12A97255" w:rsidR="00315A0E" w:rsidRDefault="00315A0E" w:rsidP="00D054F5">
      <w:pPr>
        <w:pStyle w:val="TOC1"/>
      </w:pPr>
      <w:hyperlink w:anchor="_Toc14370661" w:history="1">
        <w:r w:rsidRPr="00901EFD">
          <w:rPr>
            <w:rStyle w:val="Hyperlink"/>
          </w:rPr>
          <w:t>Appendix</w:t>
        </w:r>
        <w:r>
          <w:rPr>
            <w:rStyle w:val="Hyperlink"/>
          </w:rPr>
          <w:t xml:space="preserve"> </w:t>
        </w:r>
        <w:r w:rsidR="000A6C5A">
          <w:rPr>
            <w:rStyle w:val="Hyperlink"/>
          </w:rPr>
          <w:t>4</w:t>
        </w:r>
        <w:r>
          <w:rPr>
            <w:rStyle w:val="Hyperlink"/>
          </w:rPr>
          <w:t xml:space="preserve">. - </w:t>
        </w:r>
        <w:r w:rsidRPr="00405B4A">
          <w:t>Sample Work Order</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16</w:t>
        </w:r>
        <w:r>
          <w:rPr>
            <w:webHidden/>
          </w:rPr>
          <w:fldChar w:fldCharType="end"/>
        </w:r>
      </w:hyperlink>
      <w:r w:rsidR="004F111F">
        <w:t>6</w:t>
      </w:r>
    </w:p>
    <w:p w14:paraId="5C6A3A47" w14:textId="30371734" w:rsidR="00315A0E" w:rsidRDefault="00315A0E" w:rsidP="00D054F5">
      <w:pPr>
        <w:pStyle w:val="TOC1"/>
      </w:pPr>
      <w:hyperlink w:anchor="_Toc14370661" w:history="1">
        <w:r w:rsidRPr="00901EFD">
          <w:rPr>
            <w:rStyle w:val="Hyperlink"/>
          </w:rPr>
          <w:t>Appendix</w:t>
        </w:r>
        <w:r>
          <w:rPr>
            <w:rStyle w:val="Hyperlink"/>
          </w:rPr>
          <w:t xml:space="preserve"> </w:t>
        </w:r>
        <w:r w:rsidR="000A6C5A">
          <w:rPr>
            <w:rStyle w:val="Hyperlink"/>
          </w:rPr>
          <w:t>5</w:t>
        </w:r>
        <w:r>
          <w:rPr>
            <w:rStyle w:val="Hyperlink"/>
          </w:rPr>
          <w:t xml:space="preserve">. - </w:t>
        </w:r>
        <w:r w:rsidRPr="00405B4A">
          <w:t>Criminal Background Affidavit</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16</w:t>
        </w:r>
        <w:r>
          <w:rPr>
            <w:webHidden/>
          </w:rPr>
          <w:fldChar w:fldCharType="end"/>
        </w:r>
      </w:hyperlink>
      <w:r w:rsidR="004F111F">
        <w:t>7</w:t>
      </w:r>
    </w:p>
    <w:p w14:paraId="29FC7C61" w14:textId="1A605373" w:rsidR="00315A0E" w:rsidRDefault="00315A0E" w:rsidP="00D054F5">
      <w:pPr>
        <w:pStyle w:val="TOC1"/>
      </w:pPr>
      <w:hyperlink w:anchor="_Toc14370661" w:history="1">
        <w:r w:rsidRPr="00901EFD">
          <w:rPr>
            <w:rStyle w:val="Hyperlink"/>
          </w:rPr>
          <w:t>Appendix</w:t>
        </w:r>
        <w:r>
          <w:rPr>
            <w:rStyle w:val="Hyperlink"/>
          </w:rPr>
          <w:t xml:space="preserve"> </w:t>
        </w:r>
        <w:r w:rsidR="000A6C5A">
          <w:rPr>
            <w:rStyle w:val="Hyperlink"/>
          </w:rPr>
          <w:t>6</w:t>
        </w:r>
        <w:r>
          <w:rPr>
            <w:rStyle w:val="Hyperlink"/>
          </w:rPr>
          <w:t xml:space="preserve">. </w:t>
        </w:r>
        <w:r w:rsidR="000A6C5A">
          <w:rPr>
            <w:rStyle w:val="Hyperlink"/>
          </w:rPr>
          <w:t>–</w:t>
        </w:r>
        <w:r>
          <w:rPr>
            <w:rStyle w:val="Hyperlink"/>
          </w:rPr>
          <w:t xml:space="preserve"> </w:t>
        </w:r>
        <w:r w:rsidR="000A6C5A">
          <w:rPr>
            <w:rStyle w:val="Hyperlink"/>
          </w:rPr>
          <w:t>Monthly Report Areas Covered</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16</w:t>
        </w:r>
        <w:r>
          <w:rPr>
            <w:webHidden/>
          </w:rPr>
          <w:fldChar w:fldCharType="end"/>
        </w:r>
      </w:hyperlink>
      <w:r w:rsidR="004F111F">
        <w:t>8</w:t>
      </w:r>
    </w:p>
    <w:p w14:paraId="3872ACF3" w14:textId="4EFE31F1" w:rsidR="000A6C5A" w:rsidRDefault="000A6C5A" w:rsidP="000A6C5A">
      <w:pPr>
        <w:pStyle w:val="TOC1"/>
      </w:pPr>
      <w:hyperlink w:anchor="_Toc14370661" w:history="1">
        <w:r w:rsidRPr="00901EFD">
          <w:rPr>
            <w:rStyle w:val="Hyperlink"/>
          </w:rPr>
          <w:t>Appendix</w:t>
        </w:r>
        <w:r>
          <w:rPr>
            <w:rStyle w:val="Hyperlink"/>
          </w:rPr>
          <w:t xml:space="preserve"> </w:t>
        </w:r>
        <w:r w:rsidR="00765301">
          <w:rPr>
            <w:rStyle w:val="Hyperlink"/>
          </w:rPr>
          <w:t>7</w:t>
        </w:r>
        <w:r>
          <w:rPr>
            <w:rStyle w:val="Hyperlink"/>
          </w:rPr>
          <w:t xml:space="preserve">. </w:t>
        </w:r>
        <w:r w:rsidR="00765301">
          <w:rPr>
            <w:rStyle w:val="Hyperlink"/>
          </w:rPr>
          <w:t>–</w:t>
        </w:r>
        <w:r>
          <w:rPr>
            <w:rStyle w:val="Hyperlink"/>
          </w:rPr>
          <w:t xml:space="preserve"> </w:t>
        </w:r>
        <w:r w:rsidR="00765301">
          <w:rPr>
            <w:rStyle w:val="Hyperlink"/>
          </w:rPr>
          <w:t>Electronic Reading Room</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w:t>
        </w:r>
        <w:r>
          <w:rPr>
            <w:webHidden/>
          </w:rPr>
          <w:fldChar w:fldCharType="end"/>
        </w:r>
      </w:hyperlink>
      <w:r w:rsidR="00533689">
        <w:t>70</w:t>
      </w:r>
    </w:p>
    <w:p w14:paraId="7E756000" w14:textId="51C4D920" w:rsidR="00765301" w:rsidRDefault="00765301" w:rsidP="00765301">
      <w:pPr>
        <w:pStyle w:val="TOC1"/>
      </w:pPr>
      <w:hyperlink w:anchor="_Toc14370661" w:history="1">
        <w:r w:rsidRPr="00901EFD">
          <w:rPr>
            <w:rStyle w:val="Hyperlink"/>
          </w:rPr>
          <w:t>Appendix</w:t>
        </w:r>
        <w:r>
          <w:rPr>
            <w:rStyle w:val="Hyperlink"/>
          </w:rPr>
          <w:t xml:space="preserve"> 8. – MD Contractor File Submission Layout - DHR</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w:t>
        </w:r>
        <w:r>
          <w:rPr>
            <w:webHidden/>
          </w:rPr>
          <w:fldChar w:fldCharType="end"/>
        </w:r>
      </w:hyperlink>
      <w:r w:rsidR="00533689">
        <w:t>71</w:t>
      </w:r>
    </w:p>
    <w:p w14:paraId="460A086C" w14:textId="7180DA20" w:rsidR="00EA3888" w:rsidRDefault="00EA3888" w:rsidP="00EA3888">
      <w:pPr>
        <w:pStyle w:val="TOC1"/>
      </w:pPr>
      <w:hyperlink w:anchor="_Toc14370661" w:history="1">
        <w:r w:rsidRPr="00901EFD">
          <w:rPr>
            <w:rStyle w:val="Hyperlink"/>
          </w:rPr>
          <w:t>Appendix</w:t>
        </w:r>
        <w:r>
          <w:rPr>
            <w:rStyle w:val="Hyperlink"/>
          </w:rPr>
          <w:t xml:space="preserve"> 9. – NDNH Guide for Data Submission</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w:t>
        </w:r>
        <w:r>
          <w:rPr>
            <w:webHidden/>
          </w:rPr>
          <w:fldChar w:fldCharType="end"/>
        </w:r>
      </w:hyperlink>
      <w:r w:rsidR="00533689">
        <w:t>72</w:t>
      </w:r>
    </w:p>
    <w:p w14:paraId="2B47D335" w14:textId="7DA95446" w:rsidR="00EA3888" w:rsidRDefault="00EA3888" w:rsidP="00EA3888">
      <w:pPr>
        <w:pStyle w:val="TOC1"/>
      </w:pPr>
      <w:hyperlink w:anchor="_Toc14370661" w:history="1">
        <w:r w:rsidRPr="00901EFD">
          <w:rPr>
            <w:rStyle w:val="Hyperlink"/>
          </w:rPr>
          <w:t>Appendix</w:t>
        </w:r>
        <w:r>
          <w:rPr>
            <w:rStyle w:val="Hyperlink"/>
          </w:rPr>
          <w:t xml:space="preserve"> 10. – Laptop Specifications</w:t>
        </w:r>
        <w:r>
          <w:rPr>
            <w:webHidden/>
          </w:rPr>
          <w:tab/>
        </w:r>
        <w:r>
          <w:rPr>
            <w:webHidden/>
          </w:rPr>
          <w:fldChar w:fldCharType="begin"/>
        </w:r>
        <w:r>
          <w:rPr>
            <w:webHidden/>
          </w:rPr>
          <w:instrText xml:space="preserve"> PAGEREF _Toc14370661 \h </w:instrText>
        </w:r>
        <w:r>
          <w:rPr>
            <w:webHidden/>
          </w:rPr>
        </w:r>
        <w:r>
          <w:rPr>
            <w:webHidden/>
          </w:rPr>
          <w:fldChar w:fldCharType="separate"/>
        </w:r>
        <w:r w:rsidR="0060237A">
          <w:rPr>
            <w:webHidden/>
          </w:rPr>
          <w:t>1</w:t>
        </w:r>
        <w:r>
          <w:rPr>
            <w:webHidden/>
          </w:rPr>
          <w:fldChar w:fldCharType="end"/>
        </w:r>
      </w:hyperlink>
      <w:r w:rsidR="000817A5">
        <w:t>7</w:t>
      </w:r>
      <w:r w:rsidR="00533689">
        <w:t>3</w:t>
      </w:r>
    </w:p>
    <w:p w14:paraId="46E3F184" w14:textId="77777777" w:rsidR="00EA3888" w:rsidRPr="00EA3888" w:rsidRDefault="00EA3888" w:rsidP="00EA3888"/>
    <w:p w14:paraId="76E4F2F6" w14:textId="77777777" w:rsidR="00765301" w:rsidRPr="00765301" w:rsidRDefault="00765301" w:rsidP="00765301"/>
    <w:p w14:paraId="4D32E185" w14:textId="77777777" w:rsidR="000A6C5A" w:rsidRPr="000A6C5A" w:rsidRDefault="000A6C5A" w:rsidP="000A6C5A"/>
    <w:p w14:paraId="16C08B7F" w14:textId="77777777" w:rsidR="00315A0E" w:rsidRPr="00315A0E" w:rsidRDefault="00315A0E" w:rsidP="00315A0E"/>
    <w:p w14:paraId="160136D1" w14:textId="77777777" w:rsidR="00315A0E" w:rsidRDefault="00315A0E" w:rsidP="00315A0E"/>
    <w:p w14:paraId="3D657DC0" w14:textId="77777777" w:rsidR="00315A0E" w:rsidRPr="00315A0E" w:rsidRDefault="00315A0E" w:rsidP="00315A0E"/>
    <w:p w14:paraId="0A3B1FC5" w14:textId="77777777" w:rsidR="00992B5C" w:rsidRDefault="00512B65" w:rsidP="008D3281">
      <w:pPr>
        <w:ind w:left="144"/>
        <w:rPr>
          <w:noProof/>
          <w:sz w:val="22"/>
        </w:rPr>
      </w:pPr>
      <w:r>
        <w:rPr>
          <w:noProof/>
          <w:sz w:val="22"/>
        </w:rPr>
        <w:fldChar w:fldCharType="end"/>
      </w:r>
      <w:bookmarkStart w:id="9" w:name="LastRomanNumberPageMarker"/>
    </w:p>
    <w:p w14:paraId="193E74DA" w14:textId="77777777" w:rsidR="00BA22D0" w:rsidRDefault="00BA22D0" w:rsidP="008D3281">
      <w:pPr>
        <w:ind w:left="144"/>
      </w:pPr>
    </w:p>
    <w:bookmarkEnd w:id="9"/>
    <w:p w14:paraId="0C159016" w14:textId="77777777" w:rsidR="008826DD" w:rsidRDefault="008826DD" w:rsidP="008D3281">
      <w:pPr>
        <w:ind w:left="144"/>
        <w:sectPr w:rsidR="008826DD" w:rsidSect="001E155D">
          <w:headerReference w:type="default" r:id="rId11"/>
          <w:footerReference w:type="default" r:id="rId12"/>
          <w:pgSz w:w="12240" w:h="15840"/>
          <w:pgMar w:top="1440" w:right="1440" w:bottom="1440" w:left="1440" w:header="720" w:footer="720" w:gutter="0"/>
          <w:pgNumType w:fmt="lowerRoman" w:start="1"/>
          <w:cols w:space="720"/>
          <w:titlePg/>
          <w:docGrid w:linePitch="360"/>
        </w:sectPr>
      </w:pPr>
    </w:p>
    <w:p w14:paraId="32455B02" w14:textId="77777777" w:rsidR="00876F61" w:rsidRDefault="00136051" w:rsidP="0084333C">
      <w:pPr>
        <w:pStyle w:val="Heading1"/>
      </w:pPr>
      <w:bookmarkStart w:id="10" w:name="_Toc488066943"/>
      <w:bookmarkStart w:id="11" w:name="_Toc14370567"/>
      <w:r>
        <w:lastRenderedPageBreak/>
        <w:t>Minimum</w:t>
      </w:r>
      <w:r w:rsidR="00876F61">
        <w:t xml:space="preserve"> Qualifications</w:t>
      </w:r>
      <w:bookmarkEnd w:id="10"/>
      <w:bookmarkEnd w:id="11"/>
    </w:p>
    <w:p w14:paraId="5C950E64" w14:textId="77777777" w:rsidR="0001082A" w:rsidRDefault="000A333C" w:rsidP="0084333C">
      <w:pPr>
        <w:pStyle w:val="Heading2"/>
      </w:pPr>
      <w:bookmarkStart w:id="12" w:name="_Toc488066944"/>
      <w:bookmarkStart w:id="13" w:name="_Toc14370568"/>
      <w:r>
        <w:t>Offeror</w:t>
      </w:r>
      <w:r w:rsidR="0001082A">
        <w:t xml:space="preserve"> Minimum Qualifications</w:t>
      </w:r>
      <w:bookmarkEnd w:id="12"/>
      <w:bookmarkEnd w:id="13"/>
    </w:p>
    <w:p w14:paraId="17A26768" w14:textId="77777777" w:rsidR="00B67DA3" w:rsidRDefault="00B67DA3" w:rsidP="00B67DA3">
      <w:pPr>
        <w:pStyle w:val="MDTableText1"/>
      </w:pPr>
    </w:p>
    <w:p w14:paraId="6A4AB179" w14:textId="77777777" w:rsidR="00B67DA3" w:rsidRPr="00B67DA3" w:rsidRDefault="00B67DA3" w:rsidP="00B67DA3">
      <w:pPr>
        <w:spacing w:before="120" w:after="120" w:line="360" w:lineRule="auto"/>
        <w:ind w:left="576"/>
        <w:rPr>
          <w:b/>
          <w:smallCaps/>
          <w:sz w:val="22"/>
        </w:rPr>
      </w:pPr>
      <w:r w:rsidRPr="00B67DA3">
        <w:t>There are no Offeror Minimum Qualifications for this procurement.</w:t>
      </w:r>
    </w:p>
    <w:p w14:paraId="30CADD3C" w14:textId="77777777" w:rsidR="00B67DA3" w:rsidRPr="00B67DA3" w:rsidRDefault="00B67DA3" w:rsidP="00B67DA3">
      <w:pPr>
        <w:pStyle w:val="MDTableText1"/>
        <w:ind w:left="144"/>
      </w:pPr>
    </w:p>
    <w:p w14:paraId="688651B9" w14:textId="77777777" w:rsidR="00F06EA4" w:rsidRDefault="00F06EA4" w:rsidP="008D3281">
      <w:pPr>
        <w:pStyle w:val="MDIntentionalBlank"/>
        <w:ind w:left="144"/>
      </w:pPr>
    </w:p>
    <w:p w14:paraId="567A9CE0" w14:textId="77777777" w:rsidR="00F06EA4" w:rsidRDefault="00F06EA4" w:rsidP="008D3281">
      <w:pPr>
        <w:pStyle w:val="MDIntentionalBlank"/>
        <w:ind w:left="144"/>
      </w:pPr>
    </w:p>
    <w:p w14:paraId="13E40C8E" w14:textId="05562FF6" w:rsidR="0001082A" w:rsidRDefault="0001082A" w:rsidP="008D3281">
      <w:pPr>
        <w:pStyle w:val="MDIntentionalBlank"/>
        <w:ind w:left="144"/>
      </w:pPr>
      <w:r w:rsidRPr="00634B9B">
        <w:t>THE REMAINDER OF THIS PAGE IS INTENTIONALLY LEFT BLANK.</w:t>
      </w:r>
    </w:p>
    <w:p w14:paraId="2EC24F58" w14:textId="77777777" w:rsidR="0001082A" w:rsidRDefault="000A333C" w:rsidP="0084333C">
      <w:pPr>
        <w:pStyle w:val="Heading1"/>
      </w:pPr>
      <w:bookmarkStart w:id="14" w:name="_Toc488066945"/>
      <w:bookmarkStart w:id="15" w:name="_Toc14370569"/>
      <w:r>
        <w:lastRenderedPageBreak/>
        <w:t>Contractor</w:t>
      </w:r>
      <w:r w:rsidR="0001082A">
        <w:t xml:space="preserve"> Requirements: Scope of Work</w:t>
      </w:r>
      <w:bookmarkEnd w:id="14"/>
      <w:bookmarkEnd w:id="15"/>
    </w:p>
    <w:p w14:paraId="6F6ABFCD" w14:textId="77777777" w:rsidR="0001082A" w:rsidRDefault="0001082A" w:rsidP="0084333C">
      <w:pPr>
        <w:pStyle w:val="Heading2"/>
      </w:pPr>
      <w:bookmarkStart w:id="16" w:name="_Toc488066946"/>
      <w:bookmarkStart w:id="17" w:name="_Toc14370570"/>
      <w:r>
        <w:t>Summary Statement</w:t>
      </w:r>
      <w:bookmarkEnd w:id="16"/>
      <w:bookmarkEnd w:id="17"/>
    </w:p>
    <w:p w14:paraId="6D4D1DB2" w14:textId="5EB5448B" w:rsidR="0001082A" w:rsidRPr="0001082A" w:rsidRDefault="0001082A" w:rsidP="001A363A">
      <w:pPr>
        <w:pStyle w:val="MDText1"/>
      </w:pPr>
      <w:r>
        <w:t xml:space="preserve">The </w:t>
      </w:r>
      <w:r w:rsidR="00703BE5">
        <w:t>Department of Human Services</w:t>
      </w:r>
      <w:r w:rsidR="001A363A" w:rsidRPr="001A363A">
        <w:t xml:space="preserve">, Child Support Administration </w:t>
      </w:r>
      <w:r w:rsidRPr="006026A4">
        <w:t>(</w:t>
      </w:r>
      <w:r w:rsidR="00D435CE">
        <w:t>DHS</w:t>
      </w:r>
      <w:r w:rsidR="001A363A">
        <w:t>, CSA,</w:t>
      </w:r>
      <w:r w:rsidRPr="006026A4">
        <w:t xml:space="preserve"> or the </w:t>
      </w:r>
      <w:r w:rsidR="000F0C45">
        <w:t>Department</w:t>
      </w:r>
      <w:r w:rsidRPr="006026A4">
        <w:t>)</w:t>
      </w:r>
      <w:r>
        <w:t xml:space="preserve"> is issuing this </w:t>
      </w:r>
      <w:r w:rsidR="000A333C">
        <w:t>Request for Proposals</w:t>
      </w:r>
      <w:r w:rsidR="003E0C04">
        <w:t xml:space="preserve"> (</w:t>
      </w:r>
      <w:r w:rsidR="000A333C">
        <w:t>RFP</w:t>
      </w:r>
      <w:r w:rsidR="003E0C04">
        <w:t xml:space="preserve">) in order to </w:t>
      </w:r>
      <w:r w:rsidR="001A363A" w:rsidRPr="001A363A">
        <w:t xml:space="preserve">establish and operate the Maryland State Directory of New Hires Program (MSDNH) and provide </w:t>
      </w:r>
      <w:bookmarkStart w:id="18" w:name="_Hlk156818896"/>
      <w:r w:rsidR="001A363A" w:rsidRPr="001A363A">
        <w:t xml:space="preserve">Income Withholding Notice (IWN) </w:t>
      </w:r>
      <w:bookmarkEnd w:id="18"/>
      <w:r w:rsidR="001A363A" w:rsidRPr="001A363A">
        <w:t>Management Services, National Medical Support Notice</w:t>
      </w:r>
      <w:r w:rsidR="00802B3C">
        <w:t xml:space="preserve"> </w:t>
      </w:r>
      <w:r w:rsidR="00802B3C" w:rsidRPr="001A363A">
        <w:t>(NMSN)</w:t>
      </w:r>
      <w:r w:rsidR="001A363A" w:rsidRPr="001A363A">
        <w:t xml:space="preserve"> Management Services</w:t>
      </w:r>
      <w:r w:rsidR="00802B3C">
        <w:t>,</w:t>
      </w:r>
      <w:r w:rsidR="001A363A" w:rsidRPr="001A363A">
        <w:t xml:space="preserve"> Employer Database Maintenance Services (Employer Database), and Outreach services as defined in </w:t>
      </w:r>
      <w:r w:rsidR="001A363A" w:rsidRPr="00020DA9">
        <w:rPr>
          <w:b/>
          <w:bCs/>
        </w:rPr>
        <w:t xml:space="preserve">Section </w:t>
      </w:r>
      <w:r w:rsidR="00587ACF" w:rsidRPr="00020DA9">
        <w:rPr>
          <w:b/>
          <w:bCs/>
        </w:rPr>
        <w:t>2.3</w:t>
      </w:r>
      <w:r w:rsidR="003E0C04" w:rsidRPr="00020DA9">
        <w:t>.</w:t>
      </w:r>
    </w:p>
    <w:p w14:paraId="42792A2E" w14:textId="77777777" w:rsidR="00377D8B" w:rsidRDefault="0001082A" w:rsidP="00FE0256">
      <w:pPr>
        <w:pStyle w:val="MDText1"/>
      </w:pPr>
      <w:r>
        <w:t xml:space="preserve">It is the State’s intention to obtain </w:t>
      </w:r>
      <w:r w:rsidR="002F4B2E">
        <w:t>goods and services</w:t>
      </w:r>
      <w:r w:rsidRPr="00C83C5D">
        <w:t xml:space="preserve">, as specified in this </w:t>
      </w:r>
      <w:r w:rsidR="000A333C">
        <w:t>RFP</w:t>
      </w:r>
      <w:r w:rsidRPr="00C83C5D">
        <w:t xml:space="preserve">, from a Contract between the selected </w:t>
      </w:r>
      <w:r w:rsidR="000A333C">
        <w:t>Offeror</w:t>
      </w:r>
      <w:r w:rsidRPr="00C83C5D">
        <w:t xml:space="preserve"> and the State.</w:t>
      </w:r>
    </w:p>
    <w:p w14:paraId="3D53EB92" w14:textId="6BE2E9BA" w:rsidR="0001082A" w:rsidRDefault="0001082A" w:rsidP="00FE0256">
      <w:pPr>
        <w:pStyle w:val="MDText1"/>
      </w:pPr>
      <w:r w:rsidRPr="00C83C5D">
        <w:t xml:space="preserve">The </w:t>
      </w:r>
      <w:r w:rsidR="000F0C45">
        <w:t>Department</w:t>
      </w:r>
      <w:r w:rsidR="00AE1C0F">
        <w:t xml:space="preserve"> </w:t>
      </w:r>
      <w:r>
        <w:t xml:space="preserve">intends to make </w:t>
      </w:r>
      <w:r w:rsidR="0026362F">
        <w:t>a single award</w:t>
      </w:r>
      <w:r w:rsidR="009C2825">
        <w:t xml:space="preserve"> </w:t>
      </w:r>
      <w:proofErr w:type="gramStart"/>
      <w:r w:rsidRPr="00C83C5D">
        <w:t>as a result of</w:t>
      </w:r>
      <w:proofErr w:type="gramEnd"/>
      <w:r w:rsidRPr="00C83C5D">
        <w:t xml:space="preserve"> this </w:t>
      </w:r>
      <w:r w:rsidR="000A333C">
        <w:t>RFP</w:t>
      </w:r>
      <w:r w:rsidR="00AC29B8">
        <w:t xml:space="preserve">. </w:t>
      </w:r>
      <w:r w:rsidRPr="00C83C5D">
        <w:t xml:space="preserve">See </w:t>
      </w:r>
      <w:r w:rsidR="000A333C">
        <w:t>RFP</w:t>
      </w:r>
      <w:r w:rsidRPr="00C83C5D">
        <w:t xml:space="preserve"> </w:t>
      </w:r>
      <w:r w:rsidR="007D728A" w:rsidRPr="007D728A">
        <w:rPr>
          <w:b/>
        </w:rPr>
        <w:t xml:space="preserve">Section </w:t>
      </w:r>
      <w:r w:rsidR="007D728A" w:rsidRPr="007D728A">
        <w:rPr>
          <w:b/>
        </w:rPr>
        <w:fldChar w:fldCharType="begin"/>
      </w:r>
      <w:r w:rsidR="007D728A" w:rsidRPr="007D728A">
        <w:rPr>
          <w:b/>
        </w:rPr>
        <w:instrText xml:space="preserve"> REF _Ref489451285 \r \h </w:instrText>
      </w:r>
      <w:r w:rsidR="007D728A">
        <w:rPr>
          <w:b/>
        </w:rPr>
        <w:instrText xml:space="preserve"> \* MERGEFORMAT </w:instrText>
      </w:r>
      <w:r w:rsidR="007D728A" w:rsidRPr="007D728A">
        <w:rPr>
          <w:b/>
        </w:rPr>
      </w:r>
      <w:r w:rsidR="007D728A" w:rsidRPr="007D728A">
        <w:rPr>
          <w:b/>
        </w:rPr>
        <w:fldChar w:fldCharType="separate"/>
      </w:r>
      <w:r w:rsidR="0060237A">
        <w:rPr>
          <w:b/>
        </w:rPr>
        <w:t>4.9</w:t>
      </w:r>
      <w:r w:rsidR="007D728A" w:rsidRPr="007D728A">
        <w:rPr>
          <w:b/>
        </w:rPr>
        <w:fldChar w:fldCharType="end"/>
      </w:r>
      <w:r w:rsidR="007D728A">
        <w:rPr>
          <w:b/>
        </w:rPr>
        <w:t xml:space="preserve"> </w:t>
      </w:r>
      <w:r w:rsidR="007D728A" w:rsidRPr="007D728A">
        <w:rPr>
          <w:b/>
        </w:rPr>
        <w:fldChar w:fldCharType="begin"/>
      </w:r>
      <w:r w:rsidR="007D728A" w:rsidRPr="007D728A">
        <w:rPr>
          <w:b/>
        </w:rPr>
        <w:instrText xml:space="preserve"> REF _Ref489451273 \h </w:instrText>
      </w:r>
      <w:r w:rsidR="007D728A">
        <w:rPr>
          <w:b/>
        </w:rPr>
        <w:instrText xml:space="preserve"> \* MERGEFORMAT </w:instrText>
      </w:r>
      <w:r w:rsidR="007D728A" w:rsidRPr="007D728A">
        <w:rPr>
          <w:b/>
        </w:rPr>
      </w:r>
      <w:r w:rsidR="007D728A" w:rsidRPr="007D728A">
        <w:rPr>
          <w:b/>
        </w:rPr>
        <w:fldChar w:fldCharType="separate"/>
      </w:r>
      <w:r w:rsidR="0060237A" w:rsidRPr="0060237A">
        <w:rPr>
          <w:b/>
        </w:rPr>
        <w:t>Award Basis</w:t>
      </w:r>
      <w:r w:rsidR="007D728A" w:rsidRPr="007D728A">
        <w:rPr>
          <w:b/>
        </w:rPr>
        <w:fldChar w:fldCharType="end"/>
      </w:r>
      <w:r w:rsidR="007D728A">
        <w:rPr>
          <w:b/>
        </w:rPr>
        <w:t xml:space="preserve"> </w:t>
      </w:r>
      <w:r w:rsidRPr="00C83C5D">
        <w:t>for more Contract award information.</w:t>
      </w:r>
    </w:p>
    <w:p w14:paraId="5781171B" w14:textId="77777777" w:rsidR="00377D8B" w:rsidRDefault="001F7846" w:rsidP="00FE0256">
      <w:pPr>
        <w:pStyle w:val="MDText1"/>
      </w:pPr>
      <w:r w:rsidRPr="000A333C">
        <w:t>An</w:t>
      </w:r>
      <w:r>
        <w:t xml:space="preserve"> </w:t>
      </w:r>
      <w:r w:rsidR="000A333C">
        <w:t>Offeror</w:t>
      </w:r>
      <w:r w:rsidR="0001082A">
        <w:t xml:space="preserve">, </w:t>
      </w:r>
      <w:r w:rsidR="0001082A" w:rsidRPr="00C83C5D">
        <w:t xml:space="preserve">either directly or </w:t>
      </w:r>
      <w:r w:rsidR="0001082A" w:rsidRPr="002F4B2E">
        <w:t xml:space="preserve">through its subcontractor(s), must be able to provide all </w:t>
      </w:r>
      <w:r w:rsidR="002F4B2E">
        <w:t>goods and services</w:t>
      </w:r>
      <w:r w:rsidR="0001082A" w:rsidRPr="002F4B2E">
        <w:t xml:space="preserve"> and meet </w:t>
      </w:r>
      <w:proofErr w:type="gramStart"/>
      <w:r w:rsidR="0001082A" w:rsidRPr="002F4B2E">
        <w:t>all of</w:t>
      </w:r>
      <w:proofErr w:type="gramEnd"/>
      <w:r w:rsidR="0001082A" w:rsidRPr="002F4B2E">
        <w:t xml:space="preserve"> the requirements</w:t>
      </w:r>
      <w:r w:rsidR="0001082A" w:rsidRPr="002454EB">
        <w:t xml:space="preserve"> requested in this solicitation and the successful </w:t>
      </w:r>
      <w:r w:rsidR="000A333C">
        <w:t>Offeror</w:t>
      </w:r>
      <w:r w:rsidR="0001082A" w:rsidRPr="002454EB">
        <w:t xml:space="preserve"> (the Contractor</w:t>
      </w:r>
      <w:proofErr w:type="gramStart"/>
      <w:r w:rsidR="0001082A" w:rsidRPr="002454EB">
        <w:t>) shall</w:t>
      </w:r>
      <w:proofErr w:type="gramEnd"/>
      <w:r w:rsidR="0001082A" w:rsidRPr="002454EB">
        <w:t xml:space="preserve"> remain responsible for Contract performance regardless of </w:t>
      </w:r>
      <w:r w:rsidR="008F4236">
        <w:t>subcontractor</w:t>
      </w:r>
      <w:r w:rsidR="0001082A" w:rsidRPr="002454EB">
        <w:t xml:space="preserve"> participation in the work.</w:t>
      </w:r>
    </w:p>
    <w:p w14:paraId="70087AC4" w14:textId="3E2971AB" w:rsidR="00377D8B" w:rsidRPr="00B4473D" w:rsidRDefault="0001082A" w:rsidP="00FE0256">
      <w:pPr>
        <w:pStyle w:val="MDText1"/>
      </w:pPr>
      <w:r w:rsidRPr="00B4473D">
        <w:t xml:space="preserve">A </w:t>
      </w:r>
      <w:r w:rsidR="000A333C">
        <w:t>Contract</w:t>
      </w:r>
      <w:r w:rsidR="00B4473D" w:rsidRPr="00B4473D">
        <w:t xml:space="preserve"> </w:t>
      </w:r>
      <w:r w:rsidRPr="00B4473D">
        <w:t xml:space="preserve">award does not </w:t>
      </w:r>
      <w:r w:rsidR="006F0137">
        <w:t>en</w:t>
      </w:r>
      <w:r w:rsidR="006F0137" w:rsidRPr="00B4473D">
        <w:t xml:space="preserve">sure </w:t>
      </w:r>
      <w:r w:rsidRPr="00B4473D">
        <w:t xml:space="preserve">a </w:t>
      </w:r>
      <w:r w:rsidR="000A333C">
        <w:t>Contractor</w:t>
      </w:r>
      <w:r w:rsidR="00D64276" w:rsidRPr="00B4473D">
        <w:t xml:space="preserve"> </w:t>
      </w:r>
      <w:r w:rsidRPr="00B4473D">
        <w:t xml:space="preserve">will receive all </w:t>
      </w:r>
      <w:r w:rsidR="006F0137">
        <w:t xml:space="preserve">or any </w:t>
      </w:r>
      <w:r w:rsidRPr="00B4473D">
        <w:t xml:space="preserve">State business under the </w:t>
      </w:r>
      <w:r w:rsidR="000A333C">
        <w:t>Contract</w:t>
      </w:r>
      <w:r w:rsidRPr="00B4473D">
        <w:t>.</w:t>
      </w:r>
    </w:p>
    <w:p w14:paraId="7EBFBDB4" w14:textId="75A9B70D" w:rsidR="00377D8B" w:rsidRDefault="00B5720D" w:rsidP="00FE0256">
      <w:pPr>
        <w:pStyle w:val="MDText1"/>
      </w:pPr>
      <w:r w:rsidRPr="0036300C">
        <w:t>Maryland State</w:t>
      </w:r>
      <w:r>
        <w:t xml:space="preserve"> and</w:t>
      </w:r>
      <w:r w:rsidRPr="0036300C">
        <w:t xml:space="preserve"> </w:t>
      </w:r>
      <w:r>
        <w:t>local entities</w:t>
      </w:r>
      <w:r w:rsidR="00755737">
        <w:t xml:space="preserve">, </w:t>
      </w:r>
      <w:r w:rsidR="00C31277" w:rsidRPr="00B604BA">
        <w:t>and</w:t>
      </w:r>
      <w:r w:rsidRPr="00B604BA">
        <w:t xml:space="preserve"> not-for-profit entities within the State of Maryland</w:t>
      </w:r>
      <w:r w:rsidR="00755737">
        <w:t>, as defined in State Finance and Procurement 13-110(a)(5) - (7),</w:t>
      </w:r>
      <w:r w:rsidR="00755737" w:rsidRPr="00B604BA">
        <w:t xml:space="preserve"> </w:t>
      </w:r>
      <w:r w:rsidRPr="00B604BA">
        <w:t xml:space="preserve">may purchase from the </w:t>
      </w:r>
      <w:r w:rsidR="000A333C">
        <w:t>Contractor</w:t>
      </w:r>
      <w:r w:rsidR="00D64276">
        <w:t xml:space="preserve"> </w:t>
      </w:r>
      <w:r w:rsidRPr="00B604BA">
        <w:t xml:space="preserve">goods or services covered by </w:t>
      </w:r>
      <w:r w:rsidR="00C90071">
        <w:t>the Contract</w:t>
      </w:r>
      <w:r w:rsidRPr="00B604BA">
        <w:t xml:space="preserve"> at the same prices chargeable to the State. All such </w:t>
      </w:r>
      <w:r w:rsidRPr="006E108D">
        <w:t xml:space="preserve">purchases by </w:t>
      </w:r>
      <w:r>
        <w:t xml:space="preserve">non-executive branch entities, </w:t>
      </w:r>
      <w:r w:rsidRPr="006E108D">
        <w:t>non-State governments, government agencies or not-for-profit entities:</w:t>
      </w:r>
    </w:p>
    <w:p w14:paraId="1CDDAC69" w14:textId="5CB847EF" w:rsidR="00377D8B" w:rsidRDefault="00B5720D" w:rsidP="0011696B">
      <w:pPr>
        <w:pStyle w:val="MDABC"/>
      </w:pPr>
      <w:proofErr w:type="gramStart"/>
      <w:r w:rsidRPr="00B604BA">
        <w:t>Shall constitute</w:t>
      </w:r>
      <w:proofErr w:type="gramEnd"/>
      <w:r w:rsidRPr="00B604BA">
        <w:t xml:space="preserve"> Contracts between the Contractor and that government, agency or not-for-profit </w:t>
      </w:r>
      <w:proofErr w:type="gramStart"/>
      <w:r w:rsidRPr="00B604BA">
        <w:t>entity;</w:t>
      </w:r>
      <w:proofErr w:type="gramEnd"/>
    </w:p>
    <w:p w14:paraId="7F2C0218" w14:textId="0FDBF956" w:rsidR="00377D8B" w:rsidRDefault="00B5720D" w:rsidP="0011696B">
      <w:pPr>
        <w:pStyle w:val="MDABC"/>
      </w:pPr>
      <w:proofErr w:type="gramStart"/>
      <w:r w:rsidRPr="00B604BA">
        <w:t>Shall</w:t>
      </w:r>
      <w:proofErr w:type="gramEnd"/>
      <w:r w:rsidRPr="00B604BA">
        <w:t xml:space="preserve"> not constitute purchases by the State or State agencies under </w:t>
      </w:r>
      <w:r w:rsidR="00C90071">
        <w:t xml:space="preserve">the </w:t>
      </w:r>
      <w:proofErr w:type="gramStart"/>
      <w:r w:rsidR="00C90071">
        <w:t>Contract</w:t>
      </w:r>
      <w:r w:rsidRPr="00B604BA">
        <w:t>;</w:t>
      </w:r>
      <w:proofErr w:type="gramEnd"/>
    </w:p>
    <w:p w14:paraId="56595DA3" w14:textId="60FE669E" w:rsidR="00377D8B" w:rsidRDefault="00B5720D" w:rsidP="0011696B">
      <w:pPr>
        <w:pStyle w:val="MDABC"/>
      </w:pPr>
      <w:r w:rsidRPr="00B604BA">
        <w:t>Shall not be binding or enforceable against the State; and</w:t>
      </w:r>
    </w:p>
    <w:p w14:paraId="3D6A0710" w14:textId="4200A8AB" w:rsidR="00377D8B" w:rsidRPr="00892B5D" w:rsidRDefault="00B5720D" w:rsidP="0011696B">
      <w:pPr>
        <w:pStyle w:val="MDABC"/>
      </w:pPr>
      <w:r>
        <w:t>M</w:t>
      </w:r>
      <w:r w:rsidRPr="00634B9B">
        <w:t>ay be subject to other terms and conditions agreed to by the Contractor and the purchaser.</w:t>
      </w:r>
      <w:r w:rsidR="00CB685D">
        <w:t xml:space="preserve"> </w:t>
      </w:r>
    </w:p>
    <w:p w14:paraId="279DCA47" w14:textId="5EDBCD7C" w:rsidR="00173537" w:rsidRPr="00B5720D" w:rsidRDefault="00173537" w:rsidP="00FE0256">
      <w:pPr>
        <w:pStyle w:val="MDText1"/>
      </w:pPr>
      <w:r>
        <w:t xml:space="preserve">All Contract prices, terms, and conditions must be provided to any Maryland local government or not-for-profit entity requesting services under </w:t>
      </w:r>
      <w:r w:rsidR="00C90071">
        <w:t>the Contract</w:t>
      </w:r>
      <w:r w:rsidRPr="00B5720D">
        <w:t>.</w:t>
      </w:r>
      <w:r w:rsidR="00B5720D" w:rsidRPr="00B5720D">
        <w:t xml:space="preserve"> The Contractor bears the risk of determining </w:t>
      </w:r>
      <w:proofErr w:type="gramStart"/>
      <w:r w:rsidR="00B5720D" w:rsidRPr="00B5720D">
        <w:t>whether or not</w:t>
      </w:r>
      <w:proofErr w:type="gramEnd"/>
      <w:r w:rsidR="00B5720D" w:rsidRPr="00B5720D">
        <w:t xml:space="preserve"> a government, agency or organization with which the Contractor is dealing is a </w:t>
      </w:r>
      <w:proofErr w:type="gramStart"/>
      <w:r w:rsidR="00B5720D" w:rsidRPr="00B5720D">
        <w:t>State</w:t>
      </w:r>
      <w:proofErr w:type="gramEnd"/>
      <w:r w:rsidR="00B5720D" w:rsidRPr="00B5720D">
        <w:t xml:space="preserve"> entity.</w:t>
      </w:r>
    </w:p>
    <w:p w14:paraId="6B65DAFC" w14:textId="77777777" w:rsidR="00173537" w:rsidRDefault="00452F3C" w:rsidP="0084333C">
      <w:pPr>
        <w:pStyle w:val="Heading2"/>
      </w:pPr>
      <w:bookmarkStart w:id="19" w:name="_Toc488066947"/>
      <w:bookmarkStart w:id="20" w:name="_Toc14370571"/>
      <w:r>
        <w:t>Background</w:t>
      </w:r>
      <w:r w:rsidR="00BA01C9">
        <w:t xml:space="preserve">, </w:t>
      </w:r>
      <w:r>
        <w:t>Purpose</w:t>
      </w:r>
      <w:bookmarkEnd w:id="19"/>
      <w:bookmarkEnd w:id="20"/>
      <w:r w:rsidR="00BA01C9">
        <w:t xml:space="preserve"> and Goals</w:t>
      </w:r>
    </w:p>
    <w:p w14:paraId="3FA371A4" w14:textId="487C37AF" w:rsidR="000047F6" w:rsidRDefault="000047F6" w:rsidP="000047F6">
      <w:pPr>
        <w:pStyle w:val="MDInstruction"/>
        <w:rPr>
          <w:color w:val="auto"/>
        </w:rPr>
      </w:pPr>
      <w:r w:rsidRPr="00D7768E">
        <w:rPr>
          <w:color w:val="auto"/>
        </w:rPr>
        <w:t>CSA was established under Title IV-D of the Social Security Act, 42 U.S.C. §701 (Act). Under the Act, States are required to deliver child support services to customers of Temporary Cash Assistance, Foster Care, Non-Public Assistance</w:t>
      </w:r>
      <w:r w:rsidR="00800B7B">
        <w:rPr>
          <w:color w:val="auto"/>
        </w:rPr>
        <w:t xml:space="preserve"> and</w:t>
      </w:r>
      <w:r w:rsidRPr="00D7768E">
        <w:rPr>
          <w:color w:val="auto"/>
        </w:rPr>
        <w:t xml:space="preserve"> Medical Assistance, and </w:t>
      </w:r>
      <w:r>
        <w:rPr>
          <w:color w:val="auto"/>
        </w:rPr>
        <w:t>Maryland residents</w:t>
      </w:r>
      <w:r w:rsidRPr="00D7768E">
        <w:rPr>
          <w:color w:val="auto"/>
        </w:rPr>
        <w:t xml:space="preserve"> who apply for child support services. Services include non-custodial parent location; establishment of paternity; establishment and </w:t>
      </w:r>
      <w:r w:rsidRPr="00D7768E">
        <w:rPr>
          <w:color w:val="auto"/>
        </w:rPr>
        <w:lastRenderedPageBreak/>
        <w:t xml:space="preserve">enforcement of child and medical support obligations; review and adjustment of support obligations; and collection and disbursement of support payments. These services are provided by </w:t>
      </w:r>
      <w:r w:rsidR="00877B5B" w:rsidRPr="00D7768E">
        <w:rPr>
          <w:color w:val="auto"/>
        </w:rPr>
        <w:t>the local</w:t>
      </w:r>
      <w:r w:rsidRPr="00D7768E">
        <w:rPr>
          <w:color w:val="auto"/>
        </w:rPr>
        <w:t xml:space="preserve"> </w:t>
      </w:r>
      <w:r w:rsidR="007127C5">
        <w:rPr>
          <w:color w:val="auto"/>
        </w:rPr>
        <w:t>Department of Social Services (</w:t>
      </w:r>
      <w:r w:rsidR="007F2DB1">
        <w:rPr>
          <w:color w:val="auto"/>
        </w:rPr>
        <w:t>L</w:t>
      </w:r>
      <w:r>
        <w:rPr>
          <w:color w:val="auto"/>
        </w:rPr>
        <w:t>DSS</w:t>
      </w:r>
      <w:r w:rsidR="007127C5">
        <w:rPr>
          <w:color w:val="auto"/>
        </w:rPr>
        <w:t>)</w:t>
      </w:r>
      <w:r>
        <w:rPr>
          <w:color w:val="auto"/>
        </w:rPr>
        <w:t xml:space="preserve"> </w:t>
      </w:r>
      <w:r w:rsidRPr="00D7768E">
        <w:rPr>
          <w:color w:val="auto"/>
        </w:rPr>
        <w:t xml:space="preserve">offices in each county within Maryland. In Baltimore City child support </w:t>
      </w:r>
      <w:proofErr w:type="gramStart"/>
      <w:r w:rsidRPr="00D7768E">
        <w:rPr>
          <w:color w:val="auto"/>
        </w:rPr>
        <w:t>service</w:t>
      </w:r>
      <w:proofErr w:type="gramEnd"/>
      <w:r w:rsidRPr="00D7768E">
        <w:rPr>
          <w:color w:val="auto"/>
        </w:rPr>
        <w:t xml:space="preserve"> are privatized</w:t>
      </w:r>
      <w:r w:rsidR="00276B11">
        <w:rPr>
          <w:color w:val="auto"/>
        </w:rPr>
        <w:t xml:space="preserve"> and will not be served by this contract</w:t>
      </w:r>
      <w:r w:rsidRPr="00D7768E">
        <w:rPr>
          <w:color w:val="auto"/>
        </w:rPr>
        <w:t xml:space="preserve">; in the next four largest jurisdictions (Anne Arundel, Montgomery, Prince George’s, and Baltimore Counties) services are provided through a metro office </w:t>
      </w:r>
      <w:r>
        <w:rPr>
          <w:color w:val="auto"/>
        </w:rPr>
        <w:t xml:space="preserve">of DHS </w:t>
      </w:r>
      <w:r w:rsidRPr="00D7768E">
        <w:rPr>
          <w:color w:val="auto"/>
        </w:rPr>
        <w:t>reporting to the CSA Executive Director; and in the remaining nineteen counties child support services are provided within the local Department of Social Services.</w:t>
      </w:r>
      <w:r>
        <w:rPr>
          <w:color w:val="auto"/>
        </w:rPr>
        <w:t xml:space="preserve"> </w:t>
      </w:r>
    </w:p>
    <w:p w14:paraId="7C4B7C23" w14:textId="40939C29" w:rsidR="000047F6" w:rsidRDefault="000047F6" w:rsidP="000047F6">
      <w:pPr>
        <w:pStyle w:val="MDInstruction"/>
        <w:rPr>
          <w:color w:val="auto"/>
        </w:rPr>
      </w:pPr>
      <w:r>
        <w:rPr>
          <w:color w:val="auto"/>
        </w:rPr>
        <w:t xml:space="preserve">DHS uses </w:t>
      </w:r>
      <w:r w:rsidRPr="00027C48">
        <w:rPr>
          <w:color w:val="auto"/>
        </w:rPr>
        <w:t xml:space="preserve">the Child Support Management System (CSMS) as </w:t>
      </w:r>
      <w:r>
        <w:rPr>
          <w:color w:val="auto"/>
        </w:rPr>
        <w:t xml:space="preserve">the system of </w:t>
      </w:r>
      <w:proofErr w:type="gramStart"/>
      <w:r>
        <w:rPr>
          <w:color w:val="auto"/>
        </w:rPr>
        <w:t>record</w:t>
      </w:r>
      <w:proofErr w:type="gramEnd"/>
      <w:r>
        <w:rPr>
          <w:color w:val="auto"/>
        </w:rPr>
        <w:t xml:space="preserve"> to manage cases including functions, such as issuance and processing </w:t>
      </w:r>
      <w:r w:rsidRPr="0032527C">
        <w:rPr>
          <w:color w:val="auto"/>
        </w:rPr>
        <w:t xml:space="preserve">of IWNs and NMSNs. In </w:t>
      </w:r>
      <w:r>
        <w:rPr>
          <w:color w:val="auto"/>
        </w:rPr>
        <w:t xml:space="preserve">addition, DHS utilizes the </w:t>
      </w:r>
      <w:r w:rsidR="00593151">
        <w:rPr>
          <w:color w:val="auto"/>
        </w:rPr>
        <w:t>CSMS</w:t>
      </w:r>
      <w:r w:rsidR="00CC194E">
        <w:rPr>
          <w:color w:val="auto"/>
        </w:rPr>
        <w:t xml:space="preserve"> </w:t>
      </w:r>
      <w:r>
        <w:rPr>
          <w:color w:val="auto"/>
        </w:rPr>
        <w:t xml:space="preserve">to view and track resolution of work regarding incoming mail. CSMS is also used to identify cases where wage </w:t>
      </w:r>
      <w:proofErr w:type="gramStart"/>
      <w:r>
        <w:rPr>
          <w:color w:val="auto"/>
        </w:rPr>
        <w:t>liens</w:t>
      </w:r>
      <w:proofErr w:type="gramEnd"/>
      <w:r>
        <w:rPr>
          <w:color w:val="auto"/>
        </w:rPr>
        <w:t xml:space="preserve"> have been issued but no child support payments via wage attachment have been received by CSMS. The Employer Contact Data Table (Employer Table) </w:t>
      </w:r>
      <w:r w:rsidR="00676880">
        <w:rPr>
          <w:color w:val="auto"/>
        </w:rPr>
        <w:t xml:space="preserve">will be provided by the </w:t>
      </w:r>
      <w:r w:rsidR="00ED577B">
        <w:rPr>
          <w:color w:val="auto"/>
        </w:rPr>
        <w:t>incumbent vendor</w:t>
      </w:r>
      <w:r w:rsidR="00676880">
        <w:rPr>
          <w:color w:val="auto"/>
        </w:rPr>
        <w:t xml:space="preserve"> </w:t>
      </w:r>
      <w:r w:rsidR="00604810">
        <w:rPr>
          <w:color w:val="auto"/>
        </w:rPr>
        <w:t xml:space="preserve">and </w:t>
      </w:r>
      <w:r w:rsidR="00ED577B">
        <w:rPr>
          <w:color w:val="auto"/>
        </w:rPr>
        <w:t xml:space="preserve">shall be </w:t>
      </w:r>
      <w:r w:rsidR="00604810">
        <w:rPr>
          <w:color w:val="auto"/>
        </w:rPr>
        <w:t xml:space="preserve">maintained by the successful Offeror </w:t>
      </w:r>
      <w:r w:rsidR="00676880">
        <w:rPr>
          <w:color w:val="auto"/>
        </w:rPr>
        <w:t xml:space="preserve">until </w:t>
      </w:r>
      <w:r w:rsidR="0052259B">
        <w:rPr>
          <w:color w:val="auto"/>
        </w:rPr>
        <w:t xml:space="preserve">such time as </w:t>
      </w:r>
      <w:r w:rsidR="00676880">
        <w:rPr>
          <w:color w:val="auto"/>
        </w:rPr>
        <w:t>this table is provided within the C</w:t>
      </w:r>
      <w:r w:rsidR="009F0411">
        <w:rPr>
          <w:color w:val="auto"/>
        </w:rPr>
        <w:t xml:space="preserve">hild </w:t>
      </w:r>
      <w:r w:rsidR="00676880">
        <w:rPr>
          <w:color w:val="auto"/>
        </w:rPr>
        <w:t>S</w:t>
      </w:r>
      <w:r w:rsidR="009F0411">
        <w:rPr>
          <w:color w:val="auto"/>
        </w:rPr>
        <w:t xml:space="preserve">upport </w:t>
      </w:r>
      <w:r w:rsidR="00676880">
        <w:rPr>
          <w:color w:val="auto"/>
        </w:rPr>
        <w:t>M</w:t>
      </w:r>
      <w:r w:rsidR="009F0411">
        <w:rPr>
          <w:color w:val="auto"/>
        </w:rPr>
        <w:t xml:space="preserve">anagement </w:t>
      </w:r>
      <w:r w:rsidR="00676880">
        <w:rPr>
          <w:color w:val="auto"/>
        </w:rPr>
        <w:t>S</w:t>
      </w:r>
      <w:r w:rsidR="009F0411">
        <w:rPr>
          <w:color w:val="auto"/>
        </w:rPr>
        <w:t>ystem</w:t>
      </w:r>
      <w:r w:rsidR="00676880">
        <w:rPr>
          <w:color w:val="auto"/>
        </w:rPr>
        <w:t>.</w:t>
      </w:r>
      <w:r w:rsidR="00297629">
        <w:rPr>
          <w:color w:val="auto"/>
        </w:rPr>
        <w:t xml:space="preserve"> </w:t>
      </w:r>
    </w:p>
    <w:p w14:paraId="76E64991" w14:textId="77777777" w:rsidR="000047F6" w:rsidRDefault="000047F6" w:rsidP="000047F6">
      <w:pPr>
        <w:pStyle w:val="MDInstruction"/>
        <w:rPr>
          <w:color w:val="auto"/>
        </w:rPr>
      </w:pPr>
      <w:r>
        <w:rPr>
          <w:color w:val="auto"/>
        </w:rPr>
        <w:t>The purpose of this RFP is to acquire the services of a Contractor to operate the following: 1. MSDNH; 2. IWN; 3. NMSN; 4. Employer Database Maintenance Services; and 5. Outreach services (collectively, the System).</w:t>
      </w:r>
    </w:p>
    <w:p w14:paraId="7BA12D71" w14:textId="1C171F67" w:rsidR="000047F6" w:rsidRDefault="00175F55" w:rsidP="000047F6">
      <w:pPr>
        <w:pStyle w:val="MDInstruction"/>
        <w:rPr>
          <w:color w:val="auto"/>
        </w:rPr>
      </w:pPr>
      <w:r>
        <w:rPr>
          <w:color w:val="auto"/>
        </w:rPr>
        <w:t xml:space="preserve">Employers and/or </w:t>
      </w:r>
      <w:r w:rsidR="0051358F">
        <w:rPr>
          <w:color w:val="auto"/>
        </w:rPr>
        <w:t>i</w:t>
      </w:r>
      <w:r>
        <w:rPr>
          <w:color w:val="auto"/>
        </w:rPr>
        <w:t xml:space="preserve">ndependent </w:t>
      </w:r>
      <w:r w:rsidR="0051358F">
        <w:rPr>
          <w:color w:val="auto"/>
        </w:rPr>
        <w:t>c</w:t>
      </w:r>
      <w:r w:rsidR="005C26D0" w:rsidRPr="005C26D0">
        <w:rPr>
          <w:color w:val="auto"/>
        </w:rPr>
        <w:t xml:space="preserve">ontractors </w:t>
      </w:r>
      <w:r w:rsidR="000047F6">
        <w:rPr>
          <w:color w:val="auto"/>
        </w:rPr>
        <w:t>play a critical role in CSA’s service delivery by providing employment and income information to the State through the System. The Maryland Department of Labor (</w:t>
      </w:r>
      <w:r w:rsidR="007454E2">
        <w:rPr>
          <w:color w:val="auto"/>
        </w:rPr>
        <w:t>MDOL</w:t>
      </w:r>
      <w:r w:rsidR="000047F6">
        <w:rPr>
          <w:color w:val="auto"/>
        </w:rPr>
        <w:t xml:space="preserve">) uses new hires information to detect fraudulent Unemployment Insurance (UI) claims and to prevent UI overpayments. The data exchange with </w:t>
      </w:r>
      <w:r w:rsidR="00D06E71">
        <w:rPr>
          <w:color w:val="auto"/>
        </w:rPr>
        <w:t>MDOL</w:t>
      </w:r>
      <w:r w:rsidR="000047F6">
        <w:rPr>
          <w:color w:val="auto"/>
        </w:rPr>
        <w:t xml:space="preserve">, Contractor, and DHS/CSA enables </w:t>
      </w:r>
      <w:r w:rsidR="00D06E71">
        <w:rPr>
          <w:color w:val="auto"/>
        </w:rPr>
        <w:t>MDOL</w:t>
      </w:r>
      <w:r w:rsidR="000047F6">
        <w:rPr>
          <w:color w:val="auto"/>
        </w:rPr>
        <w:t xml:space="preserve"> to reduce the number of UI claimants receiving benefits while employed. </w:t>
      </w:r>
    </w:p>
    <w:p w14:paraId="71594C4C" w14:textId="127D78BE" w:rsidR="000047F6" w:rsidRDefault="000047F6" w:rsidP="000047F6">
      <w:pPr>
        <w:pStyle w:val="MDInstruction"/>
        <w:rPr>
          <w:color w:val="auto"/>
        </w:rPr>
      </w:pPr>
      <w:r>
        <w:rPr>
          <w:color w:val="auto"/>
        </w:rPr>
        <w:t xml:space="preserve">The </w:t>
      </w:r>
      <w:r w:rsidR="008355CB" w:rsidRPr="008355CB">
        <w:rPr>
          <w:color w:val="auto"/>
        </w:rPr>
        <w:t>Office of Child Support Services</w:t>
      </w:r>
      <w:r w:rsidR="008355CB">
        <w:rPr>
          <w:color w:val="auto"/>
        </w:rPr>
        <w:t xml:space="preserve"> (</w:t>
      </w:r>
      <w:r w:rsidR="008355CB" w:rsidRPr="008355CB">
        <w:rPr>
          <w:color w:val="auto"/>
        </w:rPr>
        <w:t>OCSS</w:t>
      </w:r>
      <w:r w:rsidR="008355CB">
        <w:rPr>
          <w:color w:val="auto"/>
        </w:rPr>
        <w:t>)</w:t>
      </w:r>
      <w:r>
        <w:rPr>
          <w:color w:val="auto"/>
        </w:rPr>
        <w:t xml:space="preserve"> uses new hires information to update the National Directory of New Hires (NDNH) and to transmit employment information nationwide for the collection of child support obligations. </w:t>
      </w:r>
    </w:p>
    <w:p w14:paraId="09D0F061" w14:textId="65319A38" w:rsidR="000047F6" w:rsidRDefault="000047F6" w:rsidP="000047F6">
      <w:pPr>
        <w:pStyle w:val="MDInstruction"/>
        <w:rPr>
          <w:color w:val="auto"/>
        </w:rPr>
      </w:pPr>
      <w:r>
        <w:rPr>
          <w:color w:val="auto"/>
        </w:rPr>
        <w:t xml:space="preserve">CSA uses new hire information to determine where non-custodial parents are working, and initiate earnings withholding and medical support obligations when appropriate. CSA then issues IWNs requiring </w:t>
      </w:r>
      <w:r w:rsidR="00175F55">
        <w:rPr>
          <w:color w:val="auto"/>
        </w:rPr>
        <w:t xml:space="preserve">employers and/or independent </w:t>
      </w:r>
      <w:r w:rsidR="0051358F">
        <w:rPr>
          <w:color w:val="auto"/>
        </w:rPr>
        <w:t>c</w:t>
      </w:r>
      <w:r w:rsidR="00175F55">
        <w:rPr>
          <w:color w:val="auto"/>
        </w:rPr>
        <w:t>ontractors</w:t>
      </w:r>
      <w:r>
        <w:rPr>
          <w:color w:val="auto"/>
        </w:rPr>
        <w:t xml:space="preserve"> to deduct child support from noncustodial parents’ paychecks and forward it to CSA for disbursement to the custodial parent</w:t>
      </w:r>
      <w:r w:rsidR="0051358F">
        <w:rPr>
          <w:color w:val="auto"/>
        </w:rPr>
        <w:t xml:space="preserve"> or guardian</w:t>
      </w:r>
      <w:r>
        <w:rPr>
          <w:color w:val="auto"/>
        </w:rPr>
        <w:t xml:space="preserve">. </w:t>
      </w:r>
      <w:r w:rsidR="00175F55">
        <w:rPr>
          <w:color w:val="auto"/>
        </w:rPr>
        <w:t xml:space="preserve">Employers and/or independent </w:t>
      </w:r>
      <w:r w:rsidR="0051358F">
        <w:rPr>
          <w:color w:val="auto"/>
        </w:rPr>
        <w:t>c</w:t>
      </w:r>
      <w:r w:rsidR="00175F55">
        <w:rPr>
          <w:color w:val="auto"/>
        </w:rPr>
        <w:t xml:space="preserve">ontractors </w:t>
      </w:r>
      <w:r>
        <w:rPr>
          <w:color w:val="auto"/>
        </w:rPr>
        <w:t>also sponsor health insurance plans for their employees and</w:t>
      </w:r>
      <w:r w:rsidR="0051358F">
        <w:rPr>
          <w:color w:val="auto"/>
        </w:rPr>
        <w:t>,</w:t>
      </w:r>
      <w:r>
        <w:rPr>
          <w:color w:val="auto"/>
        </w:rPr>
        <w:t xml:space="preserve"> when ordered to do so by court order</w:t>
      </w:r>
      <w:r w:rsidR="0051358F">
        <w:rPr>
          <w:color w:val="auto"/>
        </w:rPr>
        <w:t>,</w:t>
      </w:r>
      <w:r w:rsidR="00C80247">
        <w:rPr>
          <w:color w:val="auto"/>
        </w:rPr>
        <w:t xml:space="preserve"> </w:t>
      </w:r>
      <w:r w:rsidR="00593151">
        <w:rPr>
          <w:color w:val="auto"/>
        </w:rPr>
        <w:t xml:space="preserve">must </w:t>
      </w:r>
      <w:r>
        <w:rPr>
          <w:color w:val="auto"/>
        </w:rPr>
        <w:t xml:space="preserve">ensure that children are covered by such plans. </w:t>
      </w:r>
    </w:p>
    <w:p w14:paraId="2FA27AF4" w14:textId="2C906107" w:rsidR="000047F6" w:rsidRDefault="000047F6" w:rsidP="000047F6">
      <w:pPr>
        <w:pStyle w:val="MDInstruction"/>
        <w:rPr>
          <w:color w:val="auto"/>
        </w:rPr>
      </w:pPr>
      <w:r>
        <w:rPr>
          <w:color w:val="auto"/>
        </w:rPr>
        <w:t xml:space="preserve">In the past, CSA has operated the MSDNH through contracts with private vendors. The chart below (Table </w:t>
      </w:r>
      <w:r w:rsidR="00593151">
        <w:rPr>
          <w:color w:val="auto"/>
        </w:rPr>
        <w:t>1</w:t>
      </w:r>
      <w:r>
        <w:rPr>
          <w:color w:val="auto"/>
        </w:rPr>
        <w:t xml:space="preserve">) provides a summary of the MSDNH’s reporting activity over a </w:t>
      </w:r>
      <w:r w:rsidR="00BD2E6B">
        <w:rPr>
          <w:color w:val="auto"/>
        </w:rPr>
        <w:t>nine</w:t>
      </w:r>
      <w:r>
        <w:rPr>
          <w:color w:val="auto"/>
        </w:rPr>
        <w:t xml:space="preserve">-year period. </w:t>
      </w:r>
    </w:p>
    <w:p w14:paraId="0753A196" w14:textId="77777777" w:rsidR="000047F6" w:rsidRDefault="000047F6" w:rsidP="000047F6">
      <w:pPr>
        <w:pStyle w:val="MDInstruction"/>
        <w:rPr>
          <w:color w:val="auto"/>
        </w:rPr>
      </w:pPr>
    </w:p>
    <w:p w14:paraId="2E6A9AC9" w14:textId="0C807A7B" w:rsidR="000047F6" w:rsidRPr="00185B2B" w:rsidRDefault="000047F6" w:rsidP="000047F6">
      <w:pPr>
        <w:pStyle w:val="MDInstruction"/>
        <w:ind w:left="720"/>
        <w:rPr>
          <w:b/>
          <w:bCs/>
          <w:color w:val="auto"/>
        </w:rPr>
      </w:pPr>
      <w:r>
        <w:rPr>
          <w:b/>
          <w:bCs/>
          <w:color w:val="auto"/>
          <w:sz w:val="18"/>
          <w:szCs w:val="18"/>
        </w:rPr>
        <w:t xml:space="preserve">                </w:t>
      </w:r>
      <w:r w:rsidRPr="00185B2B">
        <w:rPr>
          <w:b/>
          <w:bCs/>
          <w:color w:val="auto"/>
        </w:rPr>
        <w:t>Table 1</w:t>
      </w:r>
      <w:r w:rsidRPr="00185B2B">
        <w:rPr>
          <w:b/>
          <w:bCs/>
          <w:color w:val="auto"/>
        </w:rPr>
        <w:tab/>
      </w:r>
      <w:r w:rsidR="006F43A9">
        <w:rPr>
          <w:b/>
          <w:bCs/>
          <w:color w:val="auto"/>
        </w:rPr>
        <w:t xml:space="preserve"> </w:t>
      </w:r>
      <w:r w:rsidRPr="00185B2B">
        <w:rPr>
          <w:b/>
          <w:bCs/>
          <w:color w:val="auto"/>
        </w:rPr>
        <w:t>MSDNH Annual Electronic and Non-Electronic Records Reported</w:t>
      </w:r>
    </w:p>
    <w:tbl>
      <w:tblPr>
        <w:tblStyle w:val="TableGrid"/>
        <w:tblW w:w="9715" w:type="dxa"/>
        <w:jc w:val="center"/>
        <w:tblLayout w:type="fixed"/>
        <w:tblLook w:val="04A0" w:firstRow="1" w:lastRow="0" w:firstColumn="1" w:lastColumn="0" w:noHBand="0" w:noVBand="1"/>
      </w:tblPr>
      <w:tblGrid>
        <w:gridCol w:w="820"/>
        <w:gridCol w:w="1176"/>
        <w:gridCol w:w="1419"/>
        <w:gridCol w:w="1440"/>
        <w:gridCol w:w="1440"/>
        <w:gridCol w:w="3420"/>
      </w:tblGrid>
      <w:tr w:rsidR="000047F6" w:rsidRPr="00582883" w14:paraId="723E9419" w14:textId="77777777" w:rsidTr="001248EE">
        <w:trPr>
          <w:trHeight w:val="1106"/>
          <w:jc w:val="center"/>
        </w:trPr>
        <w:tc>
          <w:tcPr>
            <w:tcW w:w="820" w:type="dxa"/>
            <w:tcBorders>
              <w:bottom w:val="single" w:sz="4" w:space="0" w:color="auto"/>
            </w:tcBorders>
          </w:tcPr>
          <w:p w14:paraId="4AC0D9B3" w14:textId="77777777" w:rsidR="000047F6" w:rsidRPr="008D4E67" w:rsidRDefault="000047F6" w:rsidP="001248EE">
            <w:pPr>
              <w:pStyle w:val="MDInstruction"/>
              <w:shd w:val="clear" w:color="auto" w:fill="auto"/>
              <w:jc w:val="center"/>
              <w:rPr>
                <w:b/>
                <w:bCs/>
                <w:color w:val="auto"/>
                <w:sz w:val="24"/>
                <w:szCs w:val="24"/>
              </w:rPr>
            </w:pPr>
            <w:r w:rsidRPr="008D4E67">
              <w:rPr>
                <w:b/>
                <w:bCs/>
                <w:color w:val="auto"/>
                <w:sz w:val="24"/>
                <w:szCs w:val="24"/>
              </w:rPr>
              <w:t>Year</w:t>
            </w:r>
          </w:p>
        </w:tc>
        <w:tc>
          <w:tcPr>
            <w:tcW w:w="1176" w:type="dxa"/>
            <w:tcBorders>
              <w:bottom w:val="single" w:sz="4" w:space="0" w:color="auto"/>
            </w:tcBorders>
          </w:tcPr>
          <w:p w14:paraId="636C8935" w14:textId="77777777" w:rsidR="000047F6" w:rsidRPr="008D4E67" w:rsidRDefault="000047F6" w:rsidP="001248EE">
            <w:pPr>
              <w:pStyle w:val="MDInstruction"/>
              <w:shd w:val="clear" w:color="auto" w:fill="auto"/>
              <w:rPr>
                <w:b/>
                <w:bCs/>
                <w:color w:val="auto"/>
                <w:sz w:val="24"/>
                <w:szCs w:val="24"/>
              </w:rPr>
            </w:pPr>
            <w:r w:rsidRPr="008D4E67">
              <w:rPr>
                <w:b/>
                <w:bCs/>
                <w:color w:val="auto"/>
                <w:sz w:val="24"/>
                <w:szCs w:val="24"/>
              </w:rPr>
              <w:t>Total Records</w:t>
            </w:r>
          </w:p>
        </w:tc>
        <w:tc>
          <w:tcPr>
            <w:tcW w:w="1419" w:type="dxa"/>
            <w:tcBorders>
              <w:right w:val="nil"/>
            </w:tcBorders>
          </w:tcPr>
          <w:p w14:paraId="55D8A6A5" w14:textId="77777777" w:rsidR="000047F6" w:rsidRPr="008D4E67" w:rsidRDefault="000047F6" w:rsidP="001248EE">
            <w:pPr>
              <w:pStyle w:val="MDInstruction"/>
              <w:shd w:val="clear" w:color="auto" w:fill="auto"/>
              <w:rPr>
                <w:b/>
                <w:bCs/>
                <w:color w:val="auto"/>
                <w:sz w:val="24"/>
                <w:szCs w:val="24"/>
              </w:rPr>
            </w:pPr>
            <w:r w:rsidRPr="008D4E67">
              <w:rPr>
                <w:b/>
                <w:bCs/>
                <w:color w:val="auto"/>
                <w:sz w:val="24"/>
                <w:szCs w:val="24"/>
              </w:rPr>
              <w:t>Non</w:t>
            </w:r>
            <w:r>
              <w:rPr>
                <w:b/>
                <w:bCs/>
                <w:color w:val="auto"/>
                <w:sz w:val="24"/>
                <w:szCs w:val="24"/>
              </w:rPr>
              <w:t>-</w:t>
            </w:r>
            <w:r w:rsidRPr="008D4E67">
              <w:rPr>
                <w:b/>
                <w:bCs/>
                <w:color w:val="auto"/>
                <w:sz w:val="24"/>
                <w:szCs w:val="24"/>
              </w:rPr>
              <w:t>electronic Records</w:t>
            </w:r>
          </w:p>
        </w:tc>
        <w:tc>
          <w:tcPr>
            <w:tcW w:w="1440" w:type="dxa"/>
            <w:tcBorders>
              <w:left w:val="nil"/>
              <w:right w:val="single" w:sz="4" w:space="0" w:color="auto"/>
            </w:tcBorders>
          </w:tcPr>
          <w:p w14:paraId="737DF376" w14:textId="77777777" w:rsidR="000047F6" w:rsidRPr="008D4E67" w:rsidRDefault="000047F6" w:rsidP="001248EE">
            <w:pPr>
              <w:pStyle w:val="MDInstruction"/>
              <w:shd w:val="clear" w:color="auto" w:fill="auto"/>
              <w:rPr>
                <w:b/>
                <w:bCs/>
                <w:color w:val="auto"/>
                <w:sz w:val="24"/>
                <w:szCs w:val="24"/>
              </w:rPr>
            </w:pPr>
          </w:p>
        </w:tc>
        <w:tc>
          <w:tcPr>
            <w:tcW w:w="1440" w:type="dxa"/>
            <w:tcBorders>
              <w:left w:val="single" w:sz="4" w:space="0" w:color="auto"/>
              <w:right w:val="nil"/>
            </w:tcBorders>
          </w:tcPr>
          <w:p w14:paraId="41F1E8CF" w14:textId="77777777" w:rsidR="000047F6" w:rsidRPr="008D4E67" w:rsidRDefault="000047F6" w:rsidP="001248EE">
            <w:pPr>
              <w:pStyle w:val="MDInstruction"/>
              <w:shd w:val="clear" w:color="auto" w:fill="auto"/>
              <w:rPr>
                <w:b/>
                <w:bCs/>
                <w:color w:val="auto"/>
                <w:sz w:val="24"/>
                <w:szCs w:val="24"/>
              </w:rPr>
            </w:pPr>
            <w:proofErr w:type="gramStart"/>
            <w:r w:rsidRPr="008D4E67">
              <w:rPr>
                <w:b/>
                <w:bCs/>
                <w:color w:val="auto"/>
                <w:sz w:val="24"/>
                <w:szCs w:val="24"/>
              </w:rPr>
              <w:t>Electron</w:t>
            </w:r>
            <w:r>
              <w:rPr>
                <w:b/>
                <w:bCs/>
                <w:color w:val="auto"/>
                <w:sz w:val="24"/>
                <w:szCs w:val="24"/>
              </w:rPr>
              <w:t>i</w:t>
            </w:r>
            <w:r w:rsidRPr="008D4E67">
              <w:rPr>
                <w:b/>
                <w:bCs/>
                <w:color w:val="auto"/>
                <w:sz w:val="24"/>
                <w:szCs w:val="24"/>
              </w:rPr>
              <w:t>c</w:t>
            </w:r>
            <w:r>
              <w:rPr>
                <w:b/>
                <w:bCs/>
                <w:color w:val="auto"/>
                <w:sz w:val="24"/>
                <w:szCs w:val="24"/>
              </w:rPr>
              <w:t xml:space="preserve"> </w:t>
            </w:r>
            <w:r w:rsidRPr="008D4E67">
              <w:rPr>
                <w:b/>
                <w:bCs/>
                <w:color w:val="auto"/>
                <w:sz w:val="24"/>
                <w:szCs w:val="24"/>
              </w:rPr>
              <w:t xml:space="preserve"> Records</w:t>
            </w:r>
            <w:proofErr w:type="gramEnd"/>
          </w:p>
        </w:tc>
        <w:tc>
          <w:tcPr>
            <w:tcW w:w="3420" w:type="dxa"/>
            <w:tcBorders>
              <w:left w:val="nil"/>
            </w:tcBorders>
          </w:tcPr>
          <w:p w14:paraId="787D1940" w14:textId="77777777" w:rsidR="000047F6" w:rsidRPr="008D4E67" w:rsidRDefault="000047F6" w:rsidP="001248EE">
            <w:pPr>
              <w:pStyle w:val="MDInstruction"/>
              <w:shd w:val="clear" w:color="auto" w:fill="auto"/>
              <w:rPr>
                <w:color w:val="auto"/>
                <w:sz w:val="24"/>
                <w:szCs w:val="24"/>
              </w:rPr>
            </w:pPr>
          </w:p>
        </w:tc>
      </w:tr>
      <w:tr w:rsidR="000047F6" w:rsidRPr="00582883" w14:paraId="51F55A34" w14:textId="77777777" w:rsidTr="001248EE">
        <w:trPr>
          <w:trHeight w:val="173"/>
          <w:jc w:val="center"/>
        </w:trPr>
        <w:tc>
          <w:tcPr>
            <w:tcW w:w="820" w:type="dxa"/>
            <w:tcBorders>
              <w:right w:val="nil"/>
            </w:tcBorders>
          </w:tcPr>
          <w:p w14:paraId="65C479FE" w14:textId="77777777" w:rsidR="000047F6" w:rsidRPr="008D4E67" w:rsidRDefault="000047F6" w:rsidP="001248EE">
            <w:pPr>
              <w:pStyle w:val="MDInstruction"/>
              <w:shd w:val="clear" w:color="auto" w:fill="auto"/>
              <w:rPr>
                <w:color w:val="auto"/>
                <w:sz w:val="24"/>
                <w:szCs w:val="24"/>
              </w:rPr>
            </w:pPr>
          </w:p>
        </w:tc>
        <w:tc>
          <w:tcPr>
            <w:tcW w:w="1176" w:type="dxa"/>
            <w:tcBorders>
              <w:left w:val="nil"/>
            </w:tcBorders>
          </w:tcPr>
          <w:p w14:paraId="3D88E94E" w14:textId="77777777" w:rsidR="000047F6" w:rsidRPr="008D4E67" w:rsidRDefault="000047F6" w:rsidP="001248EE">
            <w:pPr>
              <w:pStyle w:val="MDInstruction"/>
              <w:shd w:val="clear" w:color="auto" w:fill="auto"/>
              <w:rPr>
                <w:color w:val="auto"/>
                <w:sz w:val="24"/>
                <w:szCs w:val="24"/>
              </w:rPr>
            </w:pPr>
          </w:p>
        </w:tc>
        <w:tc>
          <w:tcPr>
            <w:tcW w:w="1419" w:type="dxa"/>
          </w:tcPr>
          <w:p w14:paraId="486B1B9E" w14:textId="77777777" w:rsidR="000047F6" w:rsidRPr="00B00D2F" w:rsidRDefault="000047F6" w:rsidP="001248EE">
            <w:pPr>
              <w:pStyle w:val="MDInstruction"/>
              <w:shd w:val="clear" w:color="auto" w:fill="auto"/>
              <w:rPr>
                <w:b/>
                <w:bCs/>
                <w:color w:val="auto"/>
              </w:rPr>
            </w:pPr>
            <w:r w:rsidRPr="00B00D2F">
              <w:rPr>
                <w:b/>
                <w:bCs/>
                <w:color w:val="auto"/>
              </w:rPr>
              <w:t>% Reported</w:t>
            </w:r>
          </w:p>
        </w:tc>
        <w:tc>
          <w:tcPr>
            <w:tcW w:w="1440" w:type="dxa"/>
          </w:tcPr>
          <w:p w14:paraId="500F64C6" w14:textId="77777777" w:rsidR="000047F6" w:rsidRPr="00B00D2F" w:rsidRDefault="000047F6" w:rsidP="001248EE">
            <w:pPr>
              <w:pStyle w:val="MDInstruction"/>
              <w:shd w:val="clear" w:color="auto" w:fill="auto"/>
              <w:rPr>
                <w:b/>
                <w:bCs/>
                <w:color w:val="auto"/>
              </w:rPr>
            </w:pPr>
            <w:r w:rsidRPr="00B00D2F">
              <w:rPr>
                <w:b/>
                <w:bCs/>
                <w:color w:val="auto"/>
              </w:rPr>
              <w:t># Reported</w:t>
            </w:r>
          </w:p>
        </w:tc>
        <w:tc>
          <w:tcPr>
            <w:tcW w:w="1440" w:type="dxa"/>
          </w:tcPr>
          <w:p w14:paraId="7999DABD" w14:textId="77777777" w:rsidR="000047F6" w:rsidRPr="00B00D2F" w:rsidRDefault="000047F6" w:rsidP="001248EE">
            <w:pPr>
              <w:pStyle w:val="MDInstruction"/>
              <w:shd w:val="clear" w:color="auto" w:fill="auto"/>
              <w:rPr>
                <w:b/>
                <w:bCs/>
                <w:color w:val="auto"/>
              </w:rPr>
            </w:pPr>
            <w:r w:rsidRPr="00B00D2F">
              <w:rPr>
                <w:b/>
                <w:bCs/>
                <w:color w:val="auto"/>
              </w:rPr>
              <w:t>% Reported</w:t>
            </w:r>
          </w:p>
        </w:tc>
        <w:tc>
          <w:tcPr>
            <w:tcW w:w="3420" w:type="dxa"/>
          </w:tcPr>
          <w:p w14:paraId="1E698A8F" w14:textId="77777777" w:rsidR="000047F6" w:rsidRPr="00B00D2F" w:rsidRDefault="000047F6" w:rsidP="001248EE">
            <w:pPr>
              <w:pStyle w:val="MDInstruction"/>
              <w:shd w:val="clear" w:color="auto" w:fill="auto"/>
              <w:rPr>
                <w:b/>
                <w:bCs/>
                <w:color w:val="auto"/>
              </w:rPr>
            </w:pPr>
            <w:r w:rsidRPr="00B00D2F">
              <w:rPr>
                <w:b/>
                <w:bCs/>
                <w:color w:val="auto"/>
              </w:rPr>
              <w:t># Reported</w:t>
            </w:r>
          </w:p>
        </w:tc>
      </w:tr>
      <w:tr w:rsidR="000047F6" w:rsidRPr="00582883" w14:paraId="041400FA" w14:textId="77777777" w:rsidTr="001248EE">
        <w:trPr>
          <w:trHeight w:val="170"/>
          <w:jc w:val="center"/>
        </w:trPr>
        <w:tc>
          <w:tcPr>
            <w:tcW w:w="820" w:type="dxa"/>
          </w:tcPr>
          <w:p w14:paraId="241748A8"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2014</w:t>
            </w:r>
          </w:p>
        </w:tc>
        <w:tc>
          <w:tcPr>
            <w:tcW w:w="1176" w:type="dxa"/>
          </w:tcPr>
          <w:p w14:paraId="2C4B1DA3"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1,104,613</w:t>
            </w:r>
          </w:p>
        </w:tc>
        <w:tc>
          <w:tcPr>
            <w:tcW w:w="1419" w:type="dxa"/>
          </w:tcPr>
          <w:p w14:paraId="58BCD06D"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8.4%</w:t>
            </w:r>
          </w:p>
        </w:tc>
        <w:tc>
          <w:tcPr>
            <w:tcW w:w="1440" w:type="dxa"/>
          </w:tcPr>
          <w:p w14:paraId="5E94DA1C"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92,346</w:t>
            </w:r>
          </w:p>
        </w:tc>
        <w:tc>
          <w:tcPr>
            <w:tcW w:w="1440" w:type="dxa"/>
          </w:tcPr>
          <w:p w14:paraId="0F804F53"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91.6%</w:t>
            </w:r>
          </w:p>
        </w:tc>
        <w:tc>
          <w:tcPr>
            <w:tcW w:w="3420" w:type="dxa"/>
          </w:tcPr>
          <w:p w14:paraId="486FCCE3"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1,012,267</w:t>
            </w:r>
          </w:p>
        </w:tc>
      </w:tr>
      <w:tr w:rsidR="000047F6" w:rsidRPr="00582883" w14:paraId="1744E5F7" w14:textId="77777777" w:rsidTr="001248EE">
        <w:trPr>
          <w:trHeight w:val="173"/>
          <w:jc w:val="center"/>
        </w:trPr>
        <w:tc>
          <w:tcPr>
            <w:tcW w:w="820" w:type="dxa"/>
          </w:tcPr>
          <w:p w14:paraId="0E762880"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2015</w:t>
            </w:r>
          </w:p>
        </w:tc>
        <w:tc>
          <w:tcPr>
            <w:tcW w:w="1176" w:type="dxa"/>
          </w:tcPr>
          <w:p w14:paraId="65FC7A62"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1,023,661</w:t>
            </w:r>
          </w:p>
        </w:tc>
        <w:tc>
          <w:tcPr>
            <w:tcW w:w="1419" w:type="dxa"/>
          </w:tcPr>
          <w:p w14:paraId="21EFF12C"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7.4%</w:t>
            </w:r>
          </w:p>
        </w:tc>
        <w:tc>
          <w:tcPr>
            <w:tcW w:w="1440" w:type="dxa"/>
          </w:tcPr>
          <w:p w14:paraId="0D03EA39"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75,956</w:t>
            </w:r>
          </w:p>
        </w:tc>
        <w:tc>
          <w:tcPr>
            <w:tcW w:w="1440" w:type="dxa"/>
          </w:tcPr>
          <w:p w14:paraId="6A3D39E3"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92.6%</w:t>
            </w:r>
          </w:p>
        </w:tc>
        <w:tc>
          <w:tcPr>
            <w:tcW w:w="3420" w:type="dxa"/>
          </w:tcPr>
          <w:p w14:paraId="49E2A79C"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947,705</w:t>
            </w:r>
          </w:p>
        </w:tc>
      </w:tr>
      <w:tr w:rsidR="000047F6" w:rsidRPr="00582883" w14:paraId="060047E8" w14:textId="77777777" w:rsidTr="001248EE">
        <w:trPr>
          <w:trHeight w:val="173"/>
          <w:jc w:val="center"/>
        </w:trPr>
        <w:tc>
          <w:tcPr>
            <w:tcW w:w="820" w:type="dxa"/>
          </w:tcPr>
          <w:p w14:paraId="4936E37C"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lastRenderedPageBreak/>
              <w:t>2016</w:t>
            </w:r>
          </w:p>
        </w:tc>
        <w:tc>
          <w:tcPr>
            <w:tcW w:w="1176" w:type="dxa"/>
          </w:tcPr>
          <w:p w14:paraId="59C1F312"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1,290,837</w:t>
            </w:r>
          </w:p>
        </w:tc>
        <w:tc>
          <w:tcPr>
            <w:tcW w:w="1419" w:type="dxa"/>
          </w:tcPr>
          <w:p w14:paraId="0096F061"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6.3%</w:t>
            </w:r>
          </w:p>
        </w:tc>
        <w:tc>
          <w:tcPr>
            <w:tcW w:w="1440" w:type="dxa"/>
          </w:tcPr>
          <w:p w14:paraId="39906FDD"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81,065</w:t>
            </w:r>
          </w:p>
        </w:tc>
        <w:tc>
          <w:tcPr>
            <w:tcW w:w="1440" w:type="dxa"/>
          </w:tcPr>
          <w:p w14:paraId="752034B8"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93.7%</w:t>
            </w:r>
          </w:p>
        </w:tc>
        <w:tc>
          <w:tcPr>
            <w:tcW w:w="3420" w:type="dxa"/>
          </w:tcPr>
          <w:p w14:paraId="6F936E6D"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1,209,772</w:t>
            </w:r>
          </w:p>
        </w:tc>
      </w:tr>
      <w:tr w:rsidR="000047F6" w:rsidRPr="00582883" w14:paraId="6A0C9893" w14:textId="77777777" w:rsidTr="001248EE">
        <w:trPr>
          <w:trHeight w:val="173"/>
          <w:jc w:val="center"/>
        </w:trPr>
        <w:tc>
          <w:tcPr>
            <w:tcW w:w="820" w:type="dxa"/>
          </w:tcPr>
          <w:p w14:paraId="53D34FF2"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2017</w:t>
            </w:r>
          </w:p>
        </w:tc>
        <w:tc>
          <w:tcPr>
            <w:tcW w:w="1176" w:type="dxa"/>
          </w:tcPr>
          <w:p w14:paraId="6CAEC762"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1,410,155</w:t>
            </w:r>
          </w:p>
        </w:tc>
        <w:tc>
          <w:tcPr>
            <w:tcW w:w="1419" w:type="dxa"/>
          </w:tcPr>
          <w:p w14:paraId="0823FDF4"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5.5%</w:t>
            </w:r>
          </w:p>
        </w:tc>
        <w:tc>
          <w:tcPr>
            <w:tcW w:w="1440" w:type="dxa"/>
          </w:tcPr>
          <w:p w14:paraId="67D23D26"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77,002</w:t>
            </w:r>
          </w:p>
        </w:tc>
        <w:tc>
          <w:tcPr>
            <w:tcW w:w="1440" w:type="dxa"/>
          </w:tcPr>
          <w:p w14:paraId="0780CDE6"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94.5%</w:t>
            </w:r>
          </w:p>
        </w:tc>
        <w:tc>
          <w:tcPr>
            <w:tcW w:w="3420" w:type="dxa"/>
          </w:tcPr>
          <w:p w14:paraId="7367A407"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1,332,153</w:t>
            </w:r>
          </w:p>
        </w:tc>
      </w:tr>
      <w:tr w:rsidR="000047F6" w:rsidRPr="00582883" w14:paraId="62CD54B2" w14:textId="77777777" w:rsidTr="001248EE">
        <w:trPr>
          <w:trHeight w:val="173"/>
          <w:jc w:val="center"/>
        </w:trPr>
        <w:tc>
          <w:tcPr>
            <w:tcW w:w="820" w:type="dxa"/>
          </w:tcPr>
          <w:p w14:paraId="00463F4F"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2018</w:t>
            </w:r>
          </w:p>
        </w:tc>
        <w:tc>
          <w:tcPr>
            <w:tcW w:w="1176" w:type="dxa"/>
          </w:tcPr>
          <w:p w14:paraId="21F76F80"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1,515,297</w:t>
            </w:r>
          </w:p>
        </w:tc>
        <w:tc>
          <w:tcPr>
            <w:tcW w:w="1419" w:type="dxa"/>
          </w:tcPr>
          <w:p w14:paraId="2C7D4503"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4.8%</w:t>
            </w:r>
          </w:p>
        </w:tc>
        <w:tc>
          <w:tcPr>
            <w:tcW w:w="1440" w:type="dxa"/>
          </w:tcPr>
          <w:p w14:paraId="5CCD5F34"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73,407</w:t>
            </w:r>
          </w:p>
        </w:tc>
        <w:tc>
          <w:tcPr>
            <w:tcW w:w="1440" w:type="dxa"/>
          </w:tcPr>
          <w:p w14:paraId="4DCA22EF"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95.2%</w:t>
            </w:r>
          </w:p>
        </w:tc>
        <w:tc>
          <w:tcPr>
            <w:tcW w:w="3420" w:type="dxa"/>
          </w:tcPr>
          <w:p w14:paraId="5EAB0AE1" w14:textId="77777777" w:rsidR="000047F6" w:rsidRPr="008D4E67" w:rsidRDefault="000047F6" w:rsidP="001248EE">
            <w:pPr>
              <w:pStyle w:val="MDInstruction"/>
              <w:shd w:val="clear" w:color="auto" w:fill="auto"/>
              <w:rPr>
                <w:color w:val="auto"/>
                <w:sz w:val="24"/>
                <w:szCs w:val="24"/>
              </w:rPr>
            </w:pPr>
            <w:r w:rsidRPr="008D4E67">
              <w:rPr>
                <w:color w:val="auto"/>
                <w:sz w:val="24"/>
                <w:szCs w:val="24"/>
              </w:rPr>
              <w:t>1,441,890</w:t>
            </w:r>
          </w:p>
        </w:tc>
      </w:tr>
      <w:tr w:rsidR="004938D3" w:rsidRPr="00582883" w14:paraId="3A97D547" w14:textId="77777777" w:rsidTr="001248EE">
        <w:trPr>
          <w:trHeight w:val="173"/>
          <w:jc w:val="center"/>
        </w:trPr>
        <w:tc>
          <w:tcPr>
            <w:tcW w:w="820" w:type="dxa"/>
            <w:tcBorders>
              <w:top w:val="nil"/>
              <w:left w:val="single" w:sz="8" w:space="0" w:color="auto"/>
              <w:bottom w:val="single" w:sz="8" w:space="0" w:color="auto"/>
              <w:right w:val="single" w:sz="8" w:space="0" w:color="auto"/>
            </w:tcBorders>
            <w:shd w:val="clear" w:color="auto" w:fill="FFFFFF"/>
          </w:tcPr>
          <w:p w14:paraId="34A63200" w14:textId="28BBE5B2" w:rsidR="004938D3" w:rsidRPr="0036695C" w:rsidRDefault="004938D3" w:rsidP="004938D3">
            <w:pPr>
              <w:pStyle w:val="MDInstruction"/>
              <w:shd w:val="clear" w:color="auto" w:fill="auto"/>
              <w:rPr>
                <w:color w:val="auto"/>
                <w:sz w:val="24"/>
                <w:szCs w:val="24"/>
              </w:rPr>
            </w:pPr>
            <w:r w:rsidRPr="0036695C">
              <w:rPr>
                <w:color w:val="auto"/>
              </w:rPr>
              <w:t>2019</w:t>
            </w:r>
          </w:p>
        </w:tc>
        <w:tc>
          <w:tcPr>
            <w:tcW w:w="1176" w:type="dxa"/>
            <w:tcBorders>
              <w:top w:val="nil"/>
              <w:left w:val="nil"/>
              <w:bottom w:val="single" w:sz="8" w:space="0" w:color="auto"/>
              <w:right w:val="single" w:sz="8" w:space="0" w:color="auto"/>
            </w:tcBorders>
            <w:shd w:val="clear" w:color="auto" w:fill="FFFFFF"/>
          </w:tcPr>
          <w:p w14:paraId="66D90928" w14:textId="4B67A479" w:rsidR="004938D3" w:rsidRPr="0036695C" w:rsidRDefault="004938D3" w:rsidP="004938D3">
            <w:pPr>
              <w:pStyle w:val="MDInstruction"/>
              <w:shd w:val="clear" w:color="auto" w:fill="auto"/>
              <w:rPr>
                <w:color w:val="auto"/>
                <w:sz w:val="24"/>
                <w:szCs w:val="24"/>
              </w:rPr>
            </w:pPr>
            <w:r w:rsidRPr="0036695C">
              <w:rPr>
                <w:color w:val="auto"/>
              </w:rPr>
              <w:t>1,519812</w:t>
            </w:r>
          </w:p>
        </w:tc>
        <w:tc>
          <w:tcPr>
            <w:tcW w:w="1419" w:type="dxa"/>
            <w:tcBorders>
              <w:top w:val="nil"/>
              <w:left w:val="nil"/>
              <w:bottom w:val="single" w:sz="8" w:space="0" w:color="auto"/>
              <w:right w:val="single" w:sz="8" w:space="0" w:color="auto"/>
            </w:tcBorders>
            <w:shd w:val="clear" w:color="auto" w:fill="FFFFFF"/>
          </w:tcPr>
          <w:p w14:paraId="2F413799" w14:textId="621D8262" w:rsidR="004938D3" w:rsidRPr="0036695C" w:rsidRDefault="004938D3" w:rsidP="004938D3">
            <w:pPr>
              <w:pStyle w:val="MDInstruction"/>
              <w:shd w:val="clear" w:color="auto" w:fill="auto"/>
              <w:rPr>
                <w:color w:val="auto"/>
                <w:sz w:val="24"/>
                <w:szCs w:val="24"/>
              </w:rPr>
            </w:pPr>
            <w:r w:rsidRPr="0036695C">
              <w:rPr>
                <w:color w:val="auto"/>
              </w:rPr>
              <w:t>4.5%</w:t>
            </w:r>
          </w:p>
        </w:tc>
        <w:tc>
          <w:tcPr>
            <w:tcW w:w="1440" w:type="dxa"/>
            <w:tcBorders>
              <w:top w:val="nil"/>
              <w:left w:val="nil"/>
              <w:bottom w:val="single" w:sz="8" w:space="0" w:color="auto"/>
              <w:right w:val="single" w:sz="8" w:space="0" w:color="auto"/>
            </w:tcBorders>
            <w:shd w:val="clear" w:color="auto" w:fill="FFFFFF"/>
          </w:tcPr>
          <w:p w14:paraId="73FEA9EB" w14:textId="211FCDEF" w:rsidR="004938D3" w:rsidRPr="0036695C" w:rsidRDefault="004938D3" w:rsidP="004938D3">
            <w:pPr>
              <w:pStyle w:val="MDInstruction"/>
              <w:shd w:val="clear" w:color="auto" w:fill="auto"/>
              <w:rPr>
                <w:color w:val="auto"/>
                <w:sz w:val="24"/>
                <w:szCs w:val="24"/>
              </w:rPr>
            </w:pPr>
            <w:r w:rsidRPr="0036695C">
              <w:rPr>
                <w:color w:val="auto"/>
              </w:rPr>
              <w:t>67,702</w:t>
            </w:r>
          </w:p>
        </w:tc>
        <w:tc>
          <w:tcPr>
            <w:tcW w:w="1440" w:type="dxa"/>
            <w:tcBorders>
              <w:top w:val="nil"/>
              <w:left w:val="nil"/>
              <w:bottom w:val="single" w:sz="8" w:space="0" w:color="auto"/>
              <w:right w:val="single" w:sz="8" w:space="0" w:color="auto"/>
            </w:tcBorders>
            <w:shd w:val="clear" w:color="auto" w:fill="FFFFFF"/>
          </w:tcPr>
          <w:p w14:paraId="0BC98533" w14:textId="5C2C059E" w:rsidR="004938D3" w:rsidRPr="0036695C" w:rsidRDefault="004938D3" w:rsidP="004938D3">
            <w:pPr>
              <w:pStyle w:val="MDInstruction"/>
              <w:shd w:val="clear" w:color="auto" w:fill="auto"/>
              <w:rPr>
                <w:color w:val="auto"/>
                <w:sz w:val="24"/>
                <w:szCs w:val="24"/>
              </w:rPr>
            </w:pPr>
            <w:r w:rsidRPr="0036695C">
              <w:rPr>
                <w:color w:val="auto"/>
              </w:rPr>
              <w:t>95.2%</w:t>
            </w:r>
          </w:p>
        </w:tc>
        <w:tc>
          <w:tcPr>
            <w:tcW w:w="3420" w:type="dxa"/>
            <w:tcBorders>
              <w:top w:val="nil"/>
              <w:left w:val="nil"/>
              <w:bottom w:val="single" w:sz="8" w:space="0" w:color="auto"/>
              <w:right w:val="single" w:sz="8" w:space="0" w:color="auto"/>
            </w:tcBorders>
            <w:shd w:val="clear" w:color="auto" w:fill="FFFFFF"/>
          </w:tcPr>
          <w:p w14:paraId="4D07AD80" w14:textId="1FE0564B" w:rsidR="004938D3" w:rsidRPr="0036695C" w:rsidRDefault="004938D3" w:rsidP="004938D3">
            <w:pPr>
              <w:pStyle w:val="MDInstruction"/>
              <w:shd w:val="clear" w:color="auto" w:fill="auto"/>
              <w:rPr>
                <w:color w:val="auto"/>
                <w:sz w:val="24"/>
                <w:szCs w:val="24"/>
              </w:rPr>
            </w:pPr>
            <w:r w:rsidRPr="0036695C">
              <w:rPr>
                <w:color w:val="auto"/>
              </w:rPr>
              <w:t>1,447,024</w:t>
            </w:r>
          </w:p>
        </w:tc>
      </w:tr>
      <w:tr w:rsidR="004938D3" w:rsidRPr="00582883" w14:paraId="6FE01220" w14:textId="77777777" w:rsidTr="001248EE">
        <w:trPr>
          <w:trHeight w:val="173"/>
          <w:jc w:val="center"/>
        </w:trPr>
        <w:tc>
          <w:tcPr>
            <w:tcW w:w="820" w:type="dxa"/>
            <w:tcBorders>
              <w:top w:val="nil"/>
              <w:left w:val="single" w:sz="8" w:space="0" w:color="auto"/>
              <w:bottom w:val="single" w:sz="8" w:space="0" w:color="auto"/>
              <w:right w:val="single" w:sz="8" w:space="0" w:color="auto"/>
            </w:tcBorders>
            <w:shd w:val="clear" w:color="auto" w:fill="FFFFFF"/>
          </w:tcPr>
          <w:p w14:paraId="6DDDCD19" w14:textId="4A497AD0" w:rsidR="004938D3" w:rsidRPr="0036695C" w:rsidRDefault="004938D3" w:rsidP="004938D3">
            <w:pPr>
              <w:pStyle w:val="MDInstruction"/>
              <w:shd w:val="clear" w:color="auto" w:fill="auto"/>
              <w:rPr>
                <w:color w:val="auto"/>
                <w:sz w:val="24"/>
                <w:szCs w:val="24"/>
              </w:rPr>
            </w:pPr>
            <w:r w:rsidRPr="0036695C">
              <w:rPr>
                <w:color w:val="auto"/>
              </w:rPr>
              <w:t>2020</w:t>
            </w:r>
          </w:p>
        </w:tc>
        <w:tc>
          <w:tcPr>
            <w:tcW w:w="1176" w:type="dxa"/>
            <w:tcBorders>
              <w:top w:val="nil"/>
              <w:left w:val="nil"/>
              <w:bottom w:val="single" w:sz="8" w:space="0" w:color="auto"/>
              <w:right w:val="single" w:sz="8" w:space="0" w:color="auto"/>
            </w:tcBorders>
            <w:shd w:val="clear" w:color="auto" w:fill="FFFFFF"/>
          </w:tcPr>
          <w:p w14:paraId="71121CC8" w14:textId="7FF94D22" w:rsidR="004938D3" w:rsidRPr="0036695C" w:rsidRDefault="004938D3" w:rsidP="004938D3">
            <w:pPr>
              <w:pStyle w:val="MDInstruction"/>
              <w:shd w:val="clear" w:color="auto" w:fill="auto"/>
              <w:rPr>
                <w:color w:val="auto"/>
                <w:sz w:val="24"/>
                <w:szCs w:val="24"/>
              </w:rPr>
            </w:pPr>
            <w:r w:rsidRPr="0036695C">
              <w:rPr>
                <w:color w:val="auto"/>
              </w:rPr>
              <w:t>1,280,775</w:t>
            </w:r>
          </w:p>
        </w:tc>
        <w:tc>
          <w:tcPr>
            <w:tcW w:w="1419" w:type="dxa"/>
            <w:tcBorders>
              <w:top w:val="nil"/>
              <w:left w:val="nil"/>
              <w:bottom w:val="single" w:sz="8" w:space="0" w:color="auto"/>
              <w:right w:val="single" w:sz="8" w:space="0" w:color="auto"/>
            </w:tcBorders>
            <w:shd w:val="clear" w:color="auto" w:fill="FFFFFF"/>
          </w:tcPr>
          <w:p w14:paraId="5EE729A7" w14:textId="1A110DCF" w:rsidR="004938D3" w:rsidRPr="0036695C" w:rsidRDefault="004938D3" w:rsidP="004938D3">
            <w:pPr>
              <w:pStyle w:val="MDInstruction"/>
              <w:shd w:val="clear" w:color="auto" w:fill="auto"/>
              <w:rPr>
                <w:color w:val="auto"/>
                <w:sz w:val="24"/>
                <w:szCs w:val="24"/>
              </w:rPr>
            </w:pPr>
            <w:r w:rsidRPr="0036695C">
              <w:rPr>
                <w:color w:val="auto"/>
              </w:rPr>
              <w:t>3.7%</w:t>
            </w:r>
          </w:p>
        </w:tc>
        <w:tc>
          <w:tcPr>
            <w:tcW w:w="1440" w:type="dxa"/>
            <w:tcBorders>
              <w:top w:val="nil"/>
              <w:left w:val="nil"/>
              <w:bottom w:val="single" w:sz="8" w:space="0" w:color="auto"/>
              <w:right w:val="single" w:sz="8" w:space="0" w:color="auto"/>
            </w:tcBorders>
            <w:shd w:val="clear" w:color="auto" w:fill="FFFFFF"/>
          </w:tcPr>
          <w:p w14:paraId="6535D564" w14:textId="1B4B8CCD" w:rsidR="004938D3" w:rsidRPr="0036695C" w:rsidRDefault="004938D3" w:rsidP="004938D3">
            <w:pPr>
              <w:pStyle w:val="MDInstruction"/>
              <w:shd w:val="clear" w:color="auto" w:fill="auto"/>
              <w:rPr>
                <w:color w:val="auto"/>
                <w:sz w:val="24"/>
                <w:szCs w:val="24"/>
              </w:rPr>
            </w:pPr>
            <w:r w:rsidRPr="0036695C">
              <w:rPr>
                <w:color w:val="auto"/>
              </w:rPr>
              <w:t>46,831</w:t>
            </w:r>
          </w:p>
        </w:tc>
        <w:tc>
          <w:tcPr>
            <w:tcW w:w="1440" w:type="dxa"/>
            <w:tcBorders>
              <w:top w:val="nil"/>
              <w:left w:val="nil"/>
              <w:bottom w:val="single" w:sz="8" w:space="0" w:color="auto"/>
              <w:right w:val="single" w:sz="8" w:space="0" w:color="auto"/>
            </w:tcBorders>
            <w:shd w:val="clear" w:color="auto" w:fill="FFFFFF"/>
          </w:tcPr>
          <w:p w14:paraId="5D48427B" w14:textId="3C655CB4" w:rsidR="004938D3" w:rsidRPr="0036695C" w:rsidRDefault="004938D3" w:rsidP="004938D3">
            <w:pPr>
              <w:pStyle w:val="MDInstruction"/>
              <w:shd w:val="clear" w:color="auto" w:fill="auto"/>
              <w:rPr>
                <w:color w:val="auto"/>
                <w:sz w:val="24"/>
                <w:szCs w:val="24"/>
              </w:rPr>
            </w:pPr>
            <w:r w:rsidRPr="0036695C">
              <w:rPr>
                <w:color w:val="auto"/>
              </w:rPr>
              <w:t>96.3%</w:t>
            </w:r>
          </w:p>
        </w:tc>
        <w:tc>
          <w:tcPr>
            <w:tcW w:w="3420" w:type="dxa"/>
            <w:tcBorders>
              <w:top w:val="nil"/>
              <w:left w:val="nil"/>
              <w:bottom w:val="single" w:sz="8" w:space="0" w:color="auto"/>
              <w:right w:val="single" w:sz="8" w:space="0" w:color="auto"/>
            </w:tcBorders>
            <w:shd w:val="clear" w:color="auto" w:fill="FFFFFF"/>
          </w:tcPr>
          <w:p w14:paraId="382B4AC4" w14:textId="17A24321" w:rsidR="004938D3" w:rsidRPr="0036695C" w:rsidRDefault="004938D3" w:rsidP="004938D3">
            <w:pPr>
              <w:pStyle w:val="MDInstruction"/>
              <w:shd w:val="clear" w:color="auto" w:fill="auto"/>
              <w:rPr>
                <w:color w:val="auto"/>
                <w:sz w:val="24"/>
                <w:szCs w:val="24"/>
              </w:rPr>
            </w:pPr>
            <w:r w:rsidRPr="0036695C">
              <w:rPr>
                <w:color w:val="auto"/>
              </w:rPr>
              <w:t>1,233,944</w:t>
            </w:r>
          </w:p>
        </w:tc>
      </w:tr>
      <w:tr w:rsidR="004938D3" w:rsidRPr="00582883" w14:paraId="50CBD99D" w14:textId="77777777" w:rsidTr="001248EE">
        <w:trPr>
          <w:trHeight w:val="173"/>
          <w:jc w:val="center"/>
        </w:trPr>
        <w:tc>
          <w:tcPr>
            <w:tcW w:w="820" w:type="dxa"/>
            <w:tcBorders>
              <w:top w:val="nil"/>
              <w:left w:val="single" w:sz="8" w:space="0" w:color="auto"/>
              <w:bottom w:val="single" w:sz="8" w:space="0" w:color="auto"/>
              <w:right w:val="single" w:sz="8" w:space="0" w:color="auto"/>
            </w:tcBorders>
            <w:shd w:val="clear" w:color="auto" w:fill="FFFFFF"/>
          </w:tcPr>
          <w:p w14:paraId="02243610" w14:textId="016CF823" w:rsidR="004938D3" w:rsidRPr="0036695C" w:rsidRDefault="004938D3" w:rsidP="004938D3">
            <w:pPr>
              <w:pStyle w:val="MDInstruction"/>
              <w:shd w:val="clear" w:color="auto" w:fill="auto"/>
              <w:rPr>
                <w:color w:val="auto"/>
                <w:sz w:val="24"/>
                <w:szCs w:val="24"/>
              </w:rPr>
            </w:pPr>
            <w:r w:rsidRPr="0036695C">
              <w:rPr>
                <w:color w:val="auto"/>
              </w:rPr>
              <w:t>2021</w:t>
            </w:r>
          </w:p>
        </w:tc>
        <w:tc>
          <w:tcPr>
            <w:tcW w:w="1176" w:type="dxa"/>
            <w:tcBorders>
              <w:top w:val="nil"/>
              <w:left w:val="nil"/>
              <w:bottom w:val="single" w:sz="8" w:space="0" w:color="auto"/>
              <w:right w:val="single" w:sz="8" w:space="0" w:color="auto"/>
            </w:tcBorders>
            <w:shd w:val="clear" w:color="auto" w:fill="FFFFFF"/>
          </w:tcPr>
          <w:p w14:paraId="423AAE99" w14:textId="4C780AB7" w:rsidR="004938D3" w:rsidRPr="0036695C" w:rsidRDefault="004938D3" w:rsidP="004938D3">
            <w:pPr>
              <w:pStyle w:val="MDInstruction"/>
              <w:shd w:val="clear" w:color="auto" w:fill="auto"/>
              <w:rPr>
                <w:color w:val="auto"/>
                <w:sz w:val="24"/>
                <w:szCs w:val="24"/>
              </w:rPr>
            </w:pPr>
            <w:r w:rsidRPr="0036695C">
              <w:rPr>
                <w:color w:val="auto"/>
              </w:rPr>
              <w:t>1,594,385</w:t>
            </w:r>
          </w:p>
        </w:tc>
        <w:tc>
          <w:tcPr>
            <w:tcW w:w="1419" w:type="dxa"/>
            <w:tcBorders>
              <w:top w:val="nil"/>
              <w:left w:val="nil"/>
              <w:bottom w:val="single" w:sz="8" w:space="0" w:color="auto"/>
              <w:right w:val="single" w:sz="8" w:space="0" w:color="auto"/>
            </w:tcBorders>
            <w:shd w:val="clear" w:color="auto" w:fill="FFFFFF"/>
          </w:tcPr>
          <w:p w14:paraId="6048F28F" w14:textId="343FEA92" w:rsidR="004938D3" w:rsidRPr="0036695C" w:rsidRDefault="004938D3" w:rsidP="004938D3">
            <w:pPr>
              <w:pStyle w:val="MDInstruction"/>
              <w:shd w:val="clear" w:color="auto" w:fill="auto"/>
              <w:rPr>
                <w:color w:val="auto"/>
                <w:sz w:val="24"/>
                <w:szCs w:val="24"/>
              </w:rPr>
            </w:pPr>
            <w:r w:rsidRPr="0036695C">
              <w:rPr>
                <w:color w:val="auto"/>
              </w:rPr>
              <w:t>3.7%</w:t>
            </w:r>
          </w:p>
        </w:tc>
        <w:tc>
          <w:tcPr>
            <w:tcW w:w="1440" w:type="dxa"/>
            <w:tcBorders>
              <w:top w:val="nil"/>
              <w:left w:val="nil"/>
              <w:bottom w:val="single" w:sz="8" w:space="0" w:color="auto"/>
              <w:right w:val="single" w:sz="8" w:space="0" w:color="auto"/>
            </w:tcBorders>
            <w:shd w:val="clear" w:color="auto" w:fill="FFFFFF"/>
          </w:tcPr>
          <w:p w14:paraId="698E33A9" w14:textId="1316AB0C" w:rsidR="004938D3" w:rsidRPr="0036695C" w:rsidRDefault="004938D3" w:rsidP="004938D3">
            <w:pPr>
              <w:pStyle w:val="MDInstruction"/>
              <w:shd w:val="clear" w:color="auto" w:fill="auto"/>
              <w:rPr>
                <w:color w:val="auto"/>
                <w:sz w:val="24"/>
                <w:szCs w:val="24"/>
              </w:rPr>
            </w:pPr>
            <w:r w:rsidRPr="0036695C">
              <w:rPr>
                <w:color w:val="auto"/>
              </w:rPr>
              <w:t>59,112</w:t>
            </w:r>
          </w:p>
        </w:tc>
        <w:tc>
          <w:tcPr>
            <w:tcW w:w="1440" w:type="dxa"/>
            <w:tcBorders>
              <w:top w:val="nil"/>
              <w:left w:val="nil"/>
              <w:bottom w:val="single" w:sz="8" w:space="0" w:color="auto"/>
              <w:right w:val="single" w:sz="8" w:space="0" w:color="auto"/>
            </w:tcBorders>
            <w:shd w:val="clear" w:color="auto" w:fill="FFFFFF"/>
          </w:tcPr>
          <w:p w14:paraId="0F60C0D3" w14:textId="67ACB430" w:rsidR="004938D3" w:rsidRPr="0036695C" w:rsidRDefault="004938D3" w:rsidP="004938D3">
            <w:pPr>
              <w:pStyle w:val="MDInstruction"/>
              <w:shd w:val="clear" w:color="auto" w:fill="auto"/>
              <w:rPr>
                <w:color w:val="auto"/>
                <w:sz w:val="24"/>
                <w:szCs w:val="24"/>
              </w:rPr>
            </w:pPr>
            <w:r w:rsidRPr="0036695C">
              <w:rPr>
                <w:color w:val="auto"/>
              </w:rPr>
              <w:t>96.2%</w:t>
            </w:r>
          </w:p>
        </w:tc>
        <w:tc>
          <w:tcPr>
            <w:tcW w:w="3420" w:type="dxa"/>
            <w:tcBorders>
              <w:top w:val="nil"/>
              <w:left w:val="nil"/>
              <w:bottom w:val="single" w:sz="8" w:space="0" w:color="auto"/>
              <w:right w:val="single" w:sz="8" w:space="0" w:color="auto"/>
            </w:tcBorders>
            <w:shd w:val="clear" w:color="auto" w:fill="FFFFFF"/>
          </w:tcPr>
          <w:p w14:paraId="0DD21DBF" w14:textId="6789848E" w:rsidR="004938D3" w:rsidRPr="0036695C" w:rsidRDefault="004938D3" w:rsidP="004938D3">
            <w:pPr>
              <w:pStyle w:val="MDInstruction"/>
              <w:shd w:val="clear" w:color="auto" w:fill="auto"/>
              <w:rPr>
                <w:color w:val="auto"/>
                <w:sz w:val="24"/>
                <w:szCs w:val="24"/>
              </w:rPr>
            </w:pPr>
            <w:r w:rsidRPr="0036695C">
              <w:rPr>
                <w:color w:val="auto"/>
              </w:rPr>
              <w:t>1.535,273</w:t>
            </w:r>
          </w:p>
        </w:tc>
      </w:tr>
      <w:tr w:rsidR="004938D3" w:rsidRPr="00582883" w14:paraId="6B2C25EA" w14:textId="77777777" w:rsidTr="001248EE">
        <w:trPr>
          <w:trHeight w:val="173"/>
          <w:jc w:val="center"/>
        </w:trPr>
        <w:tc>
          <w:tcPr>
            <w:tcW w:w="820" w:type="dxa"/>
            <w:tcBorders>
              <w:top w:val="nil"/>
              <w:left w:val="single" w:sz="8" w:space="0" w:color="auto"/>
              <w:bottom w:val="single" w:sz="8" w:space="0" w:color="auto"/>
              <w:right w:val="single" w:sz="8" w:space="0" w:color="auto"/>
            </w:tcBorders>
            <w:shd w:val="clear" w:color="auto" w:fill="FFFFFF"/>
          </w:tcPr>
          <w:p w14:paraId="376842D6" w14:textId="3CE7D456" w:rsidR="004938D3" w:rsidRPr="0036695C" w:rsidRDefault="004938D3" w:rsidP="004938D3">
            <w:pPr>
              <w:pStyle w:val="MDInstruction"/>
              <w:shd w:val="clear" w:color="auto" w:fill="auto"/>
              <w:rPr>
                <w:color w:val="auto"/>
                <w:sz w:val="24"/>
                <w:szCs w:val="24"/>
              </w:rPr>
            </w:pPr>
            <w:r w:rsidRPr="0036695C">
              <w:rPr>
                <w:color w:val="auto"/>
              </w:rPr>
              <w:t>2022</w:t>
            </w:r>
          </w:p>
        </w:tc>
        <w:tc>
          <w:tcPr>
            <w:tcW w:w="1176" w:type="dxa"/>
            <w:tcBorders>
              <w:top w:val="nil"/>
              <w:left w:val="nil"/>
              <w:bottom w:val="single" w:sz="8" w:space="0" w:color="auto"/>
              <w:right w:val="single" w:sz="8" w:space="0" w:color="auto"/>
            </w:tcBorders>
            <w:shd w:val="clear" w:color="auto" w:fill="FFFFFF"/>
          </w:tcPr>
          <w:p w14:paraId="35D8EDAD" w14:textId="24C9ADE7" w:rsidR="004938D3" w:rsidRPr="0036695C" w:rsidRDefault="004938D3" w:rsidP="004938D3">
            <w:pPr>
              <w:pStyle w:val="MDInstruction"/>
              <w:shd w:val="clear" w:color="auto" w:fill="auto"/>
              <w:rPr>
                <w:color w:val="auto"/>
                <w:sz w:val="24"/>
                <w:szCs w:val="24"/>
              </w:rPr>
            </w:pPr>
            <w:r w:rsidRPr="0036695C">
              <w:rPr>
                <w:color w:val="auto"/>
              </w:rPr>
              <w:t>1,562,550</w:t>
            </w:r>
          </w:p>
        </w:tc>
        <w:tc>
          <w:tcPr>
            <w:tcW w:w="1419" w:type="dxa"/>
            <w:tcBorders>
              <w:top w:val="nil"/>
              <w:left w:val="nil"/>
              <w:bottom w:val="single" w:sz="8" w:space="0" w:color="auto"/>
              <w:right w:val="single" w:sz="8" w:space="0" w:color="auto"/>
            </w:tcBorders>
            <w:shd w:val="clear" w:color="auto" w:fill="FFFFFF"/>
          </w:tcPr>
          <w:p w14:paraId="5E22C8D5" w14:textId="68213568" w:rsidR="004938D3" w:rsidRPr="0036695C" w:rsidRDefault="004938D3" w:rsidP="004938D3">
            <w:pPr>
              <w:pStyle w:val="MDInstruction"/>
              <w:shd w:val="clear" w:color="auto" w:fill="auto"/>
              <w:rPr>
                <w:color w:val="auto"/>
                <w:sz w:val="24"/>
                <w:szCs w:val="24"/>
              </w:rPr>
            </w:pPr>
            <w:r w:rsidRPr="0036695C">
              <w:rPr>
                <w:color w:val="auto"/>
              </w:rPr>
              <w:t>3.4%</w:t>
            </w:r>
          </w:p>
        </w:tc>
        <w:tc>
          <w:tcPr>
            <w:tcW w:w="1440" w:type="dxa"/>
            <w:tcBorders>
              <w:top w:val="nil"/>
              <w:left w:val="nil"/>
              <w:bottom w:val="single" w:sz="8" w:space="0" w:color="auto"/>
              <w:right w:val="single" w:sz="8" w:space="0" w:color="auto"/>
            </w:tcBorders>
            <w:shd w:val="clear" w:color="auto" w:fill="FFFFFF"/>
          </w:tcPr>
          <w:p w14:paraId="777F7C0D" w14:textId="5D0AC35A" w:rsidR="004938D3" w:rsidRPr="0036695C" w:rsidRDefault="004938D3" w:rsidP="004938D3">
            <w:pPr>
              <w:pStyle w:val="MDInstruction"/>
              <w:shd w:val="clear" w:color="auto" w:fill="auto"/>
              <w:rPr>
                <w:color w:val="auto"/>
                <w:sz w:val="24"/>
                <w:szCs w:val="24"/>
              </w:rPr>
            </w:pPr>
            <w:r w:rsidRPr="0036695C">
              <w:rPr>
                <w:color w:val="auto"/>
              </w:rPr>
              <w:t>53,040</w:t>
            </w:r>
          </w:p>
        </w:tc>
        <w:tc>
          <w:tcPr>
            <w:tcW w:w="1440" w:type="dxa"/>
            <w:tcBorders>
              <w:top w:val="nil"/>
              <w:left w:val="nil"/>
              <w:bottom w:val="single" w:sz="8" w:space="0" w:color="auto"/>
              <w:right w:val="single" w:sz="8" w:space="0" w:color="auto"/>
            </w:tcBorders>
            <w:shd w:val="clear" w:color="auto" w:fill="FFFFFF"/>
          </w:tcPr>
          <w:p w14:paraId="70C6F568" w14:textId="00F5351B" w:rsidR="004938D3" w:rsidRPr="0036695C" w:rsidRDefault="004938D3" w:rsidP="004938D3">
            <w:pPr>
              <w:pStyle w:val="MDInstruction"/>
              <w:shd w:val="clear" w:color="auto" w:fill="auto"/>
              <w:rPr>
                <w:color w:val="auto"/>
                <w:sz w:val="24"/>
                <w:szCs w:val="24"/>
              </w:rPr>
            </w:pPr>
            <w:r w:rsidRPr="0036695C">
              <w:rPr>
                <w:color w:val="auto"/>
              </w:rPr>
              <w:t>96.6%</w:t>
            </w:r>
          </w:p>
        </w:tc>
        <w:tc>
          <w:tcPr>
            <w:tcW w:w="3420" w:type="dxa"/>
            <w:tcBorders>
              <w:top w:val="nil"/>
              <w:left w:val="nil"/>
              <w:bottom w:val="single" w:sz="8" w:space="0" w:color="auto"/>
              <w:right w:val="single" w:sz="8" w:space="0" w:color="auto"/>
            </w:tcBorders>
            <w:shd w:val="clear" w:color="auto" w:fill="FFFFFF"/>
          </w:tcPr>
          <w:p w14:paraId="1BC18C32" w14:textId="5A030561" w:rsidR="004938D3" w:rsidRPr="0036695C" w:rsidRDefault="004938D3" w:rsidP="004938D3">
            <w:pPr>
              <w:pStyle w:val="MDInstruction"/>
              <w:shd w:val="clear" w:color="auto" w:fill="auto"/>
              <w:rPr>
                <w:color w:val="auto"/>
                <w:sz w:val="24"/>
                <w:szCs w:val="24"/>
              </w:rPr>
            </w:pPr>
            <w:r w:rsidRPr="0036695C">
              <w:rPr>
                <w:color w:val="auto"/>
              </w:rPr>
              <w:t>1,509,510</w:t>
            </w:r>
          </w:p>
        </w:tc>
      </w:tr>
    </w:tbl>
    <w:p w14:paraId="7A370D46" w14:textId="77777777" w:rsidR="000047F6" w:rsidRDefault="000047F6" w:rsidP="000047F6">
      <w:pPr>
        <w:pStyle w:val="MDInstruction"/>
        <w:rPr>
          <w:color w:val="auto"/>
        </w:rPr>
      </w:pPr>
      <w:r>
        <w:rPr>
          <w:color w:val="auto"/>
        </w:rPr>
        <w:t xml:space="preserve">The Contractor shall also be responsible for providing IWN and NMSN Services to all jurisdictions statewide </w:t>
      </w:r>
      <w:proofErr w:type="gramStart"/>
      <w:r>
        <w:rPr>
          <w:color w:val="auto"/>
        </w:rPr>
        <w:t>with the exception of</w:t>
      </w:r>
      <w:proofErr w:type="gramEnd"/>
      <w:r>
        <w:rPr>
          <w:color w:val="auto"/>
        </w:rPr>
        <w:t xml:space="preserve"> Baltimore City. </w:t>
      </w:r>
    </w:p>
    <w:p w14:paraId="2D0523C0" w14:textId="769AC5CE" w:rsidR="000047F6" w:rsidRDefault="00127A85" w:rsidP="000047F6">
      <w:pPr>
        <w:pStyle w:val="MDInstruction"/>
        <w:rPr>
          <w:color w:val="auto"/>
        </w:rPr>
      </w:pPr>
      <w:r w:rsidRPr="00127A85">
        <w:rPr>
          <w:color w:val="auto"/>
        </w:rPr>
        <w:t>Across the state in SFY 2019, excluding Baltimore City, there were 1,395 IWN</w:t>
      </w:r>
      <w:r w:rsidR="006C2F56">
        <w:rPr>
          <w:color w:val="auto"/>
        </w:rPr>
        <w:t>s</w:t>
      </w:r>
      <w:r w:rsidRPr="00127A85">
        <w:rPr>
          <w:color w:val="auto"/>
        </w:rPr>
        <w:t xml:space="preserve">, </w:t>
      </w:r>
      <w:r w:rsidR="006C2F56">
        <w:rPr>
          <w:color w:val="auto"/>
        </w:rPr>
        <w:t xml:space="preserve">an </w:t>
      </w:r>
      <w:r w:rsidRPr="00127A85">
        <w:rPr>
          <w:color w:val="auto"/>
        </w:rPr>
        <w:t>average of 116 IWNs</w:t>
      </w:r>
      <w:r w:rsidR="006C2F56">
        <w:rPr>
          <w:color w:val="auto"/>
        </w:rPr>
        <w:t xml:space="preserve"> per month</w:t>
      </w:r>
      <w:r w:rsidRPr="00127A85">
        <w:rPr>
          <w:color w:val="auto"/>
        </w:rPr>
        <w:t>, which required local office follow-up due to no wage attachments being received, an IWN termination notice being received</w:t>
      </w:r>
      <w:r w:rsidR="006C2F56">
        <w:rPr>
          <w:color w:val="auto"/>
        </w:rPr>
        <w:t>,</w:t>
      </w:r>
      <w:r w:rsidRPr="00127A85">
        <w:rPr>
          <w:color w:val="auto"/>
        </w:rPr>
        <w:t xml:space="preserve"> the IWN being returned by the United States Postal Service (USPS) as undeliverable due to a bad address or for another reason. The chart below (Table 2) provides a summary of </w:t>
      </w:r>
      <w:r w:rsidR="003B3A2B">
        <w:rPr>
          <w:color w:val="auto"/>
        </w:rPr>
        <w:t>the</w:t>
      </w:r>
      <w:r w:rsidR="0052259B">
        <w:rPr>
          <w:color w:val="auto"/>
        </w:rPr>
        <w:t xml:space="preserve"> IWNs processed </w:t>
      </w:r>
      <w:r w:rsidRPr="00127A85">
        <w:rPr>
          <w:color w:val="auto"/>
        </w:rPr>
        <w:t xml:space="preserve">by month over a </w:t>
      </w:r>
      <w:r w:rsidR="006C2F56">
        <w:rPr>
          <w:color w:val="auto"/>
        </w:rPr>
        <w:t>four</w:t>
      </w:r>
      <w:r w:rsidRPr="00127A85">
        <w:rPr>
          <w:color w:val="auto"/>
        </w:rPr>
        <w:t>-year period.</w:t>
      </w:r>
    </w:p>
    <w:p w14:paraId="39395730" w14:textId="1CD70BD4" w:rsidR="000047F6" w:rsidRDefault="000047F6" w:rsidP="000047F6">
      <w:pPr>
        <w:pStyle w:val="MDInstruction"/>
        <w:rPr>
          <w:b/>
          <w:bCs/>
          <w:color w:val="auto"/>
        </w:rPr>
      </w:pPr>
      <w:r>
        <w:rPr>
          <w:b/>
          <w:bCs/>
          <w:color w:val="auto"/>
          <w:sz w:val="18"/>
          <w:szCs w:val="18"/>
        </w:rPr>
        <w:t xml:space="preserve"> </w:t>
      </w:r>
      <w:r>
        <w:rPr>
          <w:b/>
          <w:bCs/>
          <w:color w:val="auto"/>
          <w:sz w:val="18"/>
          <w:szCs w:val="18"/>
        </w:rPr>
        <w:tab/>
      </w:r>
      <w:r>
        <w:rPr>
          <w:b/>
          <w:bCs/>
          <w:color w:val="auto"/>
          <w:sz w:val="18"/>
          <w:szCs w:val="18"/>
        </w:rPr>
        <w:tab/>
      </w:r>
      <w:r w:rsidRPr="00515618">
        <w:rPr>
          <w:b/>
          <w:bCs/>
          <w:color w:val="auto"/>
        </w:rPr>
        <w:t xml:space="preserve">Table 2 </w:t>
      </w:r>
      <w:r w:rsidR="00515618">
        <w:rPr>
          <w:b/>
          <w:bCs/>
          <w:color w:val="auto"/>
        </w:rPr>
        <w:t xml:space="preserve">  </w:t>
      </w:r>
      <w:r w:rsidRPr="00515618">
        <w:rPr>
          <w:b/>
          <w:bCs/>
          <w:color w:val="auto"/>
        </w:rPr>
        <w:t xml:space="preserve">Income Withholding Notices </w:t>
      </w:r>
      <w:r w:rsidR="00CD4765">
        <w:rPr>
          <w:b/>
          <w:bCs/>
          <w:color w:val="auto"/>
        </w:rPr>
        <w:t xml:space="preserve">(IWN) </w:t>
      </w:r>
      <w:r w:rsidRPr="00515618">
        <w:rPr>
          <w:b/>
          <w:bCs/>
          <w:color w:val="auto"/>
        </w:rPr>
        <w:t xml:space="preserve">Processed for </w:t>
      </w:r>
      <w:r w:rsidR="00127A85" w:rsidRPr="00515618">
        <w:rPr>
          <w:b/>
          <w:bCs/>
          <w:color w:val="auto"/>
        </w:rPr>
        <w:t>SFY</w:t>
      </w:r>
      <w:r w:rsidR="00127A85">
        <w:rPr>
          <w:b/>
          <w:bCs/>
          <w:color w:val="auto"/>
        </w:rPr>
        <w:t>19</w:t>
      </w:r>
      <w:r w:rsidR="00127A85" w:rsidRPr="00515618">
        <w:rPr>
          <w:b/>
          <w:bCs/>
          <w:color w:val="auto"/>
        </w:rPr>
        <w:t xml:space="preserve"> </w:t>
      </w:r>
      <w:r w:rsidR="00127A85">
        <w:rPr>
          <w:b/>
          <w:bCs/>
          <w:color w:val="auto"/>
        </w:rPr>
        <w:t>Through SFY22</w:t>
      </w:r>
    </w:p>
    <w:tbl>
      <w:tblPr>
        <w:tblStyle w:val="TableGrid"/>
        <w:tblW w:w="0" w:type="auto"/>
        <w:jc w:val="center"/>
        <w:tblLook w:val="04A0" w:firstRow="1" w:lastRow="0" w:firstColumn="1" w:lastColumn="0" w:noHBand="0" w:noVBand="1"/>
      </w:tblPr>
      <w:tblGrid>
        <w:gridCol w:w="2087"/>
        <w:gridCol w:w="1522"/>
        <w:gridCol w:w="1269"/>
        <w:gridCol w:w="1530"/>
        <w:gridCol w:w="1530"/>
      </w:tblGrid>
      <w:tr w:rsidR="00127A85" w:rsidRPr="00127A85" w14:paraId="744A3BF8" w14:textId="77777777" w:rsidTr="001248EE">
        <w:trPr>
          <w:trHeight w:val="119"/>
          <w:jc w:val="center"/>
        </w:trPr>
        <w:tc>
          <w:tcPr>
            <w:tcW w:w="2087" w:type="dxa"/>
            <w:tcBorders>
              <w:bottom w:val="single" w:sz="4" w:space="0" w:color="auto"/>
              <w:right w:val="single" w:sz="4" w:space="0" w:color="auto"/>
            </w:tcBorders>
          </w:tcPr>
          <w:p w14:paraId="3123D6C9" w14:textId="77777777" w:rsidR="00127A85" w:rsidRPr="00127A85" w:rsidRDefault="00127A85" w:rsidP="00127A85">
            <w:pPr>
              <w:spacing w:before="120" w:after="120"/>
              <w:jc w:val="center"/>
              <w:rPr>
                <w:b/>
                <w:bCs/>
                <w:sz w:val="18"/>
                <w:szCs w:val="18"/>
              </w:rPr>
            </w:pPr>
            <w:r w:rsidRPr="00127A85">
              <w:rPr>
                <w:b/>
                <w:bCs/>
                <w:sz w:val="18"/>
                <w:szCs w:val="18"/>
              </w:rPr>
              <w:t>Month</w:t>
            </w:r>
          </w:p>
        </w:tc>
        <w:tc>
          <w:tcPr>
            <w:tcW w:w="1522" w:type="dxa"/>
            <w:tcBorders>
              <w:left w:val="single" w:sz="4" w:space="0" w:color="auto"/>
              <w:bottom w:val="single" w:sz="4" w:space="0" w:color="auto"/>
              <w:right w:val="single" w:sz="4" w:space="0" w:color="auto"/>
            </w:tcBorders>
          </w:tcPr>
          <w:p w14:paraId="46F3A6C0" w14:textId="77777777" w:rsidR="00127A85" w:rsidRPr="00127A85" w:rsidRDefault="00127A85" w:rsidP="00127A85">
            <w:pPr>
              <w:spacing w:before="120" w:after="120"/>
              <w:jc w:val="center"/>
              <w:rPr>
                <w:b/>
                <w:bCs/>
                <w:sz w:val="18"/>
                <w:szCs w:val="18"/>
              </w:rPr>
            </w:pPr>
            <w:r w:rsidRPr="00127A85">
              <w:rPr>
                <w:b/>
                <w:bCs/>
                <w:sz w:val="18"/>
                <w:szCs w:val="18"/>
              </w:rPr>
              <w:t>SF19</w:t>
            </w:r>
          </w:p>
        </w:tc>
        <w:tc>
          <w:tcPr>
            <w:tcW w:w="1269" w:type="dxa"/>
            <w:tcBorders>
              <w:left w:val="single" w:sz="4" w:space="0" w:color="auto"/>
              <w:right w:val="single" w:sz="4" w:space="0" w:color="auto"/>
            </w:tcBorders>
          </w:tcPr>
          <w:p w14:paraId="0C50E367" w14:textId="77777777" w:rsidR="00127A85" w:rsidRPr="00127A85" w:rsidRDefault="00127A85" w:rsidP="00127A85">
            <w:pPr>
              <w:spacing w:before="120" w:after="120"/>
              <w:jc w:val="center"/>
              <w:rPr>
                <w:b/>
                <w:bCs/>
                <w:sz w:val="18"/>
                <w:szCs w:val="18"/>
              </w:rPr>
            </w:pPr>
            <w:r w:rsidRPr="00127A85">
              <w:rPr>
                <w:b/>
                <w:bCs/>
                <w:sz w:val="18"/>
                <w:szCs w:val="18"/>
              </w:rPr>
              <w:t>SF20</w:t>
            </w:r>
          </w:p>
        </w:tc>
        <w:tc>
          <w:tcPr>
            <w:tcW w:w="1530" w:type="dxa"/>
            <w:tcBorders>
              <w:left w:val="single" w:sz="4" w:space="0" w:color="auto"/>
              <w:right w:val="single" w:sz="4" w:space="0" w:color="auto"/>
            </w:tcBorders>
          </w:tcPr>
          <w:p w14:paraId="16309D1E" w14:textId="77777777" w:rsidR="00127A85" w:rsidRPr="00127A85" w:rsidRDefault="00127A85" w:rsidP="00127A85">
            <w:pPr>
              <w:spacing w:before="120" w:after="120"/>
              <w:jc w:val="center"/>
              <w:rPr>
                <w:b/>
                <w:bCs/>
                <w:sz w:val="18"/>
                <w:szCs w:val="18"/>
              </w:rPr>
            </w:pPr>
            <w:r w:rsidRPr="00127A85">
              <w:rPr>
                <w:b/>
                <w:bCs/>
                <w:sz w:val="18"/>
                <w:szCs w:val="18"/>
              </w:rPr>
              <w:t>SF21</w:t>
            </w:r>
          </w:p>
        </w:tc>
        <w:tc>
          <w:tcPr>
            <w:tcW w:w="1530" w:type="dxa"/>
            <w:tcBorders>
              <w:left w:val="single" w:sz="4" w:space="0" w:color="auto"/>
              <w:right w:val="single" w:sz="4" w:space="0" w:color="auto"/>
            </w:tcBorders>
          </w:tcPr>
          <w:p w14:paraId="6208524D" w14:textId="77777777" w:rsidR="00127A85" w:rsidRPr="00127A85" w:rsidRDefault="00127A85" w:rsidP="00127A85">
            <w:pPr>
              <w:spacing w:before="120" w:after="120"/>
              <w:jc w:val="center"/>
              <w:rPr>
                <w:b/>
                <w:bCs/>
                <w:sz w:val="18"/>
                <w:szCs w:val="18"/>
              </w:rPr>
            </w:pPr>
            <w:r w:rsidRPr="00127A85">
              <w:rPr>
                <w:b/>
                <w:bCs/>
                <w:sz w:val="18"/>
                <w:szCs w:val="18"/>
              </w:rPr>
              <w:t>SF22</w:t>
            </w:r>
          </w:p>
        </w:tc>
      </w:tr>
      <w:tr w:rsidR="00127A85" w:rsidRPr="00127A85" w14:paraId="3E4D4195" w14:textId="77777777" w:rsidTr="001248EE">
        <w:trPr>
          <w:trHeight w:val="253"/>
          <w:jc w:val="center"/>
        </w:trPr>
        <w:tc>
          <w:tcPr>
            <w:tcW w:w="2087" w:type="dxa"/>
          </w:tcPr>
          <w:p w14:paraId="5EEB9DCA" w14:textId="77777777" w:rsidR="00127A85" w:rsidRPr="00127A85" w:rsidRDefault="00127A85" w:rsidP="00127A85">
            <w:pPr>
              <w:spacing w:before="120" w:after="120"/>
              <w:rPr>
                <w:b/>
                <w:bCs/>
                <w:sz w:val="18"/>
                <w:szCs w:val="18"/>
              </w:rPr>
            </w:pPr>
            <w:r w:rsidRPr="00127A85">
              <w:rPr>
                <w:b/>
                <w:bCs/>
                <w:sz w:val="18"/>
                <w:szCs w:val="18"/>
              </w:rPr>
              <w:t>July</w:t>
            </w:r>
          </w:p>
        </w:tc>
        <w:tc>
          <w:tcPr>
            <w:tcW w:w="1522" w:type="dxa"/>
          </w:tcPr>
          <w:p w14:paraId="1011429A" w14:textId="77777777" w:rsidR="00127A85" w:rsidRPr="00127A85" w:rsidRDefault="00127A85" w:rsidP="00127A85">
            <w:pPr>
              <w:spacing w:before="120" w:after="120"/>
              <w:rPr>
                <w:sz w:val="18"/>
                <w:szCs w:val="18"/>
              </w:rPr>
            </w:pPr>
            <w:r w:rsidRPr="00127A85">
              <w:rPr>
                <w:sz w:val="18"/>
                <w:szCs w:val="18"/>
              </w:rPr>
              <w:t>159</w:t>
            </w:r>
          </w:p>
        </w:tc>
        <w:tc>
          <w:tcPr>
            <w:tcW w:w="1269" w:type="dxa"/>
          </w:tcPr>
          <w:p w14:paraId="0134B6DC" w14:textId="77777777" w:rsidR="00127A85" w:rsidRPr="00127A85" w:rsidRDefault="00127A85" w:rsidP="00127A85">
            <w:pPr>
              <w:spacing w:before="120" w:after="120"/>
              <w:jc w:val="center"/>
              <w:rPr>
                <w:sz w:val="18"/>
                <w:szCs w:val="18"/>
              </w:rPr>
            </w:pPr>
            <w:r w:rsidRPr="00127A85">
              <w:rPr>
                <w:sz w:val="18"/>
                <w:szCs w:val="18"/>
              </w:rPr>
              <w:t>52</w:t>
            </w:r>
          </w:p>
        </w:tc>
        <w:tc>
          <w:tcPr>
            <w:tcW w:w="1530" w:type="dxa"/>
          </w:tcPr>
          <w:p w14:paraId="5E57D024" w14:textId="77777777" w:rsidR="00127A85" w:rsidRPr="00127A85" w:rsidRDefault="00127A85" w:rsidP="00127A85">
            <w:pPr>
              <w:spacing w:before="120" w:after="120"/>
              <w:jc w:val="center"/>
              <w:rPr>
                <w:sz w:val="18"/>
                <w:szCs w:val="18"/>
              </w:rPr>
            </w:pPr>
            <w:r w:rsidRPr="00127A85">
              <w:rPr>
                <w:sz w:val="18"/>
                <w:szCs w:val="18"/>
              </w:rPr>
              <w:t>92</w:t>
            </w:r>
          </w:p>
        </w:tc>
        <w:tc>
          <w:tcPr>
            <w:tcW w:w="1530" w:type="dxa"/>
          </w:tcPr>
          <w:p w14:paraId="69D8D416" w14:textId="77777777" w:rsidR="00127A85" w:rsidRPr="00127A85" w:rsidRDefault="00127A85" w:rsidP="00127A85">
            <w:pPr>
              <w:spacing w:before="120" w:after="120"/>
              <w:jc w:val="center"/>
              <w:rPr>
                <w:sz w:val="18"/>
                <w:szCs w:val="18"/>
              </w:rPr>
            </w:pPr>
            <w:r w:rsidRPr="00127A85">
              <w:rPr>
                <w:sz w:val="18"/>
                <w:szCs w:val="18"/>
              </w:rPr>
              <w:t>68</w:t>
            </w:r>
          </w:p>
        </w:tc>
      </w:tr>
      <w:tr w:rsidR="00127A85" w:rsidRPr="00127A85" w14:paraId="53B41F02" w14:textId="77777777" w:rsidTr="001248EE">
        <w:trPr>
          <w:trHeight w:val="119"/>
          <w:jc w:val="center"/>
        </w:trPr>
        <w:tc>
          <w:tcPr>
            <w:tcW w:w="2087" w:type="dxa"/>
          </w:tcPr>
          <w:p w14:paraId="34D9D90E" w14:textId="77777777" w:rsidR="00127A85" w:rsidRPr="00127A85" w:rsidRDefault="00127A85" w:rsidP="00127A85">
            <w:pPr>
              <w:spacing w:before="120" w:after="120"/>
              <w:rPr>
                <w:b/>
                <w:bCs/>
                <w:sz w:val="18"/>
                <w:szCs w:val="18"/>
              </w:rPr>
            </w:pPr>
            <w:r w:rsidRPr="00127A85">
              <w:rPr>
                <w:b/>
                <w:bCs/>
                <w:sz w:val="18"/>
                <w:szCs w:val="18"/>
              </w:rPr>
              <w:t>August</w:t>
            </w:r>
          </w:p>
        </w:tc>
        <w:tc>
          <w:tcPr>
            <w:tcW w:w="1522" w:type="dxa"/>
          </w:tcPr>
          <w:p w14:paraId="2468C574" w14:textId="77777777" w:rsidR="00127A85" w:rsidRPr="00127A85" w:rsidRDefault="00127A85" w:rsidP="00127A85">
            <w:pPr>
              <w:spacing w:before="120" w:after="120"/>
              <w:rPr>
                <w:sz w:val="18"/>
                <w:szCs w:val="18"/>
              </w:rPr>
            </w:pPr>
            <w:r w:rsidRPr="00127A85">
              <w:rPr>
                <w:sz w:val="18"/>
                <w:szCs w:val="18"/>
              </w:rPr>
              <w:t>153</w:t>
            </w:r>
          </w:p>
        </w:tc>
        <w:tc>
          <w:tcPr>
            <w:tcW w:w="1269" w:type="dxa"/>
          </w:tcPr>
          <w:p w14:paraId="626BC509" w14:textId="77777777" w:rsidR="00127A85" w:rsidRPr="00127A85" w:rsidRDefault="00127A85" w:rsidP="00127A85">
            <w:pPr>
              <w:spacing w:before="120" w:after="120"/>
              <w:jc w:val="center"/>
              <w:rPr>
                <w:sz w:val="18"/>
                <w:szCs w:val="18"/>
              </w:rPr>
            </w:pPr>
            <w:r w:rsidRPr="00127A85">
              <w:rPr>
                <w:sz w:val="18"/>
                <w:szCs w:val="18"/>
              </w:rPr>
              <w:t>116</w:t>
            </w:r>
          </w:p>
        </w:tc>
        <w:tc>
          <w:tcPr>
            <w:tcW w:w="1530" w:type="dxa"/>
          </w:tcPr>
          <w:p w14:paraId="5B72D890" w14:textId="77777777" w:rsidR="00127A85" w:rsidRPr="00127A85" w:rsidRDefault="00127A85" w:rsidP="00127A85">
            <w:pPr>
              <w:spacing w:before="120" w:after="120"/>
              <w:jc w:val="center"/>
              <w:rPr>
                <w:sz w:val="18"/>
                <w:szCs w:val="18"/>
              </w:rPr>
            </w:pPr>
            <w:r w:rsidRPr="00127A85">
              <w:rPr>
                <w:sz w:val="18"/>
                <w:szCs w:val="18"/>
              </w:rPr>
              <w:t>110</w:t>
            </w:r>
          </w:p>
        </w:tc>
        <w:tc>
          <w:tcPr>
            <w:tcW w:w="1530" w:type="dxa"/>
          </w:tcPr>
          <w:p w14:paraId="5FEAF489" w14:textId="77777777" w:rsidR="00127A85" w:rsidRPr="00127A85" w:rsidRDefault="00127A85" w:rsidP="00127A85">
            <w:pPr>
              <w:spacing w:before="120" w:after="120"/>
              <w:jc w:val="center"/>
              <w:rPr>
                <w:sz w:val="18"/>
                <w:szCs w:val="18"/>
              </w:rPr>
            </w:pPr>
            <w:r w:rsidRPr="00127A85">
              <w:rPr>
                <w:sz w:val="18"/>
                <w:szCs w:val="18"/>
              </w:rPr>
              <w:t>52</w:t>
            </w:r>
          </w:p>
        </w:tc>
      </w:tr>
      <w:tr w:rsidR="00127A85" w:rsidRPr="00127A85" w14:paraId="537CC8D7" w14:textId="77777777" w:rsidTr="001248EE">
        <w:trPr>
          <w:trHeight w:val="122"/>
          <w:jc w:val="center"/>
        </w:trPr>
        <w:tc>
          <w:tcPr>
            <w:tcW w:w="2087" w:type="dxa"/>
          </w:tcPr>
          <w:p w14:paraId="40167781" w14:textId="77777777" w:rsidR="00127A85" w:rsidRPr="00127A85" w:rsidRDefault="00127A85" w:rsidP="00127A85">
            <w:pPr>
              <w:spacing w:before="120" w:after="120"/>
              <w:rPr>
                <w:b/>
                <w:bCs/>
                <w:sz w:val="18"/>
                <w:szCs w:val="18"/>
              </w:rPr>
            </w:pPr>
            <w:r w:rsidRPr="00127A85">
              <w:rPr>
                <w:b/>
                <w:bCs/>
                <w:sz w:val="18"/>
                <w:szCs w:val="18"/>
              </w:rPr>
              <w:t>September</w:t>
            </w:r>
          </w:p>
        </w:tc>
        <w:tc>
          <w:tcPr>
            <w:tcW w:w="1522" w:type="dxa"/>
          </w:tcPr>
          <w:p w14:paraId="38F3594B" w14:textId="77777777" w:rsidR="00127A85" w:rsidRPr="00127A85" w:rsidRDefault="00127A85" w:rsidP="00127A85">
            <w:pPr>
              <w:spacing w:before="120" w:after="120"/>
              <w:rPr>
                <w:sz w:val="18"/>
                <w:szCs w:val="18"/>
              </w:rPr>
            </w:pPr>
            <w:r w:rsidRPr="00127A85">
              <w:rPr>
                <w:sz w:val="18"/>
                <w:szCs w:val="18"/>
              </w:rPr>
              <w:t>101</w:t>
            </w:r>
          </w:p>
        </w:tc>
        <w:tc>
          <w:tcPr>
            <w:tcW w:w="1269" w:type="dxa"/>
          </w:tcPr>
          <w:p w14:paraId="6AB56C62" w14:textId="77777777" w:rsidR="00127A85" w:rsidRPr="00127A85" w:rsidRDefault="00127A85" w:rsidP="00127A85">
            <w:pPr>
              <w:spacing w:before="120" w:after="120"/>
              <w:jc w:val="center"/>
              <w:rPr>
                <w:sz w:val="18"/>
                <w:szCs w:val="18"/>
              </w:rPr>
            </w:pPr>
            <w:r w:rsidRPr="00127A85">
              <w:rPr>
                <w:sz w:val="18"/>
                <w:szCs w:val="18"/>
              </w:rPr>
              <w:t>104</w:t>
            </w:r>
          </w:p>
        </w:tc>
        <w:tc>
          <w:tcPr>
            <w:tcW w:w="1530" w:type="dxa"/>
          </w:tcPr>
          <w:p w14:paraId="4D0BD925" w14:textId="77777777" w:rsidR="00127A85" w:rsidRPr="00127A85" w:rsidRDefault="00127A85" w:rsidP="00127A85">
            <w:pPr>
              <w:spacing w:before="120" w:after="120"/>
              <w:jc w:val="center"/>
              <w:rPr>
                <w:sz w:val="18"/>
                <w:szCs w:val="18"/>
              </w:rPr>
            </w:pPr>
            <w:r w:rsidRPr="00127A85">
              <w:rPr>
                <w:sz w:val="18"/>
                <w:szCs w:val="18"/>
              </w:rPr>
              <w:t>93</w:t>
            </w:r>
          </w:p>
        </w:tc>
        <w:tc>
          <w:tcPr>
            <w:tcW w:w="1530" w:type="dxa"/>
          </w:tcPr>
          <w:p w14:paraId="5A964FB5" w14:textId="77777777" w:rsidR="00127A85" w:rsidRPr="00127A85" w:rsidRDefault="00127A85" w:rsidP="00127A85">
            <w:pPr>
              <w:spacing w:before="120" w:after="120"/>
              <w:jc w:val="center"/>
              <w:rPr>
                <w:sz w:val="18"/>
                <w:szCs w:val="18"/>
              </w:rPr>
            </w:pPr>
            <w:r w:rsidRPr="00127A85">
              <w:rPr>
                <w:sz w:val="18"/>
                <w:szCs w:val="18"/>
              </w:rPr>
              <w:t>66</w:t>
            </w:r>
          </w:p>
        </w:tc>
      </w:tr>
      <w:tr w:rsidR="00127A85" w:rsidRPr="00127A85" w14:paraId="325AFDBA" w14:textId="77777777" w:rsidTr="001248EE">
        <w:trPr>
          <w:trHeight w:val="119"/>
          <w:jc w:val="center"/>
        </w:trPr>
        <w:tc>
          <w:tcPr>
            <w:tcW w:w="2087" w:type="dxa"/>
          </w:tcPr>
          <w:p w14:paraId="7531C422" w14:textId="77777777" w:rsidR="00127A85" w:rsidRPr="00127A85" w:rsidRDefault="00127A85" w:rsidP="00127A85">
            <w:pPr>
              <w:spacing w:before="120" w:after="120"/>
              <w:rPr>
                <w:b/>
                <w:bCs/>
                <w:sz w:val="18"/>
                <w:szCs w:val="18"/>
              </w:rPr>
            </w:pPr>
            <w:r w:rsidRPr="00127A85">
              <w:rPr>
                <w:b/>
                <w:bCs/>
                <w:sz w:val="18"/>
                <w:szCs w:val="18"/>
              </w:rPr>
              <w:t>October</w:t>
            </w:r>
          </w:p>
        </w:tc>
        <w:tc>
          <w:tcPr>
            <w:tcW w:w="1522" w:type="dxa"/>
          </w:tcPr>
          <w:p w14:paraId="113E3900" w14:textId="77777777" w:rsidR="00127A85" w:rsidRPr="00127A85" w:rsidRDefault="00127A85" w:rsidP="00127A85">
            <w:pPr>
              <w:spacing w:before="120" w:after="120"/>
              <w:rPr>
                <w:sz w:val="18"/>
                <w:szCs w:val="18"/>
              </w:rPr>
            </w:pPr>
            <w:r w:rsidRPr="00127A85">
              <w:rPr>
                <w:sz w:val="18"/>
                <w:szCs w:val="18"/>
              </w:rPr>
              <w:t>227</w:t>
            </w:r>
          </w:p>
        </w:tc>
        <w:tc>
          <w:tcPr>
            <w:tcW w:w="1269" w:type="dxa"/>
          </w:tcPr>
          <w:p w14:paraId="1B1D772A" w14:textId="77777777" w:rsidR="00127A85" w:rsidRPr="00127A85" w:rsidRDefault="00127A85" w:rsidP="00127A85">
            <w:pPr>
              <w:spacing w:before="120" w:after="120"/>
              <w:jc w:val="center"/>
              <w:rPr>
                <w:sz w:val="18"/>
                <w:szCs w:val="18"/>
              </w:rPr>
            </w:pPr>
            <w:r w:rsidRPr="00127A85">
              <w:rPr>
                <w:sz w:val="18"/>
                <w:szCs w:val="18"/>
              </w:rPr>
              <w:t>104</w:t>
            </w:r>
          </w:p>
        </w:tc>
        <w:tc>
          <w:tcPr>
            <w:tcW w:w="1530" w:type="dxa"/>
          </w:tcPr>
          <w:p w14:paraId="547148A5" w14:textId="77777777" w:rsidR="00127A85" w:rsidRPr="00127A85" w:rsidRDefault="00127A85" w:rsidP="00127A85">
            <w:pPr>
              <w:spacing w:before="120" w:after="120"/>
              <w:jc w:val="center"/>
              <w:rPr>
                <w:sz w:val="18"/>
                <w:szCs w:val="18"/>
              </w:rPr>
            </w:pPr>
            <w:r w:rsidRPr="00127A85">
              <w:rPr>
                <w:sz w:val="18"/>
                <w:szCs w:val="18"/>
              </w:rPr>
              <w:t>91</w:t>
            </w:r>
          </w:p>
        </w:tc>
        <w:tc>
          <w:tcPr>
            <w:tcW w:w="1530" w:type="dxa"/>
          </w:tcPr>
          <w:p w14:paraId="18FCB93C" w14:textId="77777777" w:rsidR="00127A85" w:rsidRPr="00127A85" w:rsidRDefault="00127A85" w:rsidP="00127A85">
            <w:pPr>
              <w:spacing w:before="120" w:after="120"/>
              <w:jc w:val="center"/>
              <w:rPr>
                <w:sz w:val="18"/>
                <w:szCs w:val="18"/>
              </w:rPr>
            </w:pPr>
            <w:r w:rsidRPr="00127A85">
              <w:rPr>
                <w:sz w:val="18"/>
                <w:szCs w:val="18"/>
              </w:rPr>
              <w:t>12</w:t>
            </w:r>
          </w:p>
        </w:tc>
      </w:tr>
      <w:tr w:rsidR="00127A85" w:rsidRPr="00127A85" w14:paraId="46D29F30" w14:textId="77777777" w:rsidTr="001248EE">
        <w:trPr>
          <w:trHeight w:val="119"/>
          <w:jc w:val="center"/>
        </w:trPr>
        <w:tc>
          <w:tcPr>
            <w:tcW w:w="2087" w:type="dxa"/>
          </w:tcPr>
          <w:p w14:paraId="67C4949F" w14:textId="77777777" w:rsidR="00127A85" w:rsidRPr="00127A85" w:rsidRDefault="00127A85" w:rsidP="00127A85">
            <w:pPr>
              <w:spacing w:before="120" w:after="120"/>
              <w:rPr>
                <w:b/>
                <w:bCs/>
                <w:sz w:val="18"/>
                <w:szCs w:val="18"/>
              </w:rPr>
            </w:pPr>
            <w:r w:rsidRPr="00127A85">
              <w:rPr>
                <w:b/>
                <w:bCs/>
                <w:sz w:val="18"/>
                <w:szCs w:val="18"/>
              </w:rPr>
              <w:t>November</w:t>
            </w:r>
          </w:p>
        </w:tc>
        <w:tc>
          <w:tcPr>
            <w:tcW w:w="1522" w:type="dxa"/>
          </w:tcPr>
          <w:p w14:paraId="7B867F9C" w14:textId="77777777" w:rsidR="00127A85" w:rsidRPr="00127A85" w:rsidRDefault="00127A85" w:rsidP="00127A85">
            <w:pPr>
              <w:spacing w:before="120" w:after="120"/>
              <w:rPr>
                <w:sz w:val="18"/>
                <w:szCs w:val="18"/>
              </w:rPr>
            </w:pPr>
            <w:r w:rsidRPr="00127A85">
              <w:rPr>
                <w:sz w:val="18"/>
                <w:szCs w:val="18"/>
              </w:rPr>
              <w:t>119</w:t>
            </w:r>
          </w:p>
        </w:tc>
        <w:tc>
          <w:tcPr>
            <w:tcW w:w="1269" w:type="dxa"/>
          </w:tcPr>
          <w:p w14:paraId="71DA7A6E" w14:textId="77777777" w:rsidR="00127A85" w:rsidRPr="00127A85" w:rsidRDefault="00127A85" w:rsidP="00127A85">
            <w:pPr>
              <w:spacing w:before="120" w:after="120"/>
              <w:jc w:val="center"/>
              <w:rPr>
                <w:sz w:val="18"/>
                <w:szCs w:val="18"/>
              </w:rPr>
            </w:pPr>
            <w:r w:rsidRPr="00127A85">
              <w:rPr>
                <w:sz w:val="18"/>
                <w:szCs w:val="18"/>
              </w:rPr>
              <w:t>110</w:t>
            </w:r>
          </w:p>
        </w:tc>
        <w:tc>
          <w:tcPr>
            <w:tcW w:w="1530" w:type="dxa"/>
          </w:tcPr>
          <w:p w14:paraId="6597CA6A" w14:textId="77777777" w:rsidR="00127A85" w:rsidRPr="00127A85" w:rsidRDefault="00127A85" w:rsidP="00127A85">
            <w:pPr>
              <w:spacing w:before="120" w:after="120"/>
              <w:jc w:val="center"/>
              <w:rPr>
                <w:sz w:val="18"/>
                <w:szCs w:val="18"/>
              </w:rPr>
            </w:pPr>
            <w:r w:rsidRPr="00127A85">
              <w:rPr>
                <w:sz w:val="18"/>
                <w:szCs w:val="18"/>
              </w:rPr>
              <w:t>80</w:t>
            </w:r>
          </w:p>
        </w:tc>
        <w:tc>
          <w:tcPr>
            <w:tcW w:w="1530" w:type="dxa"/>
          </w:tcPr>
          <w:p w14:paraId="0B3D3979" w14:textId="73BD997E" w:rsidR="00127A85" w:rsidRPr="00127A85" w:rsidRDefault="002167E2" w:rsidP="00127A85">
            <w:pPr>
              <w:spacing w:before="120" w:after="120"/>
              <w:jc w:val="center"/>
              <w:rPr>
                <w:sz w:val="18"/>
                <w:szCs w:val="18"/>
              </w:rPr>
            </w:pPr>
            <w:r>
              <w:rPr>
                <w:sz w:val="18"/>
                <w:szCs w:val="18"/>
              </w:rPr>
              <w:t>*</w:t>
            </w:r>
          </w:p>
        </w:tc>
      </w:tr>
      <w:tr w:rsidR="00127A85" w:rsidRPr="00127A85" w14:paraId="33FBA7DF" w14:textId="77777777" w:rsidTr="001248EE">
        <w:trPr>
          <w:trHeight w:val="122"/>
          <w:jc w:val="center"/>
        </w:trPr>
        <w:tc>
          <w:tcPr>
            <w:tcW w:w="2087" w:type="dxa"/>
          </w:tcPr>
          <w:p w14:paraId="1931D22D" w14:textId="77777777" w:rsidR="00127A85" w:rsidRPr="00127A85" w:rsidRDefault="00127A85" w:rsidP="00127A85">
            <w:pPr>
              <w:spacing w:before="120" w:after="120"/>
              <w:rPr>
                <w:b/>
                <w:bCs/>
                <w:sz w:val="18"/>
                <w:szCs w:val="18"/>
              </w:rPr>
            </w:pPr>
            <w:r w:rsidRPr="00127A85">
              <w:rPr>
                <w:b/>
                <w:bCs/>
                <w:sz w:val="18"/>
                <w:szCs w:val="18"/>
              </w:rPr>
              <w:t>December</w:t>
            </w:r>
          </w:p>
        </w:tc>
        <w:tc>
          <w:tcPr>
            <w:tcW w:w="1522" w:type="dxa"/>
          </w:tcPr>
          <w:p w14:paraId="2758C4BE" w14:textId="77777777" w:rsidR="00127A85" w:rsidRPr="00127A85" w:rsidRDefault="00127A85" w:rsidP="00127A85">
            <w:pPr>
              <w:spacing w:before="120" w:after="120"/>
              <w:rPr>
                <w:sz w:val="18"/>
                <w:szCs w:val="18"/>
              </w:rPr>
            </w:pPr>
            <w:r w:rsidRPr="00127A85">
              <w:rPr>
                <w:sz w:val="18"/>
                <w:szCs w:val="18"/>
              </w:rPr>
              <w:t>94</w:t>
            </w:r>
          </w:p>
        </w:tc>
        <w:tc>
          <w:tcPr>
            <w:tcW w:w="1269" w:type="dxa"/>
          </w:tcPr>
          <w:p w14:paraId="13806FF0" w14:textId="77777777" w:rsidR="00127A85" w:rsidRPr="00127A85" w:rsidRDefault="00127A85" w:rsidP="00127A85">
            <w:pPr>
              <w:spacing w:before="120" w:after="120"/>
              <w:jc w:val="center"/>
              <w:rPr>
                <w:sz w:val="18"/>
                <w:szCs w:val="18"/>
              </w:rPr>
            </w:pPr>
            <w:r w:rsidRPr="00127A85">
              <w:rPr>
                <w:sz w:val="18"/>
                <w:szCs w:val="18"/>
              </w:rPr>
              <w:t>75</w:t>
            </w:r>
          </w:p>
        </w:tc>
        <w:tc>
          <w:tcPr>
            <w:tcW w:w="1530" w:type="dxa"/>
          </w:tcPr>
          <w:p w14:paraId="41530588" w14:textId="77777777" w:rsidR="00127A85" w:rsidRPr="00127A85" w:rsidRDefault="00127A85" w:rsidP="00127A85">
            <w:pPr>
              <w:spacing w:before="120" w:after="120"/>
              <w:jc w:val="center"/>
              <w:rPr>
                <w:sz w:val="18"/>
                <w:szCs w:val="18"/>
              </w:rPr>
            </w:pPr>
            <w:r w:rsidRPr="00127A85">
              <w:rPr>
                <w:sz w:val="18"/>
                <w:szCs w:val="18"/>
              </w:rPr>
              <w:t>93</w:t>
            </w:r>
          </w:p>
        </w:tc>
        <w:tc>
          <w:tcPr>
            <w:tcW w:w="1530" w:type="dxa"/>
          </w:tcPr>
          <w:p w14:paraId="290806DA" w14:textId="15BD10C1" w:rsidR="00127A85" w:rsidRPr="00127A85" w:rsidRDefault="002167E2" w:rsidP="00127A85">
            <w:pPr>
              <w:spacing w:before="120" w:after="120"/>
              <w:jc w:val="center"/>
              <w:rPr>
                <w:sz w:val="18"/>
                <w:szCs w:val="18"/>
              </w:rPr>
            </w:pPr>
            <w:r>
              <w:rPr>
                <w:sz w:val="18"/>
                <w:szCs w:val="18"/>
              </w:rPr>
              <w:t>*</w:t>
            </w:r>
          </w:p>
        </w:tc>
      </w:tr>
      <w:tr w:rsidR="00127A85" w:rsidRPr="00127A85" w14:paraId="4D77FD1C" w14:textId="77777777" w:rsidTr="001248EE">
        <w:trPr>
          <w:trHeight w:val="122"/>
          <w:jc w:val="center"/>
        </w:trPr>
        <w:tc>
          <w:tcPr>
            <w:tcW w:w="2087" w:type="dxa"/>
          </w:tcPr>
          <w:p w14:paraId="5863E536" w14:textId="77777777" w:rsidR="00127A85" w:rsidRPr="00127A85" w:rsidRDefault="00127A85" w:rsidP="00127A85">
            <w:pPr>
              <w:spacing w:before="120" w:after="120"/>
              <w:rPr>
                <w:b/>
                <w:bCs/>
                <w:sz w:val="18"/>
                <w:szCs w:val="18"/>
              </w:rPr>
            </w:pPr>
            <w:r w:rsidRPr="00127A85">
              <w:rPr>
                <w:b/>
                <w:bCs/>
                <w:sz w:val="18"/>
                <w:szCs w:val="18"/>
              </w:rPr>
              <w:t xml:space="preserve">January </w:t>
            </w:r>
          </w:p>
        </w:tc>
        <w:tc>
          <w:tcPr>
            <w:tcW w:w="1522" w:type="dxa"/>
          </w:tcPr>
          <w:p w14:paraId="0B5D223C" w14:textId="77777777" w:rsidR="00127A85" w:rsidRPr="00127A85" w:rsidRDefault="00127A85" w:rsidP="00127A85">
            <w:pPr>
              <w:spacing w:before="120" w:after="120"/>
              <w:rPr>
                <w:sz w:val="18"/>
                <w:szCs w:val="18"/>
              </w:rPr>
            </w:pPr>
            <w:r w:rsidRPr="00127A85">
              <w:rPr>
                <w:sz w:val="18"/>
                <w:szCs w:val="18"/>
              </w:rPr>
              <w:t>52</w:t>
            </w:r>
          </w:p>
        </w:tc>
        <w:tc>
          <w:tcPr>
            <w:tcW w:w="1269" w:type="dxa"/>
          </w:tcPr>
          <w:p w14:paraId="0EF71491" w14:textId="77777777" w:rsidR="00127A85" w:rsidRPr="00127A85" w:rsidRDefault="00127A85" w:rsidP="00127A85">
            <w:pPr>
              <w:spacing w:before="120" w:after="120"/>
              <w:jc w:val="center"/>
              <w:rPr>
                <w:sz w:val="18"/>
                <w:szCs w:val="18"/>
              </w:rPr>
            </w:pPr>
            <w:r w:rsidRPr="00127A85">
              <w:rPr>
                <w:sz w:val="18"/>
                <w:szCs w:val="18"/>
              </w:rPr>
              <w:t>106</w:t>
            </w:r>
          </w:p>
        </w:tc>
        <w:tc>
          <w:tcPr>
            <w:tcW w:w="1530" w:type="dxa"/>
          </w:tcPr>
          <w:p w14:paraId="37DCBE11" w14:textId="77777777" w:rsidR="00127A85" w:rsidRPr="00127A85" w:rsidRDefault="00127A85" w:rsidP="00127A85">
            <w:pPr>
              <w:spacing w:before="120" w:after="120"/>
              <w:jc w:val="center"/>
              <w:rPr>
                <w:sz w:val="18"/>
                <w:szCs w:val="18"/>
              </w:rPr>
            </w:pPr>
            <w:r w:rsidRPr="00127A85">
              <w:rPr>
                <w:sz w:val="18"/>
                <w:szCs w:val="18"/>
              </w:rPr>
              <w:t>55</w:t>
            </w:r>
          </w:p>
        </w:tc>
        <w:tc>
          <w:tcPr>
            <w:tcW w:w="1530" w:type="dxa"/>
          </w:tcPr>
          <w:p w14:paraId="2A745F47" w14:textId="77777777" w:rsidR="00127A85" w:rsidRPr="00127A85" w:rsidRDefault="00127A85" w:rsidP="00127A85">
            <w:pPr>
              <w:spacing w:before="120" w:after="120"/>
              <w:jc w:val="center"/>
              <w:rPr>
                <w:sz w:val="18"/>
                <w:szCs w:val="18"/>
              </w:rPr>
            </w:pPr>
            <w:r w:rsidRPr="00127A85">
              <w:rPr>
                <w:sz w:val="18"/>
                <w:szCs w:val="18"/>
              </w:rPr>
              <w:t>88</w:t>
            </w:r>
          </w:p>
        </w:tc>
      </w:tr>
      <w:tr w:rsidR="00127A85" w:rsidRPr="00127A85" w14:paraId="106970CF" w14:textId="77777777" w:rsidTr="001248EE">
        <w:trPr>
          <w:trHeight w:val="122"/>
          <w:jc w:val="center"/>
        </w:trPr>
        <w:tc>
          <w:tcPr>
            <w:tcW w:w="2087" w:type="dxa"/>
          </w:tcPr>
          <w:p w14:paraId="0F35FE9B" w14:textId="77777777" w:rsidR="00127A85" w:rsidRPr="00127A85" w:rsidRDefault="00127A85" w:rsidP="00127A85">
            <w:pPr>
              <w:spacing w:before="120" w:after="120"/>
              <w:rPr>
                <w:b/>
                <w:bCs/>
                <w:sz w:val="18"/>
                <w:szCs w:val="18"/>
              </w:rPr>
            </w:pPr>
            <w:r w:rsidRPr="00127A85">
              <w:rPr>
                <w:b/>
                <w:bCs/>
                <w:sz w:val="18"/>
                <w:szCs w:val="18"/>
              </w:rPr>
              <w:t xml:space="preserve">February </w:t>
            </w:r>
          </w:p>
        </w:tc>
        <w:tc>
          <w:tcPr>
            <w:tcW w:w="1522" w:type="dxa"/>
          </w:tcPr>
          <w:p w14:paraId="25753536" w14:textId="77777777" w:rsidR="00127A85" w:rsidRPr="00127A85" w:rsidRDefault="00127A85" w:rsidP="00127A85">
            <w:pPr>
              <w:spacing w:before="120" w:after="120"/>
              <w:rPr>
                <w:sz w:val="18"/>
                <w:szCs w:val="18"/>
              </w:rPr>
            </w:pPr>
            <w:r w:rsidRPr="00127A85">
              <w:rPr>
                <w:sz w:val="18"/>
                <w:szCs w:val="18"/>
              </w:rPr>
              <w:t>88</w:t>
            </w:r>
          </w:p>
        </w:tc>
        <w:tc>
          <w:tcPr>
            <w:tcW w:w="1269" w:type="dxa"/>
          </w:tcPr>
          <w:p w14:paraId="1C87153D" w14:textId="77777777" w:rsidR="00127A85" w:rsidRPr="00127A85" w:rsidRDefault="00127A85" w:rsidP="00127A85">
            <w:pPr>
              <w:spacing w:before="120" w:after="120"/>
              <w:jc w:val="center"/>
              <w:rPr>
                <w:sz w:val="18"/>
                <w:szCs w:val="18"/>
              </w:rPr>
            </w:pPr>
            <w:r w:rsidRPr="00127A85">
              <w:rPr>
                <w:sz w:val="18"/>
                <w:szCs w:val="18"/>
              </w:rPr>
              <w:t>101</w:t>
            </w:r>
          </w:p>
        </w:tc>
        <w:tc>
          <w:tcPr>
            <w:tcW w:w="1530" w:type="dxa"/>
          </w:tcPr>
          <w:p w14:paraId="0546769E" w14:textId="77777777" w:rsidR="00127A85" w:rsidRPr="00127A85" w:rsidRDefault="00127A85" w:rsidP="00127A85">
            <w:pPr>
              <w:spacing w:before="120" w:after="120"/>
              <w:jc w:val="center"/>
              <w:rPr>
                <w:sz w:val="18"/>
                <w:szCs w:val="18"/>
              </w:rPr>
            </w:pPr>
            <w:r w:rsidRPr="00127A85">
              <w:rPr>
                <w:sz w:val="18"/>
                <w:szCs w:val="18"/>
              </w:rPr>
              <w:t>118</w:t>
            </w:r>
          </w:p>
        </w:tc>
        <w:tc>
          <w:tcPr>
            <w:tcW w:w="1530" w:type="dxa"/>
          </w:tcPr>
          <w:p w14:paraId="7B413A60" w14:textId="77777777" w:rsidR="00127A85" w:rsidRPr="00127A85" w:rsidRDefault="00127A85" w:rsidP="00127A85">
            <w:pPr>
              <w:spacing w:before="120" w:after="120"/>
              <w:jc w:val="center"/>
              <w:rPr>
                <w:sz w:val="18"/>
                <w:szCs w:val="18"/>
              </w:rPr>
            </w:pPr>
            <w:r w:rsidRPr="00127A85">
              <w:rPr>
                <w:sz w:val="18"/>
                <w:szCs w:val="18"/>
              </w:rPr>
              <w:t>83</w:t>
            </w:r>
          </w:p>
        </w:tc>
      </w:tr>
      <w:tr w:rsidR="00127A85" w:rsidRPr="00127A85" w14:paraId="61D17435" w14:textId="77777777" w:rsidTr="001248EE">
        <w:trPr>
          <w:trHeight w:val="122"/>
          <w:jc w:val="center"/>
        </w:trPr>
        <w:tc>
          <w:tcPr>
            <w:tcW w:w="2087" w:type="dxa"/>
          </w:tcPr>
          <w:p w14:paraId="38197976" w14:textId="77777777" w:rsidR="00127A85" w:rsidRPr="00127A85" w:rsidRDefault="00127A85" w:rsidP="00127A85">
            <w:pPr>
              <w:spacing w:before="120" w:after="120"/>
              <w:rPr>
                <w:b/>
                <w:bCs/>
                <w:sz w:val="18"/>
                <w:szCs w:val="18"/>
              </w:rPr>
            </w:pPr>
            <w:r w:rsidRPr="00127A85">
              <w:rPr>
                <w:b/>
                <w:bCs/>
                <w:sz w:val="18"/>
                <w:szCs w:val="18"/>
              </w:rPr>
              <w:t>March</w:t>
            </w:r>
          </w:p>
        </w:tc>
        <w:tc>
          <w:tcPr>
            <w:tcW w:w="1522" w:type="dxa"/>
          </w:tcPr>
          <w:p w14:paraId="4455698D" w14:textId="77777777" w:rsidR="00127A85" w:rsidRPr="00127A85" w:rsidRDefault="00127A85" w:rsidP="00127A85">
            <w:pPr>
              <w:spacing w:before="120" w:after="120"/>
              <w:rPr>
                <w:sz w:val="18"/>
                <w:szCs w:val="18"/>
              </w:rPr>
            </w:pPr>
            <w:r w:rsidRPr="00127A85">
              <w:rPr>
                <w:sz w:val="18"/>
                <w:szCs w:val="18"/>
              </w:rPr>
              <w:t>68</w:t>
            </w:r>
          </w:p>
        </w:tc>
        <w:tc>
          <w:tcPr>
            <w:tcW w:w="1269" w:type="dxa"/>
          </w:tcPr>
          <w:p w14:paraId="1BBF1D38" w14:textId="77777777" w:rsidR="00127A85" w:rsidRPr="00127A85" w:rsidRDefault="00127A85" w:rsidP="00127A85">
            <w:pPr>
              <w:spacing w:before="120" w:after="120"/>
              <w:jc w:val="center"/>
              <w:rPr>
                <w:sz w:val="18"/>
                <w:szCs w:val="18"/>
              </w:rPr>
            </w:pPr>
            <w:r w:rsidRPr="00127A85">
              <w:rPr>
                <w:sz w:val="18"/>
                <w:szCs w:val="18"/>
              </w:rPr>
              <w:t>96</w:t>
            </w:r>
          </w:p>
        </w:tc>
        <w:tc>
          <w:tcPr>
            <w:tcW w:w="1530" w:type="dxa"/>
          </w:tcPr>
          <w:p w14:paraId="0DD09C67" w14:textId="77777777" w:rsidR="00127A85" w:rsidRPr="00127A85" w:rsidRDefault="00127A85" w:rsidP="00127A85">
            <w:pPr>
              <w:spacing w:before="120" w:after="120"/>
              <w:jc w:val="center"/>
              <w:rPr>
                <w:sz w:val="18"/>
                <w:szCs w:val="18"/>
              </w:rPr>
            </w:pPr>
            <w:r w:rsidRPr="00127A85">
              <w:rPr>
                <w:sz w:val="18"/>
                <w:szCs w:val="18"/>
              </w:rPr>
              <w:t>176</w:t>
            </w:r>
          </w:p>
        </w:tc>
        <w:tc>
          <w:tcPr>
            <w:tcW w:w="1530" w:type="dxa"/>
          </w:tcPr>
          <w:p w14:paraId="170CD198" w14:textId="77777777" w:rsidR="00127A85" w:rsidRPr="00127A85" w:rsidRDefault="00127A85" w:rsidP="00127A85">
            <w:pPr>
              <w:spacing w:before="120" w:after="120"/>
              <w:jc w:val="center"/>
              <w:rPr>
                <w:sz w:val="18"/>
                <w:szCs w:val="18"/>
              </w:rPr>
            </w:pPr>
            <w:r w:rsidRPr="00127A85">
              <w:rPr>
                <w:sz w:val="18"/>
                <w:szCs w:val="18"/>
              </w:rPr>
              <w:t>93</w:t>
            </w:r>
          </w:p>
        </w:tc>
      </w:tr>
      <w:tr w:rsidR="00127A85" w:rsidRPr="00127A85" w14:paraId="5F8A226C" w14:textId="77777777" w:rsidTr="001248EE">
        <w:trPr>
          <w:trHeight w:val="122"/>
          <w:jc w:val="center"/>
        </w:trPr>
        <w:tc>
          <w:tcPr>
            <w:tcW w:w="2087" w:type="dxa"/>
          </w:tcPr>
          <w:p w14:paraId="3B63F3BD" w14:textId="77777777" w:rsidR="00127A85" w:rsidRPr="00127A85" w:rsidRDefault="00127A85" w:rsidP="00127A85">
            <w:pPr>
              <w:spacing w:before="120" w:after="120"/>
              <w:rPr>
                <w:b/>
                <w:bCs/>
                <w:sz w:val="18"/>
                <w:szCs w:val="18"/>
              </w:rPr>
            </w:pPr>
            <w:r w:rsidRPr="00127A85">
              <w:rPr>
                <w:b/>
                <w:bCs/>
                <w:sz w:val="18"/>
                <w:szCs w:val="18"/>
              </w:rPr>
              <w:t>April</w:t>
            </w:r>
          </w:p>
        </w:tc>
        <w:tc>
          <w:tcPr>
            <w:tcW w:w="1522" w:type="dxa"/>
          </w:tcPr>
          <w:p w14:paraId="048A7560" w14:textId="77777777" w:rsidR="00127A85" w:rsidRPr="00127A85" w:rsidRDefault="00127A85" w:rsidP="00127A85">
            <w:pPr>
              <w:spacing w:before="120" w:after="120"/>
              <w:rPr>
                <w:sz w:val="18"/>
                <w:szCs w:val="18"/>
              </w:rPr>
            </w:pPr>
            <w:r w:rsidRPr="00127A85">
              <w:rPr>
                <w:sz w:val="18"/>
                <w:szCs w:val="18"/>
              </w:rPr>
              <w:t>100</w:t>
            </w:r>
          </w:p>
        </w:tc>
        <w:tc>
          <w:tcPr>
            <w:tcW w:w="1269" w:type="dxa"/>
          </w:tcPr>
          <w:p w14:paraId="4EC5A3F0" w14:textId="77777777" w:rsidR="00127A85" w:rsidRPr="00127A85" w:rsidRDefault="00127A85" w:rsidP="00127A85">
            <w:pPr>
              <w:spacing w:before="120" w:after="120"/>
              <w:jc w:val="center"/>
              <w:rPr>
                <w:sz w:val="18"/>
                <w:szCs w:val="18"/>
              </w:rPr>
            </w:pPr>
            <w:r w:rsidRPr="00127A85">
              <w:rPr>
                <w:sz w:val="18"/>
                <w:szCs w:val="18"/>
              </w:rPr>
              <w:t>122</w:t>
            </w:r>
          </w:p>
        </w:tc>
        <w:tc>
          <w:tcPr>
            <w:tcW w:w="1530" w:type="dxa"/>
          </w:tcPr>
          <w:p w14:paraId="0F2F13A5" w14:textId="77777777" w:rsidR="00127A85" w:rsidRPr="00127A85" w:rsidRDefault="00127A85" w:rsidP="00127A85">
            <w:pPr>
              <w:spacing w:before="120" w:after="120"/>
              <w:jc w:val="center"/>
              <w:rPr>
                <w:sz w:val="18"/>
                <w:szCs w:val="18"/>
              </w:rPr>
            </w:pPr>
            <w:r w:rsidRPr="00127A85">
              <w:rPr>
                <w:sz w:val="18"/>
                <w:szCs w:val="18"/>
              </w:rPr>
              <w:t>110</w:t>
            </w:r>
          </w:p>
        </w:tc>
        <w:tc>
          <w:tcPr>
            <w:tcW w:w="1530" w:type="dxa"/>
          </w:tcPr>
          <w:p w14:paraId="1C11522C" w14:textId="77777777" w:rsidR="00127A85" w:rsidRPr="00127A85" w:rsidRDefault="00127A85" w:rsidP="00127A85">
            <w:pPr>
              <w:spacing w:before="120" w:after="120"/>
              <w:jc w:val="center"/>
              <w:rPr>
                <w:sz w:val="18"/>
                <w:szCs w:val="18"/>
              </w:rPr>
            </w:pPr>
            <w:r w:rsidRPr="00127A85">
              <w:rPr>
                <w:sz w:val="18"/>
                <w:szCs w:val="18"/>
              </w:rPr>
              <w:t>84</w:t>
            </w:r>
          </w:p>
        </w:tc>
      </w:tr>
      <w:tr w:rsidR="00127A85" w:rsidRPr="00127A85" w14:paraId="0D12DB7E" w14:textId="77777777" w:rsidTr="001248EE">
        <w:trPr>
          <w:trHeight w:val="122"/>
          <w:jc w:val="center"/>
        </w:trPr>
        <w:tc>
          <w:tcPr>
            <w:tcW w:w="2087" w:type="dxa"/>
          </w:tcPr>
          <w:p w14:paraId="51576B2A" w14:textId="77777777" w:rsidR="00127A85" w:rsidRPr="00127A85" w:rsidRDefault="00127A85" w:rsidP="00127A85">
            <w:pPr>
              <w:spacing w:before="120" w:after="120"/>
              <w:rPr>
                <w:b/>
                <w:bCs/>
                <w:sz w:val="18"/>
                <w:szCs w:val="18"/>
              </w:rPr>
            </w:pPr>
            <w:r w:rsidRPr="00127A85">
              <w:rPr>
                <w:b/>
                <w:bCs/>
                <w:sz w:val="18"/>
                <w:szCs w:val="18"/>
              </w:rPr>
              <w:t>May</w:t>
            </w:r>
          </w:p>
        </w:tc>
        <w:tc>
          <w:tcPr>
            <w:tcW w:w="1522" w:type="dxa"/>
          </w:tcPr>
          <w:p w14:paraId="21B7139C" w14:textId="77777777" w:rsidR="00127A85" w:rsidRPr="00127A85" w:rsidRDefault="00127A85" w:rsidP="00127A85">
            <w:pPr>
              <w:spacing w:before="120" w:after="120"/>
              <w:rPr>
                <w:sz w:val="18"/>
                <w:szCs w:val="18"/>
              </w:rPr>
            </w:pPr>
            <w:r w:rsidRPr="00127A85">
              <w:rPr>
                <w:sz w:val="18"/>
                <w:szCs w:val="18"/>
              </w:rPr>
              <w:t>126</w:t>
            </w:r>
          </w:p>
        </w:tc>
        <w:tc>
          <w:tcPr>
            <w:tcW w:w="1269" w:type="dxa"/>
          </w:tcPr>
          <w:p w14:paraId="077809FD" w14:textId="77777777" w:rsidR="00127A85" w:rsidRPr="00127A85" w:rsidRDefault="00127A85" w:rsidP="00127A85">
            <w:pPr>
              <w:spacing w:before="120" w:after="120"/>
              <w:jc w:val="center"/>
              <w:rPr>
                <w:sz w:val="18"/>
                <w:szCs w:val="18"/>
              </w:rPr>
            </w:pPr>
            <w:r w:rsidRPr="00127A85">
              <w:rPr>
                <w:sz w:val="18"/>
                <w:szCs w:val="18"/>
              </w:rPr>
              <w:t>139</w:t>
            </w:r>
          </w:p>
        </w:tc>
        <w:tc>
          <w:tcPr>
            <w:tcW w:w="1530" w:type="dxa"/>
          </w:tcPr>
          <w:p w14:paraId="2323D8DF" w14:textId="77777777" w:rsidR="00127A85" w:rsidRPr="00127A85" w:rsidRDefault="00127A85" w:rsidP="00127A85">
            <w:pPr>
              <w:spacing w:before="120" w:after="120"/>
              <w:jc w:val="center"/>
              <w:rPr>
                <w:sz w:val="18"/>
                <w:szCs w:val="18"/>
              </w:rPr>
            </w:pPr>
            <w:r w:rsidRPr="00127A85">
              <w:rPr>
                <w:sz w:val="18"/>
                <w:szCs w:val="18"/>
              </w:rPr>
              <w:t>89</w:t>
            </w:r>
          </w:p>
        </w:tc>
        <w:tc>
          <w:tcPr>
            <w:tcW w:w="1530" w:type="dxa"/>
          </w:tcPr>
          <w:p w14:paraId="3143B210" w14:textId="77777777" w:rsidR="00127A85" w:rsidRPr="00127A85" w:rsidRDefault="00127A85" w:rsidP="00127A85">
            <w:pPr>
              <w:spacing w:before="120" w:after="120"/>
              <w:jc w:val="center"/>
              <w:rPr>
                <w:sz w:val="18"/>
                <w:szCs w:val="18"/>
              </w:rPr>
            </w:pPr>
            <w:r w:rsidRPr="00127A85">
              <w:rPr>
                <w:sz w:val="18"/>
                <w:szCs w:val="18"/>
              </w:rPr>
              <w:t>92</w:t>
            </w:r>
          </w:p>
        </w:tc>
      </w:tr>
      <w:tr w:rsidR="00127A85" w:rsidRPr="00127A85" w14:paraId="69F4AC5C" w14:textId="77777777" w:rsidTr="001248EE">
        <w:trPr>
          <w:trHeight w:val="122"/>
          <w:jc w:val="center"/>
        </w:trPr>
        <w:tc>
          <w:tcPr>
            <w:tcW w:w="2087" w:type="dxa"/>
          </w:tcPr>
          <w:p w14:paraId="277B35C9" w14:textId="77777777" w:rsidR="00127A85" w:rsidRPr="00127A85" w:rsidRDefault="00127A85" w:rsidP="00127A85">
            <w:pPr>
              <w:spacing w:before="120" w:after="120"/>
              <w:rPr>
                <w:b/>
                <w:bCs/>
                <w:sz w:val="18"/>
                <w:szCs w:val="18"/>
              </w:rPr>
            </w:pPr>
            <w:r w:rsidRPr="00127A85">
              <w:rPr>
                <w:b/>
                <w:bCs/>
                <w:sz w:val="18"/>
                <w:szCs w:val="18"/>
              </w:rPr>
              <w:t>June</w:t>
            </w:r>
          </w:p>
        </w:tc>
        <w:tc>
          <w:tcPr>
            <w:tcW w:w="1522" w:type="dxa"/>
          </w:tcPr>
          <w:p w14:paraId="3CCB1EA9" w14:textId="77777777" w:rsidR="00127A85" w:rsidRPr="00127A85" w:rsidRDefault="00127A85" w:rsidP="00127A85">
            <w:pPr>
              <w:spacing w:before="120" w:after="120"/>
              <w:rPr>
                <w:sz w:val="18"/>
                <w:szCs w:val="18"/>
              </w:rPr>
            </w:pPr>
            <w:r w:rsidRPr="00127A85">
              <w:rPr>
                <w:sz w:val="18"/>
                <w:szCs w:val="18"/>
              </w:rPr>
              <w:t>108</w:t>
            </w:r>
          </w:p>
        </w:tc>
        <w:tc>
          <w:tcPr>
            <w:tcW w:w="1269" w:type="dxa"/>
          </w:tcPr>
          <w:p w14:paraId="57640D8A" w14:textId="77777777" w:rsidR="00127A85" w:rsidRPr="00127A85" w:rsidRDefault="00127A85" w:rsidP="00127A85">
            <w:pPr>
              <w:spacing w:before="120" w:after="120"/>
              <w:jc w:val="center"/>
              <w:rPr>
                <w:sz w:val="18"/>
                <w:szCs w:val="18"/>
              </w:rPr>
            </w:pPr>
            <w:r w:rsidRPr="00127A85">
              <w:rPr>
                <w:sz w:val="18"/>
                <w:szCs w:val="18"/>
              </w:rPr>
              <w:t>109</w:t>
            </w:r>
          </w:p>
        </w:tc>
        <w:tc>
          <w:tcPr>
            <w:tcW w:w="1530" w:type="dxa"/>
          </w:tcPr>
          <w:p w14:paraId="3468404C" w14:textId="77777777" w:rsidR="00127A85" w:rsidRPr="00127A85" w:rsidRDefault="00127A85" w:rsidP="00127A85">
            <w:pPr>
              <w:spacing w:before="120" w:after="120"/>
              <w:jc w:val="center"/>
              <w:rPr>
                <w:sz w:val="18"/>
                <w:szCs w:val="18"/>
              </w:rPr>
            </w:pPr>
            <w:r w:rsidRPr="00127A85">
              <w:rPr>
                <w:sz w:val="18"/>
                <w:szCs w:val="18"/>
              </w:rPr>
              <w:t>86</w:t>
            </w:r>
          </w:p>
        </w:tc>
        <w:tc>
          <w:tcPr>
            <w:tcW w:w="1530" w:type="dxa"/>
          </w:tcPr>
          <w:p w14:paraId="1E77834C" w14:textId="77777777" w:rsidR="00127A85" w:rsidRPr="00127A85" w:rsidRDefault="00127A85" w:rsidP="00127A85">
            <w:pPr>
              <w:spacing w:before="120" w:after="120"/>
              <w:jc w:val="center"/>
              <w:rPr>
                <w:sz w:val="18"/>
                <w:szCs w:val="18"/>
              </w:rPr>
            </w:pPr>
            <w:r w:rsidRPr="00127A85">
              <w:rPr>
                <w:sz w:val="18"/>
                <w:szCs w:val="18"/>
              </w:rPr>
              <w:t>102</w:t>
            </w:r>
          </w:p>
        </w:tc>
      </w:tr>
      <w:tr w:rsidR="00127A85" w:rsidRPr="00127A85" w14:paraId="3CBAA4D8" w14:textId="77777777" w:rsidTr="001248EE">
        <w:trPr>
          <w:trHeight w:val="122"/>
          <w:jc w:val="center"/>
        </w:trPr>
        <w:tc>
          <w:tcPr>
            <w:tcW w:w="2087" w:type="dxa"/>
          </w:tcPr>
          <w:p w14:paraId="6A8536A3" w14:textId="77777777" w:rsidR="00127A85" w:rsidRPr="00127A85" w:rsidRDefault="00127A85" w:rsidP="00127A85">
            <w:pPr>
              <w:spacing w:before="120" w:after="120"/>
              <w:rPr>
                <w:b/>
                <w:bCs/>
                <w:sz w:val="18"/>
                <w:szCs w:val="18"/>
              </w:rPr>
            </w:pPr>
            <w:r w:rsidRPr="00127A85">
              <w:rPr>
                <w:b/>
                <w:bCs/>
                <w:sz w:val="18"/>
                <w:szCs w:val="18"/>
              </w:rPr>
              <w:t xml:space="preserve">Total </w:t>
            </w:r>
          </w:p>
        </w:tc>
        <w:tc>
          <w:tcPr>
            <w:tcW w:w="1522" w:type="dxa"/>
          </w:tcPr>
          <w:p w14:paraId="138DF6AA" w14:textId="77777777" w:rsidR="00127A85" w:rsidRPr="00127A85" w:rsidRDefault="00127A85" w:rsidP="00127A85">
            <w:pPr>
              <w:spacing w:before="120" w:after="120"/>
              <w:rPr>
                <w:b/>
                <w:bCs/>
                <w:sz w:val="18"/>
                <w:szCs w:val="18"/>
              </w:rPr>
            </w:pPr>
            <w:r w:rsidRPr="00127A85">
              <w:rPr>
                <w:b/>
                <w:bCs/>
                <w:sz w:val="18"/>
                <w:szCs w:val="18"/>
              </w:rPr>
              <w:t>1395</w:t>
            </w:r>
          </w:p>
        </w:tc>
        <w:tc>
          <w:tcPr>
            <w:tcW w:w="1269" w:type="dxa"/>
          </w:tcPr>
          <w:p w14:paraId="483C9D5E" w14:textId="77777777" w:rsidR="00127A85" w:rsidRPr="00127A85" w:rsidRDefault="00127A85" w:rsidP="00127A85">
            <w:pPr>
              <w:spacing w:before="120" w:after="120"/>
              <w:jc w:val="center"/>
              <w:rPr>
                <w:b/>
                <w:bCs/>
                <w:sz w:val="18"/>
                <w:szCs w:val="18"/>
              </w:rPr>
            </w:pPr>
            <w:r w:rsidRPr="00127A85">
              <w:rPr>
                <w:b/>
                <w:bCs/>
                <w:sz w:val="18"/>
                <w:szCs w:val="18"/>
              </w:rPr>
              <w:t>1234</w:t>
            </w:r>
          </w:p>
        </w:tc>
        <w:tc>
          <w:tcPr>
            <w:tcW w:w="1530" w:type="dxa"/>
          </w:tcPr>
          <w:p w14:paraId="586DEF2C" w14:textId="77777777" w:rsidR="00127A85" w:rsidRPr="00127A85" w:rsidRDefault="00127A85" w:rsidP="00127A85">
            <w:pPr>
              <w:spacing w:before="120" w:after="120"/>
              <w:jc w:val="center"/>
              <w:rPr>
                <w:b/>
                <w:bCs/>
                <w:sz w:val="18"/>
                <w:szCs w:val="18"/>
              </w:rPr>
            </w:pPr>
            <w:r w:rsidRPr="00127A85">
              <w:rPr>
                <w:b/>
                <w:bCs/>
                <w:sz w:val="18"/>
                <w:szCs w:val="18"/>
              </w:rPr>
              <w:t>1193</w:t>
            </w:r>
          </w:p>
        </w:tc>
        <w:tc>
          <w:tcPr>
            <w:tcW w:w="1530" w:type="dxa"/>
          </w:tcPr>
          <w:p w14:paraId="0C7D4487" w14:textId="77777777" w:rsidR="00127A85" w:rsidRPr="00127A85" w:rsidRDefault="00127A85" w:rsidP="00127A85">
            <w:pPr>
              <w:spacing w:before="120" w:after="120"/>
              <w:jc w:val="center"/>
              <w:rPr>
                <w:b/>
                <w:bCs/>
                <w:sz w:val="18"/>
                <w:szCs w:val="18"/>
              </w:rPr>
            </w:pPr>
            <w:r w:rsidRPr="00127A85">
              <w:rPr>
                <w:b/>
                <w:bCs/>
                <w:sz w:val="18"/>
                <w:szCs w:val="18"/>
              </w:rPr>
              <w:t>740</w:t>
            </w:r>
          </w:p>
        </w:tc>
      </w:tr>
      <w:tr w:rsidR="00127A85" w:rsidRPr="00127A85" w14:paraId="1427B452" w14:textId="77777777" w:rsidTr="001248EE">
        <w:trPr>
          <w:trHeight w:val="35"/>
          <w:jc w:val="center"/>
        </w:trPr>
        <w:tc>
          <w:tcPr>
            <w:tcW w:w="2087" w:type="dxa"/>
          </w:tcPr>
          <w:p w14:paraId="5F52B5FA" w14:textId="77777777" w:rsidR="00127A85" w:rsidRPr="00127A85" w:rsidRDefault="00127A85" w:rsidP="00127A85">
            <w:pPr>
              <w:spacing w:before="120" w:after="120"/>
              <w:rPr>
                <w:b/>
                <w:bCs/>
                <w:sz w:val="18"/>
                <w:szCs w:val="18"/>
              </w:rPr>
            </w:pPr>
            <w:r w:rsidRPr="00127A85">
              <w:rPr>
                <w:b/>
                <w:bCs/>
                <w:sz w:val="18"/>
                <w:szCs w:val="18"/>
              </w:rPr>
              <w:lastRenderedPageBreak/>
              <w:t>Monthly Average</w:t>
            </w:r>
          </w:p>
        </w:tc>
        <w:tc>
          <w:tcPr>
            <w:tcW w:w="1522" w:type="dxa"/>
          </w:tcPr>
          <w:p w14:paraId="031C2AEA" w14:textId="77777777" w:rsidR="00127A85" w:rsidRPr="00127A85" w:rsidRDefault="00127A85" w:rsidP="00127A85">
            <w:pPr>
              <w:spacing w:before="120" w:after="120"/>
              <w:rPr>
                <w:b/>
                <w:bCs/>
                <w:sz w:val="18"/>
                <w:szCs w:val="18"/>
              </w:rPr>
            </w:pPr>
            <w:r w:rsidRPr="00127A85">
              <w:rPr>
                <w:b/>
                <w:bCs/>
                <w:sz w:val="18"/>
                <w:szCs w:val="18"/>
              </w:rPr>
              <w:t>116</w:t>
            </w:r>
          </w:p>
        </w:tc>
        <w:tc>
          <w:tcPr>
            <w:tcW w:w="1269" w:type="dxa"/>
          </w:tcPr>
          <w:p w14:paraId="6AA7067B" w14:textId="77777777" w:rsidR="00127A85" w:rsidRPr="00127A85" w:rsidRDefault="00127A85" w:rsidP="00127A85">
            <w:pPr>
              <w:spacing w:before="120" w:after="120"/>
              <w:jc w:val="center"/>
              <w:rPr>
                <w:b/>
                <w:bCs/>
                <w:sz w:val="18"/>
                <w:szCs w:val="18"/>
              </w:rPr>
            </w:pPr>
            <w:r w:rsidRPr="00127A85">
              <w:rPr>
                <w:b/>
                <w:bCs/>
                <w:sz w:val="18"/>
                <w:szCs w:val="18"/>
              </w:rPr>
              <w:t>102</w:t>
            </w:r>
          </w:p>
        </w:tc>
        <w:tc>
          <w:tcPr>
            <w:tcW w:w="1530" w:type="dxa"/>
          </w:tcPr>
          <w:p w14:paraId="24B094B9" w14:textId="77777777" w:rsidR="00127A85" w:rsidRPr="00127A85" w:rsidRDefault="00127A85" w:rsidP="00127A85">
            <w:pPr>
              <w:spacing w:before="120" w:after="120"/>
              <w:jc w:val="center"/>
              <w:rPr>
                <w:b/>
                <w:bCs/>
                <w:sz w:val="18"/>
                <w:szCs w:val="18"/>
              </w:rPr>
            </w:pPr>
            <w:r w:rsidRPr="00127A85">
              <w:rPr>
                <w:b/>
                <w:bCs/>
                <w:sz w:val="18"/>
                <w:szCs w:val="18"/>
              </w:rPr>
              <w:t>99</w:t>
            </w:r>
          </w:p>
        </w:tc>
        <w:tc>
          <w:tcPr>
            <w:tcW w:w="1530" w:type="dxa"/>
          </w:tcPr>
          <w:p w14:paraId="2546473D" w14:textId="77777777" w:rsidR="00127A85" w:rsidRPr="00127A85" w:rsidRDefault="00127A85" w:rsidP="00127A85">
            <w:pPr>
              <w:spacing w:before="120" w:after="120"/>
              <w:jc w:val="center"/>
              <w:rPr>
                <w:b/>
                <w:bCs/>
                <w:sz w:val="18"/>
                <w:szCs w:val="18"/>
              </w:rPr>
            </w:pPr>
            <w:r w:rsidRPr="00127A85">
              <w:rPr>
                <w:b/>
                <w:bCs/>
                <w:sz w:val="18"/>
                <w:szCs w:val="18"/>
              </w:rPr>
              <w:t>74</w:t>
            </w:r>
          </w:p>
        </w:tc>
      </w:tr>
    </w:tbl>
    <w:p w14:paraId="33ADBD78" w14:textId="7035C4D1" w:rsidR="00127A85" w:rsidRPr="002167E2" w:rsidRDefault="002167E2" w:rsidP="002167E2">
      <w:pPr>
        <w:pStyle w:val="MDInstruction"/>
        <w:ind w:left="720"/>
        <w:rPr>
          <w:color w:val="auto"/>
        </w:rPr>
      </w:pPr>
      <w:bookmarkStart w:id="21" w:name="_Hlk150413602"/>
      <w:r w:rsidRPr="002167E2">
        <w:rPr>
          <w:color w:val="auto"/>
        </w:rPr>
        <w:t>*Data is not available.</w:t>
      </w:r>
    </w:p>
    <w:bookmarkEnd w:id="21"/>
    <w:p w14:paraId="57EC25DA" w14:textId="77777777" w:rsidR="00127A85" w:rsidRPr="00515618" w:rsidRDefault="00127A85" w:rsidP="000047F6">
      <w:pPr>
        <w:pStyle w:val="MDInstruction"/>
        <w:rPr>
          <w:b/>
          <w:bCs/>
          <w:color w:val="auto"/>
        </w:rPr>
      </w:pPr>
    </w:p>
    <w:p w14:paraId="3F7D39DA" w14:textId="0E945A64" w:rsidR="000047F6" w:rsidRPr="00B46B23" w:rsidRDefault="00980FE1" w:rsidP="000047F6">
      <w:pPr>
        <w:pStyle w:val="MDInstruction"/>
        <w:rPr>
          <w:color w:val="auto"/>
        </w:rPr>
      </w:pPr>
      <w:r w:rsidRPr="00B46B23">
        <w:rPr>
          <w:color w:val="auto"/>
        </w:rPr>
        <w:t>While exact data is unavailable, it is estimated that</w:t>
      </w:r>
      <w:r w:rsidR="0052259B">
        <w:rPr>
          <w:color w:val="auto"/>
        </w:rPr>
        <w:t xml:space="preserve"> approximately</w:t>
      </w:r>
      <w:r w:rsidR="00C55A63">
        <w:rPr>
          <w:color w:val="auto"/>
        </w:rPr>
        <w:t xml:space="preserve"> 24,427</w:t>
      </w:r>
      <w:r w:rsidRPr="00B46B23">
        <w:rPr>
          <w:color w:val="auto"/>
        </w:rPr>
        <w:t xml:space="preserve"> Employer Termination Notices and </w:t>
      </w:r>
      <w:r w:rsidR="007E5A8F">
        <w:rPr>
          <w:color w:val="auto"/>
        </w:rPr>
        <w:t>24,021</w:t>
      </w:r>
      <w:r w:rsidRPr="00B46B23">
        <w:rPr>
          <w:color w:val="auto"/>
        </w:rPr>
        <w:t xml:space="preserve"> NMSNs (excluding Baltimore City) are completed and returned by employers annually. It is estimated that an additional </w:t>
      </w:r>
      <w:r w:rsidR="009F5F48">
        <w:rPr>
          <w:color w:val="auto"/>
        </w:rPr>
        <w:t>8,626</w:t>
      </w:r>
      <w:r w:rsidRPr="00B46B23">
        <w:rPr>
          <w:color w:val="auto"/>
        </w:rPr>
        <w:t xml:space="preserve"> </w:t>
      </w:r>
      <w:r w:rsidR="00C34BB4">
        <w:rPr>
          <w:color w:val="auto"/>
        </w:rPr>
        <w:t>undeliverable pieces of mail</w:t>
      </w:r>
      <w:r w:rsidRPr="00B46B23">
        <w:rPr>
          <w:color w:val="auto"/>
        </w:rPr>
        <w:t xml:space="preserve"> (excluding Baltimore City) are returned by the USPS as undeliverable due to a bad address or for another reason. The table below (Table 3) contains estimated monthly totals for </w:t>
      </w:r>
      <w:r w:rsidRPr="00525E3C">
        <w:rPr>
          <w:color w:val="auto"/>
        </w:rPr>
        <w:t>SFY 20</w:t>
      </w:r>
      <w:r w:rsidR="00896668" w:rsidRPr="00525E3C">
        <w:rPr>
          <w:color w:val="auto"/>
        </w:rPr>
        <w:t>20</w:t>
      </w:r>
      <w:r w:rsidRPr="00525E3C">
        <w:rPr>
          <w:color w:val="auto"/>
        </w:rPr>
        <w:t xml:space="preserve"> through 202</w:t>
      </w:r>
      <w:r w:rsidR="00896668" w:rsidRPr="00525E3C">
        <w:rPr>
          <w:color w:val="auto"/>
        </w:rPr>
        <w:t>3</w:t>
      </w:r>
      <w:r w:rsidRPr="00525E3C">
        <w:rPr>
          <w:color w:val="auto"/>
        </w:rPr>
        <w:t>.</w:t>
      </w:r>
      <w:r w:rsidRPr="00B46B23">
        <w:rPr>
          <w:color w:val="auto"/>
        </w:rPr>
        <w:t xml:space="preserve"> Additionally, the Contractor will </w:t>
      </w:r>
      <w:r w:rsidR="007166CB">
        <w:rPr>
          <w:color w:val="auto"/>
        </w:rPr>
        <w:t xml:space="preserve">assist </w:t>
      </w:r>
      <w:r w:rsidRPr="00B46B23">
        <w:rPr>
          <w:color w:val="auto"/>
        </w:rPr>
        <w:t xml:space="preserve">CSA’s </w:t>
      </w:r>
      <w:r w:rsidR="007166CB">
        <w:rPr>
          <w:color w:val="auto"/>
        </w:rPr>
        <w:t xml:space="preserve">customers by </w:t>
      </w:r>
      <w:r w:rsidR="00892B76" w:rsidRPr="00B46B23">
        <w:rPr>
          <w:color w:val="auto"/>
        </w:rPr>
        <w:t>following up</w:t>
      </w:r>
      <w:r w:rsidRPr="00B46B23">
        <w:rPr>
          <w:color w:val="auto"/>
        </w:rPr>
        <w:t xml:space="preserve"> with employers who have not returned the IWN paperwork</w:t>
      </w:r>
      <w:r w:rsidR="00FD301F">
        <w:rPr>
          <w:color w:val="auto"/>
        </w:rPr>
        <w:t>,</w:t>
      </w:r>
      <w:r w:rsidR="000047F6" w:rsidRPr="00B46B23">
        <w:rPr>
          <w:color w:val="auto"/>
        </w:rPr>
        <w:t xml:space="preserve"> conducting outreach to educate employers</w:t>
      </w:r>
      <w:r w:rsidR="005C26D0" w:rsidRPr="00B46B23">
        <w:t xml:space="preserve"> </w:t>
      </w:r>
      <w:r w:rsidR="005C26D0" w:rsidRPr="00B46B23">
        <w:rPr>
          <w:color w:val="auto"/>
        </w:rPr>
        <w:t xml:space="preserve">and/or independent </w:t>
      </w:r>
      <w:r w:rsidR="00FD301F">
        <w:rPr>
          <w:color w:val="auto"/>
        </w:rPr>
        <w:t>c</w:t>
      </w:r>
      <w:r w:rsidR="005C26D0" w:rsidRPr="00B46B23">
        <w:rPr>
          <w:color w:val="auto"/>
        </w:rPr>
        <w:t>ontractors</w:t>
      </w:r>
      <w:r w:rsidR="00FD301F">
        <w:rPr>
          <w:color w:val="auto"/>
        </w:rPr>
        <w:t>,</w:t>
      </w:r>
      <w:r w:rsidR="000047F6" w:rsidRPr="00B46B23">
        <w:rPr>
          <w:color w:val="auto"/>
        </w:rPr>
        <w:t xml:space="preserve"> and by developing and maintaining any systems to provide the services within</w:t>
      </w:r>
      <w:r w:rsidR="00FD301F">
        <w:rPr>
          <w:color w:val="auto"/>
        </w:rPr>
        <w:t xml:space="preserve"> the scope of</w:t>
      </w:r>
      <w:r w:rsidR="000047F6" w:rsidRPr="00B46B23">
        <w:rPr>
          <w:color w:val="auto"/>
        </w:rPr>
        <w:t xml:space="preserve"> this Contract. </w:t>
      </w:r>
    </w:p>
    <w:p w14:paraId="42213889" w14:textId="5D13230D" w:rsidR="000047F6" w:rsidRDefault="000047F6" w:rsidP="00B71475">
      <w:pPr>
        <w:pStyle w:val="MDInstruction"/>
        <w:rPr>
          <w:b/>
          <w:bCs/>
          <w:color w:val="auto"/>
        </w:rPr>
      </w:pPr>
      <w:r w:rsidRPr="0091511A">
        <w:rPr>
          <w:b/>
          <w:bCs/>
          <w:color w:val="auto"/>
        </w:rPr>
        <w:t xml:space="preserve">Table 3 </w:t>
      </w:r>
      <w:r>
        <w:rPr>
          <w:b/>
          <w:bCs/>
          <w:color w:val="auto"/>
        </w:rPr>
        <w:t xml:space="preserve">    </w:t>
      </w:r>
      <w:r w:rsidR="00C81FC0">
        <w:rPr>
          <w:b/>
          <w:bCs/>
          <w:color w:val="auto"/>
        </w:rPr>
        <w:t xml:space="preserve">Mail Statistics </w:t>
      </w:r>
      <w:r w:rsidRPr="0091511A">
        <w:rPr>
          <w:b/>
          <w:bCs/>
          <w:color w:val="auto"/>
        </w:rPr>
        <w:t xml:space="preserve">for </w:t>
      </w:r>
      <w:r w:rsidR="00896668" w:rsidRPr="0091511A">
        <w:rPr>
          <w:b/>
          <w:bCs/>
          <w:color w:val="auto"/>
        </w:rPr>
        <w:t>SFY</w:t>
      </w:r>
      <w:r w:rsidR="00896668">
        <w:rPr>
          <w:b/>
          <w:bCs/>
          <w:color w:val="auto"/>
        </w:rPr>
        <w:t>20</w:t>
      </w:r>
      <w:r w:rsidR="00896668" w:rsidRPr="0091511A">
        <w:rPr>
          <w:b/>
          <w:bCs/>
          <w:color w:val="auto"/>
        </w:rPr>
        <w:t xml:space="preserve"> </w:t>
      </w:r>
      <w:r w:rsidR="00B71475">
        <w:rPr>
          <w:b/>
          <w:bCs/>
          <w:color w:val="auto"/>
        </w:rPr>
        <w:t>Through</w:t>
      </w:r>
      <w:r w:rsidR="00B71475" w:rsidRPr="0091511A">
        <w:rPr>
          <w:b/>
          <w:bCs/>
          <w:color w:val="auto"/>
        </w:rPr>
        <w:t xml:space="preserve"> </w:t>
      </w:r>
      <w:r w:rsidR="00896668" w:rsidRPr="0091511A">
        <w:rPr>
          <w:b/>
          <w:bCs/>
          <w:color w:val="auto"/>
        </w:rPr>
        <w:t>SF</w:t>
      </w:r>
      <w:r w:rsidR="00896668">
        <w:rPr>
          <w:b/>
          <w:bCs/>
          <w:color w:val="auto"/>
        </w:rPr>
        <w:t>Y23</w:t>
      </w:r>
    </w:p>
    <w:tbl>
      <w:tblPr>
        <w:tblW w:w="1178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165"/>
        <w:gridCol w:w="630"/>
        <w:gridCol w:w="630"/>
        <w:gridCol w:w="630"/>
        <w:gridCol w:w="720"/>
        <w:gridCol w:w="540"/>
        <w:gridCol w:w="590"/>
        <w:gridCol w:w="760"/>
        <w:gridCol w:w="540"/>
        <w:gridCol w:w="630"/>
        <w:gridCol w:w="540"/>
        <w:gridCol w:w="810"/>
        <w:gridCol w:w="630"/>
        <w:gridCol w:w="720"/>
        <w:gridCol w:w="630"/>
        <w:gridCol w:w="810"/>
        <w:gridCol w:w="808"/>
      </w:tblGrid>
      <w:tr w:rsidR="00940B25" w:rsidRPr="00940B25" w14:paraId="6AAE7CCE" w14:textId="77777777" w:rsidTr="00BD760D">
        <w:trPr>
          <w:trHeight w:val="342"/>
          <w:jc w:val="center"/>
        </w:trPr>
        <w:tc>
          <w:tcPr>
            <w:tcW w:w="1165" w:type="dxa"/>
            <w:vAlign w:val="center"/>
          </w:tcPr>
          <w:p w14:paraId="28129886" w14:textId="77777777" w:rsidR="00940B25" w:rsidRPr="00940B25" w:rsidRDefault="00940B25" w:rsidP="00940B25">
            <w:pPr>
              <w:spacing w:before="120" w:after="120"/>
              <w:jc w:val="center"/>
              <w:rPr>
                <w:rFonts w:eastAsia="Times New Roman"/>
                <w:b/>
                <w:sz w:val="16"/>
                <w:szCs w:val="16"/>
              </w:rPr>
            </w:pPr>
          </w:p>
        </w:tc>
        <w:tc>
          <w:tcPr>
            <w:tcW w:w="2610" w:type="dxa"/>
            <w:gridSpan w:val="4"/>
            <w:vAlign w:val="center"/>
          </w:tcPr>
          <w:p w14:paraId="6C720F24" w14:textId="77777777" w:rsidR="00940B25" w:rsidRPr="00940B25" w:rsidRDefault="00940B25" w:rsidP="00940B25">
            <w:pPr>
              <w:spacing w:before="120" w:after="120"/>
              <w:rPr>
                <w:rFonts w:eastAsia="Times New Roman"/>
                <w:b/>
                <w:sz w:val="16"/>
                <w:szCs w:val="16"/>
              </w:rPr>
            </w:pPr>
            <w:r w:rsidRPr="00940B25">
              <w:rPr>
                <w:rFonts w:eastAsia="Times New Roman"/>
                <w:b/>
                <w:sz w:val="16"/>
                <w:szCs w:val="16"/>
              </w:rPr>
              <w:t>NMSNs Completed by Employers</w:t>
            </w:r>
          </w:p>
        </w:tc>
        <w:tc>
          <w:tcPr>
            <w:tcW w:w="2430" w:type="dxa"/>
            <w:gridSpan w:val="4"/>
            <w:vAlign w:val="center"/>
          </w:tcPr>
          <w:p w14:paraId="6EBBB656" w14:textId="657F4925" w:rsidR="00940B25" w:rsidRPr="00940B25" w:rsidRDefault="009A0335" w:rsidP="00940B25">
            <w:pPr>
              <w:spacing w:before="120" w:after="120"/>
              <w:rPr>
                <w:rFonts w:eastAsia="Times New Roman"/>
                <w:b/>
                <w:sz w:val="16"/>
                <w:szCs w:val="16"/>
              </w:rPr>
            </w:pPr>
            <w:sdt>
              <w:sdtPr>
                <w:rPr>
                  <w:rFonts w:eastAsia="Times New Roman"/>
                  <w:sz w:val="16"/>
                  <w:szCs w:val="16"/>
                </w:rPr>
                <w:tag w:val="goog_rdk_49"/>
                <w:id w:val="1379210009"/>
                <w:showingPlcHdr/>
              </w:sdtPr>
              <w:sdtEndPr/>
              <w:sdtContent>
                <w:r w:rsidR="0005482C">
                  <w:rPr>
                    <w:rFonts w:eastAsia="Times New Roman"/>
                    <w:sz w:val="16"/>
                    <w:szCs w:val="16"/>
                  </w:rPr>
                  <w:t xml:space="preserve">     </w:t>
                </w:r>
              </w:sdtContent>
            </w:sdt>
            <w:r w:rsidR="00940B25" w:rsidRPr="00940B25">
              <w:rPr>
                <w:rFonts w:eastAsia="Times New Roman"/>
                <w:b/>
                <w:sz w:val="16"/>
                <w:szCs w:val="16"/>
              </w:rPr>
              <w:t>NMSNs Returned Undeliverable</w:t>
            </w:r>
          </w:p>
        </w:tc>
        <w:tc>
          <w:tcPr>
            <w:tcW w:w="2610" w:type="dxa"/>
            <w:gridSpan w:val="4"/>
            <w:vAlign w:val="center"/>
          </w:tcPr>
          <w:p w14:paraId="324EEE90" w14:textId="77777777" w:rsidR="00940B25" w:rsidRPr="00940B25" w:rsidRDefault="00940B25" w:rsidP="00940B25">
            <w:pPr>
              <w:widowControl w:val="0"/>
              <w:pBdr>
                <w:top w:val="nil"/>
                <w:left w:val="nil"/>
                <w:bottom w:val="nil"/>
                <w:between w:val="nil"/>
              </w:pBdr>
              <w:spacing w:line="276" w:lineRule="auto"/>
              <w:rPr>
                <w:rFonts w:eastAsia="Times New Roman"/>
                <w:b/>
                <w:sz w:val="16"/>
                <w:szCs w:val="16"/>
              </w:rPr>
            </w:pPr>
            <w:r w:rsidRPr="00940B25">
              <w:rPr>
                <w:rFonts w:eastAsia="Times New Roman"/>
                <w:b/>
                <w:sz w:val="16"/>
                <w:szCs w:val="16"/>
              </w:rPr>
              <w:t>IWNs Returned Undeliverable</w:t>
            </w:r>
          </w:p>
        </w:tc>
        <w:tc>
          <w:tcPr>
            <w:tcW w:w="2968" w:type="dxa"/>
            <w:gridSpan w:val="4"/>
            <w:vAlign w:val="center"/>
          </w:tcPr>
          <w:p w14:paraId="1922E4C1" w14:textId="77777777" w:rsidR="00940B25" w:rsidRPr="00940B25" w:rsidRDefault="00940B25" w:rsidP="00940B25">
            <w:pPr>
              <w:spacing w:before="120" w:after="120"/>
              <w:rPr>
                <w:rFonts w:eastAsia="Times New Roman"/>
                <w:b/>
                <w:sz w:val="16"/>
                <w:szCs w:val="16"/>
              </w:rPr>
            </w:pPr>
            <w:r w:rsidRPr="00940B25">
              <w:rPr>
                <w:rFonts w:eastAsia="Times New Roman"/>
                <w:b/>
                <w:sz w:val="16"/>
                <w:szCs w:val="16"/>
              </w:rPr>
              <w:t>Employer Term Notices from Employers</w:t>
            </w:r>
          </w:p>
        </w:tc>
      </w:tr>
      <w:tr w:rsidR="007261B7" w:rsidRPr="00940B25" w14:paraId="6E0EA6A4" w14:textId="77777777" w:rsidTr="00BD760D">
        <w:trPr>
          <w:trHeight w:val="342"/>
          <w:jc w:val="center"/>
        </w:trPr>
        <w:tc>
          <w:tcPr>
            <w:tcW w:w="1165" w:type="dxa"/>
            <w:vAlign w:val="center"/>
          </w:tcPr>
          <w:p w14:paraId="42F6C99F" w14:textId="77777777" w:rsidR="007261B7" w:rsidRPr="00940B25" w:rsidRDefault="007261B7" w:rsidP="007261B7">
            <w:pPr>
              <w:spacing w:before="120" w:after="120"/>
              <w:rPr>
                <w:rFonts w:eastAsia="Times New Roman"/>
                <w:sz w:val="16"/>
                <w:szCs w:val="16"/>
              </w:rPr>
            </w:pPr>
          </w:p>
        </w:tc>
        <w:tc>
          <w:tcPr>
            <w:tcW w:w="630" w:type="dxa"/>
            <w:vAlign w:val="center"/>
          </w:tcPr>
          <w:p w14:paraId="1C37648C" w14:textId="77777777" w:rsidR="007261B7" w:rsidRDefault="007261B7" w:rsidP="007261B7">
            <w:pPr>
              <w:spacing w:before="120" w:after="120" w:line="276" w:lineRule="auto"/>
              <w:rPr>
                <w:rFonts w:eastAsia="Times New Roman"/>
                <w:szCs w:val="24"/>
              </w:rPr>
            </w:pPr>
            <w:r>
              <w:rPr>
                <w:rFonts w:eastAsia="Times New Roman"/>
                <w:b/>
                <w:bCs/>
                <w:color w:val="000000"/>
                <w:sz w:val="16"/>
                <w:szCs w:val="16"/>
              </w:rPr>
              <w:t>SFY</w:t>
            </w:r>
          </w:p>
          <w:p w14:paraId="2502FE7E" w14:textId="14191BBD" w:rsidR="007261B7" w:rsidRPr="000A1211" w:rsidRDefault="007261B7" w:rsidP="007261B7">
            <w:pPr>
              <w:spacing w:before="120" w:after="120"/>
              <w:rPr>
                <w:rFonts w:eastAsia="Times New Roman"/>
                <w:b/>
                <w:sz w:val="16"/>
                <w:szCs w:val="16"/>
                <w:highlight w:val="yellow"/>
              </w:rPr>
            </w:pPr>
            <w:r>
              <w:rPr>
                <w:rFonts w:eastAsia="Times New Roman"/>
                <w:b/>
                <w:bCs/>
                <w:color w:val="000000"/>
                <w:sz w:val="16"/>
                <w:szCs w:val="16"/>
              </w:rPr>
              <w:t>20</w:t>
            </w:r>
          </w:p>
        </w:tc>
        <w:tc>
          <w:tcPr>
            <w:tcW w:w="630" w:type="dxa"/>
            <w:vAlign w:val="center"/>
          </w:tcPr>
          <w:p w14:paraId="07991956" w14:textId="77777777" w:rsidR="007261B7" w:rsidRDefault="007261B7" w:rsidP="007261B7">
            <w:pPr>
              <w:spacing w:before="120" w:after="120" w:line="276" w:lineRule="auto"/>
              <w:rPr>
                <w:rFonts w:eastAsia="Times New Roman"/>
                <w:szCs w:val="24"/>
              </w:rPr>
            </w:pPr>
            <w:r>
              <w:rPr>
                <w:rFonts w:eastAsia="Times New Roman"/>
                <w:b/>
                <w:bCs/>
                <w:color w:val="000000"/>
                <w:sz w:val="16"/>
                <w:szCs w:val="16"/>
              </w:rPr>
              <w:t>SFY</w:t>
            </w:r>
          </w:p>
          <w:p w14:paraId="6E84014A" w14:textId="176DAC05" w:rsidR="007261B7" w:rsidRPr="00940B25" w:rsidRDefault="007261B7" w:rsidP="007261B7">
            <w:pPr>
              <w:spacing w:before="120" w:after="120"/>
              <w:rPr>
                <w:rFonts w:eastAsia="Times New Roman"/>
                <w:b/>
                <w:sz w:val="16"/>
                <w:szCs w:val="16"/>
              </w:rPr>
            </w:pPr>
            <w:r>
              <w:rPr>
                <w:rFonts w:eastAsia="Times New Roman"/>
                <w:b/>
                <w:bCs/>
                <w:color w:val="000000"/>
                <w:sz w:val="16"/>
                <w:szCs w:val="16"/>
              </w:rPr>
              <w:t>21</w:t>
            </w:r>
          </w:p>
        </w:tc>
        <w:tc>
          <w:tcPr>
            <w:tcW w:w="630" w:type="dxa"/>
            <w:vAlign w:val="center"/>
          </w:tcPr>
          <w:p w14:paraId="2218DFE8" w14:textId="77777777" w:rsidR="007261B7" w:rsidRDefault="007261B7" w:rsidP="007261B7">
            <w:pPr>
              <w:spacing w:before="120" w:after="120" w:line="276" w:lineRule="auto"/>
              <w:rPr>
                <w:rFonts w:eastAsia="Times New Roman"/>
                <w:szCs w:val="24"/>
              </w:rPr>
            </w:pPr>
            <w:r>
              <w:rPr>
                <w:rFonts w:eastAsia="Times New Roman"/>
                <w:b/>
                <w:bCs/>
                <w:color w:val="000000"/>
                <w:sz w:val="16"/>
                <w:szCs w:val="16"/>
              </w:rPr>
              <w:t>SFY</w:t>
            </w:r>
          </w:p>
          <w:p w14:paraId="7AF63747" w14:textId="2F529702" w:rsidR="007261B7" w:rsidRPr="00940B25" w:rsidRDefault="007261B7" w:rsidP="007261B7">
            <w:pPr>
              <w:spacing w:before="120" w:after="120"/>
              <w:rPr>
                <w:rFonts w:eastAsia="Times New Roman"/>
                <w:b/>
                <w:sz w:val="16"/>
                <w:szCs w:val="16"/>
              </w:rPr>
            </w:pPr>
            <w:r>
              <w:rPr>
                <w:rFonts w:eastAsia="Times New Roman"/>
                <w:b/>
                <w:bCs/>
                <w:color w:val="000000"/>
                <w:sz w:val="16"/>
                <w:szCs w:val="16"/>
              </w:rPr>
              <w:t>22</w:t>
            </w:r>
          </w:p>
        </w:tc>
        <w:tc>
          <w:tcPr>
            <w:tcW w:w="720" w:type="dxa"/>
            <w:vAlign w:val="center"/>
          </w:tcPr>
          <w:p w14:paraId="28A819FA" w14:textId="77777777" w:rsidR="007261B7" w:rsidRDefault="007261B7" w:rsidP="007261B7">
            <w:pPr>
              <w:spacing w:before="120" w:after="120" w:line="276" w:lineRule="auto"/>
              <w:rPr>
                <w:rFonts w:eastAsia="Times New Roman"/>
                <w:szCs w:val="24"/>
              </w:rPr>
            </w:pPr>
            <w:r>
              <w:rPr>
                <w:rFonts w:eastAsia="Times New Roman"/>
                <w:b/>
                <w:bCs/>
                <w:color w:val="000000"/>
                <w:sz w:val="16"/>
                <w:szCs w:val="16"/>
              </w:rPr>
              <w:t>SFY</w:t>
            </w:r>
          </w:p>
          <w:p w14:paraId="4DD965FA" w14:textId="53F94DD5" w:rsidR="007261B7" w:rsidRPr="00940B25" w:rsidRDefault="007261B7" w:rsidP="007261B7">
            <w:pPr>
              <w:spacing w:before="120" w:after="120"/>
              <w:rPr>
                <w:rFonts w:eastAsia="Times New Roman"/>
                <w:b/>
                <w:sz w:val="16"/>
                <w:szCs w:val="16"/>
              </w:rPr>
            </w:pPr>
            <w:r>
              <w:rPr>
                <w:rFonts w:eastAsia="Times New Roman"/>
                <w:b/>
                <w:bCs/>
                <w:color w:val="000000"/>
                <w:sz w:val="16"/>
                <w:szCs w:val="16"/>
              </w:rPr>
              <w:t>23</w:t>
            </w:r>
          </w:p>
        </w:tc>
        <w:tc>
          <w:tcPr>
            <w:tcW w:w="540" w:type="dxa"/>
            <w:vAlign w:val="center"/>
          </w:tcPr>
          <w:p w14:paraId="55340152"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2829F419" w14:textId="47237FE1" w:rsidR="007261B7" w:rsidRPr="00940B25" w:rsidRDefault="007261B7" w:rsidP="007261B7">
            <w:pPr>
              <w:spacing w:before="120" w:after="120"/>
              <w:rPr>
                <w:rFonts w:eastAsia="Times New Roman"/>
                <w:b/>
                <w:sz w:val="16"/>
                <w:szCs w:val="16"/>
              </w:rPr>
            </w:pPr>
            <w:r w:rsidRPr="00123A09">
              <w:rPr>
                <w:rFonts w:eastAsia="Times New Roman"/>
                <w:b/>
                <w:bCs/>
                <w:sz w:val="16"/>
                <w:szCs w:val="16"/>
              </w:rPr>
              <w:t>20</w:t>
            </w:r>
          </w:p>
        </w:tc>
        <w:tc>
          <w:tcPr>
            <w:tcW w:w="590" w:type="dxa"/>
            <w:vAlign w:val="center"/>
          </w:tcPr>
          <w:p w14:paraId="350A4561"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7457C15A" w14:textId="661464B7" w:rsidR="007261B7" w:rsidRPr="00940B25" w:rsidRDefault="007261B7" w:rsidP="007261B7">
            <w:pPr>
              <w:spacing w:before="120" w:after="120"/>
              <w:rPr>
                <w:rFonts w:eastAsia="Times New Roman"/>
                <w:b/>
                <w:sz w:val="16"/>
                <w:szCs w:val="16"/>
              </w:rPr>
            </w:pPr>
            <w:r w:rsidRPr="00123A09">
              <w:rPr>
                <w:rFonts w:eastAsia="Times New Roman"/>
                <w:b/>
                <w:bCs/>
                <w:sz w:val="16"/>
                <w:szCs w:val="16"/>
              </w:rPr>
              <w:t>21</w:t>
            </w:r>
          </w:p>
        </w:tc>
        <w:tc>
          <w:tcPr>
            <w:tcW w:w="760" w:type="dxa"/>
            <w:vAlign w:val="center"/>
          </w:tcPr>
          <w:p w14:paraId="461FA8FE"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033262F6" w14:textId="47A2E66C" w:rsidR="007261B7" w:rsidRPr="00940B25" w:rsidRDefault="007261B7" w:rsidP="007261B7">
            <w:pPr>
              <w:spacing w:before="120" w:after="120"/>
              <w:rPr>
                <w:rFonts w:eastAsia="Times New Roman"/>
                <w:b/>
                <w:sz w:val="16"/>
                <w:szCs w:val="16"/>
              </w:rPr>
            </w:pPr>
            <w:r w:rsidRPr="00123A09">
              <w:rPr>
                <w:rFonts w:eastAsia="Times New Roman"/>
                <w:b/>
                <w:bCs/>
                <w:sz w:val="16"/>
                <w:szCs w:val="16"/>
              </w:rPr>
              <w:t>22</w:t>
            </w:r>
          </w:p>
        </w:tc>
        <w:tc>
          <w:tcPr>
            <w:tcW w:w="540" w:type="dxa"/>
            <w:vAlign w:val="center"/>
          </w:tcPr>
          <w:p w14:paraId="633E87B3"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 23</w:t>
            </w:r>
          </w:p>
          <w:p w14:paraId="2AAE0FB0" w14:textId="70E8BE88" w:rsidR="007261B7" w:rsidRPr="00940B25" w:rsidRDefault="007261B7" w:rsidP="007261B7">
            <w:pPr>
              <w:spacing w:before="120" w:after="120"/>
              <w:rPr>
                <w:rFonts w:eastAsia="Times New Roman"/>
                <w:b/>
                <w:sz w:val="16"/>
                <w:szCs w:val="16"/>
              </w:rPr>
            </w:pPr>
            <w:r w:rsidRPr="00123A09">
              <w:rPr>
                <w:rFonts w:eastAsia="Times New Roman"/>
                <w:b/>
                <w:bCs/>
                <w:sz w:val="16"/>
                <w:szCs w:val="16"/>
              </w:rPr>
              <w:t> </w:t>
            </w:r>
          </w:p>
        </w:tc>
        <w:tc>
          <w:tcPr>
            <w:tcW w:w="630" w:type="dxa"/>
            <w:vAlign w:val="center"/>
          </w:tcPr>
          <w:p w14:paraId="2768A086"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7D023DF7" w14:textId="73E304DA" w:rsidR="007261B7" w:rsidRPr="00940B25" w:rsidRDefault="007261B7" w:rsidP="007261B7">
            <w:pPr>
              <w:spacing w:before="120" w:after="120"/>
              <w:rPr>
                <w:rFonts w:eastAsia="Times New Roman"/>
                <w:b/>
                <w:sz w:val="16"/>
                <w:szCs w:val="16"/>
              </w:rPr>
            </w:pPr>
            <w:r w:rsidRPr="00123A09">
              <w:rPr>
                <w:rFonts w:eastAsia="Times New Roman"/>
                <w:b/>
                <w:bCs/>
                <w:sz w:val="16"/>
                <w:szCs w:val="16"/>
              </w:rPr>
              <w:t>20</w:t>
            </w:r>
          </w:p>
        </w:tc>
        <w:tc>
          <w:tcPr>
            <w:tcW w:w="540" w:type="dxa"/>
            <w:vAlign w:val="center"/>
          </w:tcPr>
          <w:p w14:paraId="5192C87A"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391A2443" w14:textId="0721E1EA" w:rsidR="007261B7" w:rsidRPr="00940B25" w:rsidRDefault="007261B7" w:rsidP="007261B7">
            <w:pPr>
              <w:spacing w:before="120" w:after="120"/>
              <w:rPr>
                <w:rFonts w:eastAsia="Times New Roman"/>
                <w:b/>
                <w:sz w:val="16"/>
                <w:szCs w:val="16"/>
              </w:rPr>
            </w:pPr>
            <w:r w:rsidRPr="00123A09">
              <w:rPr>
                <w:rFonts w:eastAsia="Times New Roman"/>
                <w:b/>
                <w:bCs/>
                <w:sz w:val="16"/>
                <w:szCs w:val="16"/>
              </w:rPr>
              <w:t>21</w:t>
            </w:r>
          </w:p>
        </w:tc>
        <w:tc>
          <w:tcPr>
            <w:tcW w:w="810" w:type="dxa"/>
            <w:vAlign w:val="center"/>
          </w:tcPr>
          <w:p w14:paraId="1064AB69"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55BE753C" w14:textId="011086AF" w:rsidR="007261B7" w:rsidRPr="00940B25" w:rsidRDefault="007261B7" w:rsidP="007261B7">
            <w:pPr>
              <w:spacing w:before="120" w:after="120"/>
              <w:rPr>
                <w:rFonts w:eastAsia="Times New Roman"/>
                <w:b/>
                <w:sz w:val="16"/>
                <w:szCs w:val="16"/>
              </w:rPr>
            </w:pPr>
            <w:r w:rsidRPr="00123A09">
              <w:rPr>
                <w:rFonts w:eastAsia="Times New Roman"/>
                <w:b/>
                <w:bCs/>
                <w:sz w:val="16"/>
                <w:szCs w:val="16"/>
              </w:rPr>
              <w:t>22</w:t>
            </w:r>
          </w:p>
        </w:tc>
        <w:tc>
          <w:tcPr>
            <w:tcW w:w="630" w:type="dxa"/>
            <w:vAlign w:val="center"/>
          </w:tcPr>
          <w:p w14:paraId="3F99124E" w14:textId="77777777" w:rsidR="007261B7" w:rsidRPr="00123A09" w:rsidRDefault="007261B7" w:rsidP="007261B7">
            <w:pPr>
              <w:spacing w:before="120" w:after="120"/>
              <w:rPr>
                <w:rFonts w:eastAsia="Times New Roman"/>
                <w:szCs w:val="24"/>
              </w:rPr>
            </w:pPr>
            <w:r w:rsidRPr="00123A09">
              <w:rPr>
                <w:rFonts w:eastAsia="Times New Roman"/>
                <w:b/>
                <w:bCs/>
                <w:sz w:val="16"/>
                <w:szCs w:val="16"/>
              </w:rPr>
              <w:t>SFY</w:t>
            </w:r>
          </w:p>
          <w:p w14:paraId="6DD469C0" w14:textId="6E6012D3" w:rsidR="007261B7" w:rsidRPr="00940B25" w:rsidRDefault="007261B7" w:rsidP="007261B7">
            <w:pPr>
              <w:spacing w:before="120" w:after="120"/>
              <w:rPr>
                <w:rFonts w:eastAsia="Times New Roman"/>
                <w:b/>
                <w:sz w:val="16"/>
                <w:szCs w:val="16"/>
              </w:rPr>
            </w:pPr>
            <w:r w:rsidRPr="00123A09">
              <w:rPr>
                <w:rFonts w:eastAsia="Times New Roman"/>
                <w:b/>
                <w:bCs/>
                <w:sz w:val="16"/>
                <w:szCs w:val="16"/>
              </w:rPr>
              <w:t>23</w:t>
            </w:r>
          </w:p>
        </w:tc>
        <w:tc>
          <w:tcPr>
            <w:tcW w:w="720" w:type="dxa"/>
            <w:shd w:val="clear" w:color="auto" w:fill="auto"/>
            <w:vAlign w:val="center"/>
          </w:tcPr>
          <w:p w14:paraId="250333A3" w14:textId="77777777" w:rsidR="007261B7" w:rsidRPr="007261B7" w:rsidRDefault="007261B7" w:rsidP="007261B7">
            <w:pPr>
              <w:spacing w:before="120" w:after="120"/>
              <w:rPr>
                <w:rFonts w:eastAsia="Times New Roman"/>
                <w:b/>
                <w:sz w:val="16"/>
                <w:szCs w:val="16"/>
              </w:rPr>
            </w:pPr>
            <w:r w:rsidRPr="007261B7">
              <w:rPr>
                <w:rFonts w:eastAsia="Times New Roman"/>
                <w:b/>
                <w:sz w:val="16"/>
                <w:szCs w:val="16"/>
              </w:rPr>
              <w:t>SFY</w:t>
            </w:r>
          </w:p>
          <w:p w14:paraId="0E04A5B4" w14:textId="06E0C07F" w:rsidR="007261B7" w:rsidRPr="007261B7" w:rsidRDefault="007261B7" w:rsidP="007261B7">
            <w:pPr>
              <w:spacing w:before="120" w:after="120"/>
              <w:rPr>
                <w:rFonts w:eastAsia="Times New Roman"/>
                <w:b/>
                <w:sz w:val="16"/>
                <w:szCs w:val="16"/>
              </w:rPr>
            </w:pPr>
            <w:r w:rsidRPr="007261B7">
              <w:rPr>
                <w:rFonts w:eastAsia="Times New Roman"/>
                <w:b/>
                <w:sz w:val="16"/>
                <w:szCs w:val="16"/>
              </w:rPr>
              <w:t>20</w:t>
            </w:r>
          </w:p>
        </w:tc>
        <w:tc>
          <w:tcPr>
            <w:tcW w:w="630" w:type="dxa"/>
            <w:vAlign w:val="center"/>
          </w:tcPr>
          <w:p w14:paraId="7913ABB5" w14:textId="77777777" w:rsidR="007261B7" w:rsidRPr="00B94200" w:rsidRDefault="007261B7" w:rsidP="007261B7">
            <w:pPr>
              <w:spacing w:before="120" w:after="120"/>
              <w:rPr>
                <w:rFonts w:eastAsia="Times New Roman"/>
                <w:szCs w:val="24"/>
              </w:rPr>
            </w:pPr>
            <w:r w:rsidRPr="00B94200">
              <w:rPr>
                <w:rFonts w:eastAsia="Times New Roman"/>
                <w:b/>
                <w:bCs/>
                <w:color w:val="000000"/>
                <w:sz w:val="16"/>
                <w:szCs w:val="16"/>
              </w:rPr>
              <w:t>SFY</w:t>
            </w:r>
          </w:p>
          <w:p w14:paraId="6659C209" w14:textId="02AF3C30" w:rsidR="007261B7" w:rsidRPr="00940B25" w:rsidRDefault="007261B7" w:rsidP="007261B7">
            <w:pPr>
              <w:spacing w:before="120" w:after="120"/>
              <w:rPr>
                <w:rFonts w:eastAsia="Times New Roman"/>
                <w:b/>
                <w:sz w:val="16"/>
                <w:szCs w:val="16"/>
              </w:rPr>
            </w:pPr>
            <w:r w:rsidRPr="00B94200">
              <w:rPr>
                <w:rFonts w:eastAsia="Times New Roman"/>
                <w:b/>
                <w:bCs/>
                <w:color w:val="000000"/>
                <w:sz w:val="16"/>
                <w:szCs w:val="16"/>
              </w:rPr>
              <w:t>2</w:t>
            </w:r>
            <w:r>
              <w:rPr>
                <w:rFonts w:eastAsia="Times New Roman"/>
                <w:b/>
                <w:bCs/>
                <w:color w:val="000000"/>
                <w:sz w:val="16"/>
                <w:szCs w:val="16"/>
              </w:rPr>
              <w:t>1</w:t>
            </w:r>
          </w:p>
        </w:tc>
        <w:tc>
          <w:tcPr>
            <w:tcW w:w="810" w:type="dxa"/>
            <w:vAlign w:val="center"/>
          </w:tcPr>
          <w:p w14:paraId="248B4E07" w14:textId="77777777" w:rsidR="007261B7" w:rsidRPr="00B94200" w:rsidRDefault="007261B7" w:rsidP="007261B7">
            <w:pPr>
              <w:spacing w:before="120" w:after="120"/>
              <w:rPr>
                <w:rFonts w:eastAsia="Times New Roman"/>
                <w:szCs w:val="24"/>
              </w:rPr>
            </w:pPr>
            <w:r w:rsidRPr="00B94200">
              <w:rPr>
                <w:rFonts w:eastAsia="Times New Roman"/>
                <w:b/>
                <w:bCs/>
                <w:color w:val="000000"/>
                <w:sz w:val="16"/>
                <w:szCs w:val="16"/>
              </w:rPr>
              <w:t>SFY</w:t>
            </w:r>
          </w:p>
          <w:p w14:paraId="6AE62CAD" w14:textId="0F3D31AC" w:rsidR="007261B7" w:rsidRPr="00940B25" w:rsidRDefault="007261B7" w:rsidP="007261B7">
            <w:pPr>
              <w:spacing w:before="120" w:after="120"/>
              <w:rPr>
                <w:rFonts w:eastAsia="Times New Roman"/>
                <w:b/>
                <w:sz w:val="16"/>
                <w:szCs w:val="16"/>
              </w:rPr>
            </w:pPr>
            <w:r w:rsidRPr="00B94200">
              <w:rPr>
                <w:rFonts w:eastAsia="Times New Roman"/>
                <w:b/>
                <w:bCs/>
                <w:color w:val="000000"/>
                <w:sz w:val="16"/>
                <w:szCs w:val="16"/>
              </w:rPr>
              <w:t>2</w:t>
            </w:r>
            <w:r>
              <w:rPr>
                <w:rFonts w:eastAsia="Times New Roman"/>
                <w:b/>
                <w:bCs/>
                <w:color w:val="000000"/>
                <w:sz w:val="16"/>
                <w:szCs w:val="16"/>
              </w:rPr>
              <w:t>2</w:t>
            </w:r>
          </w:p>
        </w:tc>
        <w:tc>
          <w:tcPr>
            <w:tcW w:w="808" w:type="dxa"/>
            <w:vAlign w:val="center"/>
          </w:tcPr>
          <w:p w14:paraId="1B4CD832" w14:textId="60462974" w:rsidR="007261B7" w:rsidRPr="00940B25" w:rsidRDefault="007261B7" w:rsidP="007261B7">
            <w:pPr>
              <w:spacing w:before="120" w:after="120"/>
              <w:rPr>
                <w:rFonts w:eastAsia="Times New Roman"/>
                <w:b/>
                <w:sz w:val="16"/>
                <w:szCs w:val="16"/>
              </w:rPr>
            </w:pPr>
            <w:r w:rsidRPr="00B94200">
              <w:rPr>
                <w:rFonts w:eastAsia="Times New Roman"/>
                <w:b/>
                <w:bCs/>
                <w:color w:val="000000"/>
                <w:sz w:val="16"/>
                <w:szCs w:val="16"/>
              </w:rPr>
              <w:t>SFY2</w:t>
            </w:r>
            <w:r>
              <w:rPr>
                <w:rFonts w:eastAsia="Times New Roman"/>
                <w:b/>
                <w:bCs/>
                <w:color w:val="000000"/>
                <w:sz w:val="16"/>
                <w:szCs w:val="16"/>
              </w:rPr>
              <w:t>3</w:t>
            </w:r>
          </w:p>
        </w:tc>
      </w:tr>
      <w:tr w:rsidR="007261B7" w:rsidRPr="00940B25" w14:paraId="776657A4" w14:textId="77777777" w:rsidTr="00BD760D">
        <w:trPr>
          <w:trHeight w:val="342"/>
          <w:jc w:val="center"/>
        </w:trPr>
        <w:tc>
          <w:tcPr>
            <w:tcW w:w="1165" w:type="dxa"/>
            <w:vAlign w:val="center"/>
          </w:tcPr>
          <w:p w14:paraId="431BCF6C"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 xml:space="preserve">July </w:t>
            </w:r>
          </w:p>
        </w:tc>
        <w:tc>
          <w:tcPr>
            <w:tcW w:w="630" w:type="dxa"/>
            <w:vAlign w:val="center"/>
          </w:tcPr>
          <w:p w14:paraId="1CF1472A" w14:textId="0F529A56" w:rsidR="007261B7" w:rsidRPr="000A1211" w:rsidRDefault="007261B7" w:rsidP="007261B7">
            <w:pPr>
              <w:jc w:val="center"/>
              <w:rPr>
                <w:rFonts w:eastAsia="Times New Roman"/>
                <w:color w:val="000000"/>
                <w:sz w:val="16"/>
                <w:szCs w:val="16"/>
                <w:highlight w:val="yellow"/>
              </w:rPr>
            </w:pPr>
            <w:r>
              <w:rPr>
                <w:rFonts w:eastAsia="Times New Roman"/>
                <w:color w:val="000000"/>
                <w:sz w:val="16"/>
                <w:szCs w:val="16"/>
              </w:rPr>
              <w:t>982</w:t>
            </w:r>
          </w:p>
        </w:tc>
        <w:tc>
          <w:tcPr>
            <w:tcW w:w="630" w:type="dxa"/>
            <w:vAlign w:val="center"/>
          </w:tcPr>
          <w:p w14:paraId="6F43E36E" w14:textId="2CABC555" w:rsidR="007261B7" w:rsidRPr="00940B25" w:rsidRDefault="007261B7" w:rsidP="007261B7">
            <w:pPr>
              <w:jc w:val="center"/>
              <w:rPr>
                <w:rFonts w:eastAsia="Times New Roman"/>
                <w:color w:val="000000"/>
                <w:sz w:val="16"/>
                <w:szCs w:val="16"/>
              </w:rPr>
            </w:pPr>
            <w:r>
              <w:rPr>
                <w:rFonts w:eastAsia="Times New Roman"/>
                <w:color w:val="000000"/>
                <w:sz w:val="16"/>
                <w:szCs w:val="16"/>
              </w:rPr>
              <w:t>1457</w:t>
            </w:r>
          </w:p>
        </w:tc>
        <w:tc>
          <w:tcPr>
            <w:tcW w:w="630" w:type="dxa"/>
            <w:vAlign w:val="center"/>
          </w:tcPr>
          <w:p w14:paraId="1A78F69D" w14:textId="1AD07481"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1307</w:t>
            </w:r>
          </w:p>
        </w:tc>
        <w:tc>
          <w:tcPr>
            <w:tcW w:w="720" w:type="dxa"/>
            <w:vAlign w:val="center"/>
          </w:tcPr>
          <w:p w14:paraId="2D999E0F" w14:textId="3A522834"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912</w:t>
            </w:r>
          </w:p>
        </w:tc>
        <w:tc>
          <w:tcPr>
            <w:tcW w:w="540" w:type="dxa"/>
            <w:vAlign w:val="center"/>
          </w:tcPr>
          <w:p w14:paraId="795161B0" w14:textId="1BC92B2D"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40</w:t>
            </w:r>
          </w:p>
        </w:tc>
        <w:tc>
          <w:tcPr>
            <w:tcW w:w="590" w:type="dxa"/>
            <w:vAlign w:val="center"/>
          </w:tcPr>
          <w:p w14:paraId="421D9EA3" w14:textId="41B69DAA"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243</w:t>
            </w:r>
          </w:p>
        </w:tc>
        <w:tc>
          <w:tcPr>
            <w:tcW w:w="760" w:type="dxa"/>
            <w:vAlign w:val="center"/>
          </w:tcPr>
          <w:p w14:paraId="055BBD3E" w14:textId="36D15E1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240</w:t>
            </w:r>
          </w:p>
        </w:tc>
        <w:tc>
          <w:tcPr>
            <w:tcW w:w="540" w:type="dxa"/>
            <w:vAlign w:val="center"/>
          </w:tcPr>
          <w:p w14:paraId="2B77A7D3" w14:textId="7200874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630" w:type="dxa"/>
            <w:vAlign w:val="center"/>
          </w:tcPr>
          <w:p w14:paraId="286E1B40" w14:textId="045DB32F"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231838AC" w14:textId="09374D02"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454</w:t>
            </w:r>
          </w:p>
        </w:tc>
        <w:tc>
          <w:tcPr>
            <w:tcW w:w="810" w:type="dxa"/>
            <w:vAlign w:val="bottom"/>
          </w:tcPr>
          <w:p w14:paraId="7342F0D4" w14:textId="5FECB33E"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357</w:t>
            </w:r>
          </w:p>
        </w:tc>
        <w:tc>
          <w:tcPr>
            <w:tcW w:w="630" w:type="dxa"/>
            <w:vAlign w:val="bottom"/>
          </w:tcPr>
          <w:p w14:paraId="6A1DE6C1" w14:textId="5BB3A6FA"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35</w:t>
            </w:r>
          </w:p>
        </w:tc>
        <w:tc>
          <w:tcPr>
            <w:tcW w:w="720" w:type="dxa"/>
            <w:shd w:val="clear" w:color="auto" w:fill="auto"/>
            <w:vAlign w:val="center"/>
          </w:tcPr>
          <w:p w14:paraId="182A7021" w14:textId="72F606EA"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1257</w:t>
            </w:r>
          </w:p>
        </w:tc>
        <w:tc>
          <w:tcPr>
            <w:tcW w:w="630" w:type="dxa"/>
            <w:vAlign w:val="center"/>
          </w:tcPr>
          <w:p w14:paraId="2F1C58B0" w14:textId="203037CE" w:rsidR="007261B7" w:rsidRPr="00940B25" w:rsidRDefault="007261B7" w:rsidP="007261B7">
            <w:pPr>
              <w:jc w:val="center"/>
              <w:rPr>
                <w:rFonts w:eastAsia="Times New Roman"/>
                <w:color w:val="000000"/>
                <w:sz w:val="16"/>
                <w:szCs w:val="16"/>
              </w:rPr>
            </w:pPr>
            <w:r>
              <w:rPr>
                <w:rFonts w:eastAsia="Times New Roman"/>
                <w:color w:val="000000"/>
                <w:sz w:val="16"/>
                <w:szCs w:val="16"/>
              </w:rPr>
              <w:t>1576</w:t>
            </w:r>
          </w:p>
        </w:tc>
        <w:tc>
          <w:tcPr>
            <w:tcW w:w="810" w:type="dxa"/>
            <w:vAlign w:val="center"/>
          </w:tcPr>
          <w:p w14:paraId="6D832257" w14:textId="5CF75ABA"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15</w:t>
            </w:r>
            <w:r>
              <w:rPr>
                <w:rFonts w:eastAsia="Times New Roman"/>
                <w:color w:val="000000"/>
                <w:sz w:val="16"/>
                <w:szCs w:val="16"/>
              </w:rPr>
              <w:t>37</w:t>
            </w:r>
          </w:p>
        </w:tc>
        <w:tc>
          <w:tcPr>
            <w:tcW w:w="808" w:type="dxa"/>
            <w:vAlign w:val="center"/>
          </w:tcPr>
          <w:p w14:paraId="5AC94B9B" w14:textId="49864477" w:rsidR="007261B7" w:rsidRPr="00940B25" w:rsidRDefault="007261B7" w:rsidP="007261B7">
            <w:pPr>
              <w:jc w:val="center"/>
              <w:rPr>
                <w:rFonts w:eastAsia="Times New Roman"/>
                <w:color w:val="000000"/>
                <w:sz w:val="16"/>
                <w:szCs w:val="16"/>
              </w:rPr>
            </w:pPr>
            <w:r>
              <w:rPr>
                <w:rFonts w:eastAsia="Times New Roman"/>
                <w:color w:val="000000"/>
                <w:sz w:val="16"/>
                <w:szCs w:val="16"/>
              </w:rPr>
              <w:t>966</w:t>
            </w:r>
          </w:p>
        </w:tc>
      </w:tr>
      <w:tr w:rsidR="007261B7" w:rsidRPr="00940B25" w14:paraId="6E072548" w14:textId="77777777" w:rsidTr="00BD760D">
        <w:trPr>
          <w:trHeight w:val="342"/>
          <w:jc w:val="center"/>
        </w:trPr>
        <w:tc>
          <w:tcPr>
            <w:tcW w:w="1165" w:type="dxa"/>
            <w:vAlign w:val="center"/>
          </w:tcPr>
          <w:p w14:paraId="2C3D22B8"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 xml:space="preserve">August </w:t>
            </w:r>
          </w:p>
        </w:tc>
        <w:tc>
          <w:tcPr>
            <w:tcW w:w="630" w:type="dxa"/>
            <w:vAlign w:val="center"/>
          </w:tcPr>
          <w:p w14:paraId="4069B54D" w14:textId="4B631B1B" w:rsidR="007261B7" w:rsidRPr="000A1211" w:rsidRDefault="007261B7" w:rsidP="007261B7">
            <w:pPr>
              <w:jc w:val="center"/>
              <w:rPr>
                <w:rFonts w:eastAsia="Times New Roman"/>
                <w:color w:val="000000"/>
                <w:sz w:val="16"/>
                <w:szCs w:val="16"/>
                <w:highlight w:val="yellow"/>
              </w:rPr>
            </w:pPr>
            <w:r>
              <w:rPr>
                <w:rFonts w:eastAsia="Times New Roman"/>
                <w:color w:val="000000"/>
                <w:sz w:val="16"/>
                <w:szCs w:val="16"/>
              </w:rPr>
              <w:t>1195</w:t>
            </w:r>
          </w:p>
        </w:tc>
        <w:tc>
          <w:tcPr>
            <w:tcW w:w="630" w:type="dxa"/>
            <w:vAlign w:val="center"/>
          </w:tcPr>
          <w:p w14:paraId="325D1740" w14:textId="7448077D" w:rsidR="007261B7" w:rsidRPr="00940B25" w:rsidRDefault="007261B7" w:rsidP="007261B7">
            <w:pPr>
              <w:jc w:val="center"/>
              <w:rPr>
                <w:rFonts w:eastAsia="Times New Roman"/>
                <w:color w:val="000000"/>
                <w:sz w:val="16"/>
                <w:szCs w:val="16"/>
              </w:rPr>
            </w:pPr>
            <w:r>
              <w:rPr>
                <w:rFonts w:eastAsia="Times New Roman"/>
                <w:color w:val="000000"/>
                <w:sz w:val="16"/>
                <w:szCs w:val="16"/>
              </w:rPr>
              <w:t>2839</w:t>
            </w:r>
          </w:p>
        </w:tc>
        <w:tc>
          <w:tcPr>
            <w:tcW w:w="630" w:type="dxa"/>
            <w:vAlign w:val="center"/>
          </w:tcPr>
          <w:p w14:paraId="3851C8A5" w14:textId="5DE689A0"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1322</w:t>
            </w:r>
          </w:p>
        </w:tc>
        <w:tc>
          <w:tcPr>
            <w:tcW w:w="720" w:type="dxa"/>
            <w:vAlign w:val="center"/>
          </w:tcPr>
          <w:p w14:paraId="348B25FA" w14:textId="161BCA19"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971</w:t>
            </w:r>
          </w:p>
        </w:tc>
        <w:tc>
          <w:tcPr>
            <w:tcW w:w="540" w:type="dxa"/>
            <w:vAlign w:val="center"/>
          </w:tcPr>
          <w:p w14:paraId="593CBEF6" w14:textId="74A8745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160</w:t>
            </w:r>
          </w:p>
        </w:tc>
        <w:tc>
          <w:tcPr>
            <w:tcW w:w="590" w:type="dxa"/>
            <w:vAlign w:val="center"/>
          </w:tcPr>
          <w:p w14:paraId="0A76C6BA" w14:textId="6D04E2A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573</w:t>
            </w:r>
          </w:p>
        </w:tc>
        <w:tc>
          <w:tcPr>
            <w:tcW w:w="760" w:type="dxa"/>
            <w:vAlign w:val="center"/>
          </w:tcPr>
          <w:p w14:paraId="09B27B81" w14:textId="047160D6"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265</w:t>
            </w:r>
          </w:p>
        </w:tc>
        <w:tc>
          <w:tcPr>
            <w:tcW w:w="540" w:type="dxa"/>
            <w:vAlign w:val="center"/>
          </w:tcPr>
          <w:p w14:paraId="1F38C49B" w14:textId="6FFCACB4"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w:t>
            </w:r>
          </w:p>
        </w:tc>
        <w:tc>
          <w:tcPr>
            <w:tcW w:w="630" w:type="dxa"/>
            <w:vAlign w:val="center"/>
          </w:tcPr>
          <w:p w14:paraId="5FDB1F63" w14:textId="325A6CD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131</w:t>
            </w:r>
          </w:p>
        </w:tc>
        <w:tc>
          <w:tcPr>
            <w:tcW w:w="540" w:type="dxa"/>
            <w:vAlign w:val="center"/>
          </w:tcPr>
          <w:p w14:paraId="744FF1D4" w14:textId="1478F3D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561</w:t>
            </w:r>
          </w:p>
        </w:tc>
        <w:tc>
          <w:tcPr>
            <w:tcW w:w="810" w:type="dxa"/>
            <w:vAlign w:val="bottom"/>
          </w:tcPr>
          <w:p w14:paraId="39FD3C31" w14:textId="6DB521C0"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443</w:t>
            </w:r>
          </w:p>
        </w:tc>
        <w:tc>
          <w:tcPr>
            <w:tcW w:w="630" w:type="dxa"/>
            <w:vAlign w:val="bottom"/>
          </w:tcPr>
          <w:p w14:paraId="42FAE61D" w14:textId="256CBC34"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24</w:t>
            </w:r>
          </w:p>
        </w:tc>
        <w:tc>
          <w:tcPr>
            <w:tcW w:w="720" w:type="dxa"/>
            <w:vAlign w:val="center"/>
          </w:tcPr>
          <w:p w14:paraId="2E5AB6DC" w14:textId="7904E9A6"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2267</w:t>
            </w:r>
          </w:p>
        </w:tc>
        <w:tc>
          <w:tcPr>
            <w:tcW w:w="630" w:type="dxa"/>
            <w:vAlign w:val="center"/>
          </w:tcPr>
          <w:p w14:paraId="6925E4F8" w14:textId="24800C06" w:rsidR="007261B7" w:rsidRPr="00940B25" w:rsidRDefault="007261B7" w:rsidP="007261B7">
            <w:pPr>
              <w:jc w:val="center"/>
              <w:rPr>
                <w:rFonts w:eastAsia="Times New Roman"/>
                <w:color w:val="000000"/>
                <w:sz w:val="16"/>
                <w:szCs w:val="16"/>
              </w:rPr>
            </w:pPr>
            <w:r>
              <w:rPr>
                <w:rFonts w:eastAsia="Times New Roman"/>
                <w:color w:val="000000"/>
                <w:sz w:val="16"/>
                <w:szCs w:val="16"/>
              </w:rPr>
              <w:t>1948</w:t>
            </w:r>
          </w:p>
        </w:tc>
        <w:tc>
          <w:tcPr>
            <w:tcW w:w="810" w:type="dxa"/>
            <w:vAlign w:val="center"/>
          </w:tcPr>
          <w:p w14:paraId="6DCDF022" w14:textId="1B992408" w:rsidR="007261B7" w:rsidRPr="00940B25" w:rsidRDefault="007261B7" w:rsidP="007261B7">
            <w:pPr>
              <w:jc w:val="center"/>
              <w:rPr>
                <w:rFonts w:eastAsia="Times New Roman"/>
                <w:color w:val="000000"/>
                <w:sz w:val="16"/>
                <w:szCs w:val="16"/>
              </w:rPr>
            </w:pPr>
            <w:r>
              <w:rPr>
                <w:rFonts w:eastAsia="Times New Roman"/>
                <w:color w:val="000000"/>
                <w:sz w:val="16"/>
                <w:szCs w:val="16"/>
              </w:rPr>
              <w:t>862</w:t>
            </w:r>
          </w:p>
        </w:tc>
        <w:tc>
          <w:tcPr>
            <w:tcW w:w="808" w:type="dxa"/>
            <w:vAlign w:val="center"/>
          </w:tcPr>
          <w:p w14:paraId="108233BA" w14:textId="161D5347" w:rsidR="007261B7" w:rsidRPr="00940B25" w:rsidRDefault="007261B7" w:rsidP="007261B7">
            <w:pPr>
              <w:jc w:val="center"/>
              <w:rPr>
                <w:rFonts w:eastAsia="Times New Roman"/>
                <w:color w:val="000000"/>
                <w:sz w:val="16"/>
                <w:szCs w:val="16"/>
              </w:rPr>
            </w:pPr>
            <w:r>
              <w:rPr>
                <w:rFonts w:eastAsia="Times New Roman"/>
                <w:color w:val="000000"/>
                <w:sz w:val="16"/>
                <w:szCs w:val="16"/>
              </w:rPr>
              <w:t>1074</w:t>
            </w:r>
          </w:p>
        </w:tc>
      </w:tr>
      <w:tr w:rsidR="007261B7" w:rsidRPr="00940B25" w14:paraId="58F3EFB6" w14:textId="77777777" w:rsidTr="00BD760D">
        <w:trPr>
          <w:trHeight w:val="342"/>
          <w:jc w:val="center"/>
        </w:trPr>
        <w:tc>
          <w:tcPr>
            <w:tcW w:w="1165" w:type="dxa"/>
            <w:vAlign w:val="center"/>
          </w:tcPr>
          <w:p w14:paraId="232E3CA2"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 xml:space="preserve">September </w:t>
            </w:r>
          </w:p>
        </w:tc>
        <w:tc>
          <w:tcPr>
            <w:tcW w:w="630" w:type="dxa"/>
            <w:vAlign w:val="center"/>
          </w:tcPr>
          <w:p w14:paraId="3FD8E7E5" w14:textId="7ACC97A6" w:rsidR="007261B7" w:rsidRPr="000A1211" w:rsidRDefault="007261B7" w:rsidP="007261B7">
            <w:pPr>
              <w:jc w:val="center"/>
              <w:rPr>
                <w:rFonts w:eastAsia="Times New Roman"/>
                <w:color w:val="000000"/>
                <w:sz w:val="16"/>
                <w:szCs w:val="16"/>
                <w:highlight w:val="yellow"/>
              </w:rPr>
            </w:pPr>
            <w:r>
              <w:rPr>
                <w:rFonts w:eastAsia="Times New Roman"/>
                <w:color w:val="000000"/>
                <w:sz w:val="16"/>
                <w:szCs w:val="16"/>
              </w:rPr>
              <w:t>1401</w:t>
            </w:r>
          </w:p>
        </w:tc>
        <w:tc>
          <w:tcPr>
            <w:tcW w:w="630" w:type="dxa"/>
            <w:vAlign w:val="center"/>
          </w:tcPr>
          <w:p w14:paraId="7F451C3F" w14:textId="332C9F69" w:rsidR="007261B7" w:rsidRPr="00940B25" w:rsidRDefault="007261B7" w:rsidP="007261B7">
            <w:pPr>
              <w:jc w:val="center"/>
              <w:rPr>
                <w:rFonts w:eastAsia="Times New Roman"/>
                <w:color w:val="000000"/>
                <w:sz w:val="16"/>
                <w:szCs w:val="16"/>
              </w:rPr>
            </w:pPr>
            <w:r>
              <w:rPr>
                <w:rFonts w:eastAsia="Times New Roman"/>
                <w:color w:val="000000"/>
                <w:sz w:val="16"/>
                <w:szCs w:val="16"/>
              </w:rPr>
              <w:t>2159</w:t>
            </w:r>
          </w:p>
        </w:tc>
        <w:tc>
          <w:tcPr>
            <w:tcW w:w="630" w:type="dxa"/>
            <w:vAlign w:val="center"/>
          </w:tcPr>
          <w:p w14:paraId="195997D9" w14:textId="70D70778"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1157</w:t>
            </w:r>
          </w:p>
        </w:tc>
        <w:tc>
          <w:tcPr>
            <w:tcW w:w="720" w:type="dxa"/>
            <w:vAlign w:val="center"/>
          </w:tcPr>
          <w:p w14:paraId="1D231628" w14:textId="1F803F83"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1139</w:t>
            </w:r>
          </w:p>
        </w:tc>
        <w:tc>
          <w:tcPr>
            <w:tcW w:w="540" w:type="dxa"/>
            <w:vAlign w:val="center"/>
          </w:tcPr>
          <w:p w14:paraId="6615CA74" w14:textId="6CD9026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166</w:t>
            </w:r>
          </w:p>
        </w:tc>
        <w:tc>
          <w:tcPr>
            <w:tcW w:w="590" w:type="dxa"/>
            <w:vAlign w:val="center"/>
          </w:tcPr>
          <w:p w14:paraId="6D04C0BE" w14:textId="2B1C2D6E"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224</w:t>
            </w:r>
          </w:p>
        </w:tc>
        <w:tc>
          <w:tcPr>
            <w:tcW w:w="760" w:type="dxa"/>
            <w:vAlign w:val="center"/>
          </w:tcPr>
          <w:p w14:paraId="6A633BD9" w14:textId="08C6E047"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168</w:t>
            </w:r>
          </w:p>
        </w:tc>
        <w:tc>
          <w:tcPr>
            <w:tcW w:w="540" w:type="dxa"/>
            <w:vAlign w:val="center"/>
          </w:tcPr>
          <w:p w14:paraId="7BFBD35D" w14:textId="41915D46"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630" w:type="dxa"/>
            <w:vAlign w:val="center"/>
          </w:tcPr>
          <w:p w14:paraId="06E88755" w14:textId="17136217"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433</w:t>
            </w:r>
          </w:p>
        </w:tc>
        <w:tc>
          <w:tcPr>
            <w:tcW w:w="540" w:type="dxa"/>
            <w:vAlign w:val="center"/>
          </w:tcPr>
          <w:p w14:paraId="219C74C3" w14:textId="615968B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595</w:t>
            </w:r>
          </w:p>
        </w:tc>
        <w:tc>
          <w:tcPr>
            <w:tcW w:w="810" w:type="dxa"/>
            <w:vAlign w:val="bottom"/>
          </w:tcPr>
          <w:p w14:paraId="0A382F1D" w14:textId="70A25580"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197</w:t>
            </w:r>
          </w:p>
        </w:tc>
        <w:tc>
          <w:tcPr>
            <w:tcW w:w="630" w:type="dxa"/>
            <w:vAlign w:val="bottom"/>
          </w:tcPr>
          <w:p w14:paraId="28742FF2" w14:textId="6DF6B42D"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9</w:t>
            </w:r>
          </w:p>
        </w:tc>
        <w:tc>
          <w:tcPr>
            <w:tcW w:w="720" w:type="dxa"/>
            <w:vAlign w:val="center"/>
          </w:tcPr>
          <w:p w14:paraId="0C602A8A" w14:textId="349536E2"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1917</w:t>
            </w:r>
          </w:p>
        </w:tc>
        <w:tc>
          <w:tcPr>
            <w:tcW w:w="630" w:type="dxa"/>
            <w:vAlign w:val="center"/>
          </w:tcPr>
          <w:p w14:paraId="604C9884" w14:textId="6A3AB9BB" w:rsidR="007261B7" w:rsidRPr="00940B25" w:rsidRDefault="007261B7" w:rsidP="007261B7">
            <w:pPr>
              <w:jc w:val="center"/>
              <w:rPr>
                <w:rFonts w:eastAsia="Times New Roman"/>
                <w:color w:val="000000"/>
                <w:sz w:val="16"/>
                <w:szCs w:val="16"/>
              </w:rPr>
            </w:pPr>
            <w:r>
              <w:rPr>
                <w:rFonts w:eastAsia="Times New Roman"/>
                <w:color w:val="000000"/>
                <w:sz w:val="16"/>
                <w:szCs w:val="16"/>
              </w:rPr>
              <w:t>1889</w:t>
            </w:r>
          </w:p>
        </w:tc>
        <w:tc>
          <w:tcPr>
            <w:tcW w:w="810" w:type="dxa"/>
            <w:vAlign w:val="center"/>
          </w:tcPr>
          <w:p w14:paraId="7583FC7B" w14:textId="54E1B52F" w:rsidR="007261B7" w:rsidRPr="00940B25" w:rsidRDefault="007261B7" w:rsidP="007261B7">
            <w:pPr>
              <w:jc w:val="center"/>
              <w:rPr>
                <w:rFonts w:eastAsia="Times New Roman"/>
                <w:color w:val="000000"/>
                <w:sz w:val="16"/>
                <w:szCs w:val="16"/>
              </w:rPr>
            </w:pPr>
            <w:r>
              <w:rPr>
                <w:rFonts w:eastAsia="Times New Roman"/>
                <w:color w:val="000000"/>
                <w:sz w:val="16"/>
                <w:szCs w:val="16"/>
              </w:rPr>
              <w:t>590</w:t>
            </w:r>
          </w:p>
        </w:tc>
        <w:tc>
          <w:tcPr>
            <w:tcW w:w="808" w:type="dxa"/>
            <w:vAlign w:val="center"/>
          </w:tcPr>
          <w:p w14:paraId="6379F68A" w14:textId="3BFC66EF" w:rsidR="007261B7" w:rsidRPr="00940B25" w:rsidRDefault="007261B7" w:rsidP="007261B7">
            <w:pPr>
              <w:jc w:val="center"/>
              <w:rPr>
                <w:rFonts w:eastAsia="Times New Roman"/>
                <w:color w:val="000000"/>
                <w:sz w:val="16"/>
                <w:szCs w:val="16"/>
              </w:rPr>
            </w:pPr>
            <w:r>
              <w:rPr>
                <w:rFonts w:eastAsia="Times New Roman"/>
                <w:color w:val="000000"/>
                <w:sz w:val="16"/>
                <w:szCs w:val="16"/>
              </w:rPr>
              <w:t>917</w:t>
            </w:r>
          </w:p>
        </w:tc>
      </w:tr>
      <w:tr w:rsidR="007261B7" w:rsidRPr="00940B25" w14:paraId="4B50FCA9" w14:textId="77777777" w:rsidTr="00BD760D">
        <w:trPr>
          <w:trHeight w:val="342"/>
          <w:jc w:val="center"/>
        </w:trPr>
        <w:tc>
          <w:tcPr>
            <w:tcW w:w="1165" w:type="dxa"/>
            <w:vAlign w:val="center"/>
          </w:tcPr>
          <w:p w14:paraId="21400252"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October</w:t>
            </w:r>
          </w:p>
        </w:tc>
        <w:tc>
          <w:tcPr>
            <w:tcW w:w="630" w:type="dxa"/>
            <w:vAlign w:val="center"/>
          </w:tcPr>
          <w:p w14:paraId="2FA5B82A" w14:textId="31412C14" w:rsidR="007261B7" w:rsidRPr="000A1211" w:rsidRDefault="007261B7" w:rsidP="007261B7">
            <w:pPr>
              <w:jc w:val="center"/>
              <w:rPr>
                <w:rFonts w:eastAsia="Times New Roman"/>
                <w:color w:val="000000"/>
                <w:sz w:val="16"/>
                <w:szCs w:val="16"/>
                <w:highlight w:val="yellow"/>
              </w:rPr>
            </w:pPr>
            <w:r>
              <w:rPr>
                <w:rFonts w:eastAsia="Times New Roman"/>
                <w:color w:val="000000"/>
                <w:sz w:val="16"/>
                <w:szCs w:val="16"/>
              </w:rPr>
              <w:t>1268</w:t>
            </w:r>
          </w:p>
        </w:tc>
        <w:tc>
          <w:tcPr>
            <w:tcW w:w="630" w:type="dxa"/>
            <w:vAlign w:val="center"/>
          </w:tcPr>
          <w:p w14:paraId="0396FBD4" w14:textId="639CCD6D" w:rsidR="007261B7" w:rsidRPr="00940B25" w:rsidRDefault="007261B7" w:rsidP="007261B7">
            <w:pPr>
              <w:jc w:val="center"/>
              <w:rPr>
                <w:rFonts w:eastAsia="Times New Roman"/>
                <w:color w:val="000000"/>
                <w:sz w:val="16"/>
                <w:szCs w:val="16"/>
              </w:rPr>
            </w:pPr>
            <w:r>
              <w:rPr>
                <w:rFonts w:eastAsia="Times New Roman"/>
                <w:color w:val="000000"/>
                <w:sz w:val="16"/>
                <w:szCs w:val="16"/>
              </w:rPr>
              <w:t>2199</w:t>
            </w:r>
          </w:p>
        </w:tc>
        <w:tc>
          <w:tcPr>
            <w:tcW w:w="630" w:type="dxa"/>
            <w:vAlign w:val="center"/>
          </w:tcPr>
          <w:p w14:paraId="52479BF4" w14:textId="360DC386"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547</w:t>
            </w:r>
          </w:p>
        </w:tc>
        <w:tc>
          <w:tcPr>
            <w:tcW w:w="720" w:type="dxa"/>
            <w:vAlign w:val="center"/>
          </w:tcPr>
          <w:p w14:paraId="2036B25D" w14:textId="6FEE33F6"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1454</w:t>
            </w:r>
          </w:p>
        </w:tc>
        <w:tc>
          <w:tcPr>
            <w:tcW w:w="540" w:type="dxa"/>
            <w:vAlign w:val="center"/>
          </w:tcPr>
          <w:p w14:paraId="6D6561A4" w14:textId="21679798"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116</w:t>
            </w:r>
          </w:p>
        </w:tc>
        <w:tc>
          <w:tcPr>
            <w:tcW w:w="590" w:type="dxa"/>
            <w:vAlign w:val="center"/>
          </w:tcPr>
          <w:p w14:paraId="655FB1D5" w14:textId="1CF3D16D"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305</w:t>
            </w:r>
          </w:p>
        </w:tc>
        <w:tc>
          <w:tcPr>
            <w:tcW w:w="760" w:type="dxa"/>
            <w:vAlign w:val="center"/>
          </w:tcPr>
          <w:p w14:paraId="23362FE4" w14:textId="7496300E"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37</w:t>
            </w:r>
          </w:p>
        </w:tc>
        <w:tc>
          <w:tcPr>
            <w:tcW w:w="540" w:type="dxa"/>
            <w:vAlign w:val="center"/>
          </w:tcPr>
          <w:p w14:paraId="70D80CCD" w14:textId="68E7CABA"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w:t>
            </w:r>
          </w:p>
        </w:tc>
        <w:tc>
          <w:tcPr>
            <w:tcW w:w="630" w:type="dxa"/>
            <w:vAlign w:val="center"/>
          </w:tcPr>
          <w:p w14:paraId="2B6FFF8C" w14:textId="3D8DC27E"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280</w:t>
            </w:r>
          </w:p>
        </w:tc>
        <w:tc>
          <w:tcPr>
            <w:tcW w:w="540" w:type="dxa"/>
            <w:vAlign w:val="center"/>
          </w:tcPr>
          <w:p w14:paraId="02AB6712" w14:textId="6351181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534</w:t>
            </w:r>
          </w:p>
        </w:tc>
        <w:tc>
          <w:tcPr>
            <w:tcW w:w="810" w:type="dxa"/>
            <w:vAlign w:val="center"/>
          </w:tcPr>
          <w:p w14:paraId="049DBC6A" w14:textId="2981670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630" w:type="dxa"/>
            <w:vAlign w:val="center"/>
          </w:tcPr>
          <w:p w14:paraId="3251DBB1" w14:textId="6C4374C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18</w:t>
            </w:r>
          </w:p>
        </w:tc>
        <w:tc>
          <w:tcPr>
            <w:tcW w:w="720" w:type="dxa"/>
            <w:vAlign w:val="center"/>
          </w:tcPr>
          <w:p w14:paraId="0965F414" w14:textId="5E5222F2"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1689</w:t>
            </w:r>
          </w:p>
        </w:tc>
        <w:tc>
          <w:tcPr>
            <w:tcW w:w="630" w:type="dxa"/>
            <w:vAlign w:val="center"/>
          </w:tcPr>
          <w:p w14:paraId="2751653E" w14:textId="1C3FD445" w:rsidR="007261B7" w:rsidRPr="00940B25" w:rsidRDefault="007261B7" w:rsidP="007261B7">
            <w:pPr>
              <w:jc w:val="center"/>
              <w:rPr>
                <w:rFonts w:eastAsia="Times New Roman"/>
                <w:color w:val="000000"/>
                <w:sz w:val="16"/>
                <w:szCs w:val="16"/>
              </w:rPr>
            </w:pPr>
            <w:r>
              <w:rPr>
                <w:rFonts w:eastAsia="Times New Roman"/>
                <w:color w:val="000000"/>
                <w:sz w:val="16"/>
                <w:szCs w:val="16"/>
              </w:rPr>
              <w:t>1847</w:t>
            </w:r>
          </w:p>
        </w:tc>
        <w:tc>
          <w:tcPr>
            <w:tcW w:w="810" w:type="dxa"/>
            <w:vAlign w:val="center"/>
          </w:tcPr>
          <w:p w14:paraId="78A5BFAB" w14:textId="5810B6FE" w:rsidR="007261B7" w:rsidRPr="00940B25" w:rsidRDefault="007261B7" w:rsidP="007261B7">
            <w:pPr>
              <w:jc w:val="center"/>
              <w:rPr>
                <w:rFonts w:eastAsia="Times New Roman"/>
                <w:color w:val="000000"/>
                <w:sz w:val="16"/>
                <w:szCs w:val="16"/>
              </w:rPr>
            </w:pPr>
            <w:r>
              <w:rPr>
                <w:rFonts w:eastAsia="Times New Roman"/>
                <w:color w:val="000000"/>
                <w:sz w:val="16"/>
                <w:szCs w:val="16"/>
              </w:rPr>
              <w:t>2</w:t>
            </w:r>
          </w:p>
        </w:tc>
        <w:tc>
          <w:tcPr>
            <w:tcW w:w="808" w:type="dxa"/>
            <w:vAlign w:val="center"/>
          </w:tcPr>
          <w:p w14:paraId="09B6F7E7" w14:textId="54C2A46D" w:rsidR="007261B7" w:rsidRPr="00940B25" w:rsidRDefault="007261B7" w:rsidP="007261B7">
            <w:pPr>
              <w:jc w:val="center"/>
              <w:rPr>
                <w:rFonts w:eastAsia="Times New Roman"/>
                <w:color w:val="000000"/>
                <w:sz w:val="16"/>
                <w:szCs w:val="16"/>
              </w:rPr>
            </w:pPr>
            <w:r>
              <w:rPr>
                <w:rFonts w:eastAsia="Times New Roman"/>
                <w:color w:val="000000"/>
                <w:sz w:val="16"/>
                <w:szCs w:val="16"/>
              </w:rPr>
              <w:t>687</w:t>
            </w:r>
          </w:p>
        </w:tc>
      </w:tr>
      <w:tr w:rsidR="007261B7" w:rsidRPr="00940B25" w14:paraId="1290E73A" w14:textId="77777777" w:rsidTr="00BD760D">
        <w:trPr>
          <w:trHeight w:val="342"/>
          <w:jc w:val="center"/>
        </w:trPr>
        <w:tc>
          <w:tcPr>
            <w:tcW w:w="1165" w:type="dxa"/>
            <w:vAlign w:val="center"/>
          </w:tcPr>
          <w:p w14:paraId="7CF9AB85"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November</w:t>
            </w:r>
          </w:p>
        </w:tc>
        <w:tc>
          <w:tcPr>
            <w:tcW w:w="630" w:type="dxa"/>
            <w:vAlign w:val="center"/>
          </w:tcPr>
          <w:p w14:paraId="1135FC23" w14:textId="2A9ECAB0" w:rsidR="007261B7" w:rsidRPr="000A1211" w:rsidRDefault="007261B7" w:rsidP="007261B7">
            <w:pPr>
              <w:jc w:val="center"/>
              <w:rPr>
                <w:rFonts w:eastAsia="Times New Roman"/>
                <w:color w:val="000000"/>
                <w:sz w:val="16"/>
                <w:szCs w:val="16"/>
                <w:highlight w:val="yellow"/>
              </w:rPr>
            </w:pPr>
            <w:r>
              <w:rPr>
                <w:rFonts w:eastAsia="Times New Roman"/>
                <w:color w:val="000000"/>
                <w:sz w:val="16"/>
                <w:szCs w:val="16"/>
              </w:rPr>
              <w:t>1977</w:t>
            </w:r>
          </w:p>
        </w:tc>
        <w:tc>
          <w:tcPr>
            <w:tcW w:w="630" w:type="dxa"/>
            <w:vAlign w:val="center"/>
          </w:tcPr>
          <w:p w14:paraId="5F169711" w14:textId="2D8D4E11" w:rsidR="007261B7" w:rsidRPr="00940B25" w:rsidRDefault="007261B7" w:rsidP="007261B7">
            <w:pPr>
              <w:jc w:val="center"/>
              <w:rPr>
                <w:rFonts w:eastAsia="Times New Roman"/>
                <w:color w:val="000000"/>
                <w:sz w:val="16"/>
                <w:szCs w:val="16"/>
              </w:rPr>
            </w:pPr>
            <w:r>
              <w:rPr>
                <w:rFonts w:eastAsia="Times New Roman"/>
                <w:color w:val="000000"/>
                <w:sz w:val="16"/>
                <w:szCs w:val="16"/>
              </w:rPr>
              <w:t>2616</w:t>
            </w:r>
          </w:p>
        </w:tc>
        <w:tc>
          <w:tcPr>
            <w:tcW w:w="630" w:type="dxa"/>
            <w:vAlign w:val="center"/>
          </w:tcPr>
          <w:p w14:paraId="00AE448A" w14:textId="01C791D4"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2616</w:t>
            </w:r>
          </w:p>
        </w:tc>
        <w:tc>
          <w:tcPr>
            <w:tcW w:w="720" w:type="dxa"/>
            <w:vAlign w:val="center"/>
          </w:tcPr>
          <w:p w14:paraId="3888220C" w14:textId="7C70DFFE" w:rsidR="007261B7" w:rsidRPr="00940B25" w:rsidRDefault="007261B7" w:rsidP="007261B7">
            <w:pPr>
              <w:spacing w:before="120" w:after="120"/>
              <w:jc w:val="center"/>
              <w:rPr>
                <w:rFonts w:eastAsia="Times New Roman"/>
                <w:sz w:val="16"/>
                <w:szCs w:val="16"/>
              </w:rPr>
            </w:pPr>
            <w:r>
              <w:rPr>
                <w:rFonts w:eastAsia="Times New Roman"/>
                <w:sz w:val="16"/>
                <w:szCs w:val="16"/>
              </w:rPr>
              <w:t>959</w:t>
            </w:r>
          </w:p>
        </w:tc>
        <w:tc>
          <w:tcPr>
            <w:tcW w:w="540" w:type="dxa"/>
            <w:vAlign w:val="center"/>
          </w:tcPr>
          <w:p w14:paraId="598EFDE0" w14:textId="21458FB7"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226</w:t>
            </w:r>
          </w:p>
        </w:tc>
        <w:tc>
          <w:tcPr>
            <w:tcW w:w="590" w:type="dxa"/>
            <w:vAlign w:val="center"/>
          </w:tcPr>
          <w:p w14:paraId="5DAE65AC" w14:textId="1A32BFC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515</w:t>
            </w:r>
          </w:p>
        </w:tc>
        <w:tc>
          <w:tcPr>
            <w:tcW w:w="760" w:type="dxa"/>
            <w:vAlign w:val="center"/>
          </w:tcPr>
          <w:p w14:paraId="067F5586" w14:textId="71B4BFFD"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5E00A795" w14:textId="3FCC963D"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630" w:type="dxa"/>
            <w:vAlign w:val="center"/>
          </w:tcPr>
          <w:p w14:paraId="5A29D7EB" w14:textId="3F355F2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405</w:t>
            </w:r>
          </w:p>
        </w:tc>
        <w:tc>
          <w:tcPr>
            <w:tcW w:w="540" w:type="dxa"/>
            <w:vAlign w:val="center"/>
          </w:tcPr>
          <w:p w14:paraId="124D3594" w14:textId="36368316"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451</w:t>
            </w:r>
          </w:p>
        </w:tc>
        <w:tc>
          <w:tcPr>
            <w:tcW w:w="810" w:type="dxa"/>
            <w:vAlign w:val="center"/>
          </w:tcPr>
          <w:p w14:paraId="370D3520" w14:textId="5EA7F01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630" w:type="dxa"/>
            <w:vAlign w:val="center"/>
          </w:tcPr>
          <w:p w14:paraId="10BBD59C" w14:textId="52CAB686"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18</w:t>
            </w:r>
          </w:p>
        </w:tc>
        <w:tc>
          <w:tcPr>
            <w:tcW w:w="720" w:type="dxa"/>
            <w:vAlign w:val="center"/>
          </w:tcPr>
          <w:p w14:paraId="10FE7201" w14:textId="13A46067"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1841</w:t>
            </w:r>
          </w:p>
        </w:tc>
        <w:tc>
          <w:tcPr>
            <w:tcW w:w="630" w:type="dxa"/>
            <w:vAlign w:val="center"/>
          </w:tcPr>
          <w:p w14:paraId="0C6849E9" w14:textId="450C48BB" w:rsidR="007261B7" w:rsidRPr="00940B25" w:rsidRDefault="007261B7" w:rsidP="007261B7">
            <w:pPr>
              <w:jc w:val="center"/>
              <w:rPr>
                <w:rFonts w:eastAsia="Times New Roman"/>
                <w:color w:val="000000"/>
                <w:sz w:val="16"/>
                <w:szCs w:val="16"/>
              </w:rPr>
            </w:pPr>
            <w:r>
              <w:rPr>
                <w:rFonts w:eastAsia="Times New Roman"/>
                <w:color w:val="000000"/>
                <w:sz w:val="16"/>
                <w:szCs w:val="16"/>
              </w:rPr>
              <w:t>2423</w:t>
            </w:r>
          </w:p>
        </w:tc>
        <w:tc>
          <w:tcPr>
            <w:tcW w:w="810" w:type="dxa"/>
            <w:vAlign w:val="center"/>
          </w:tcPr>
          <w:p w14:paraId="17E8364E" w14:textId="0C9BE991"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w:t>
            </w:r>
          </w:p>
        </w:tc>
        <w:tc>
          <w:tcPr>
            <w:tcW w:w="808" w:type="dxa"/>
            <w:vAlign w:val="center"/>
          </w:tcPr>
          <w:p w14:paraId="42780CD4" w14:textId="6C885A1F"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519</w:t>
            </w:r>
          </w:p>
        </w:tc>
      </w:tr>
      <w:tr w:rsidR="007261B7" w:rsidRPr="00940B25" w14:paraId="1F0AD7FE" w14:textId="77777777" w:rsidTr="00BD760D">
        <w:trPr>
          <w:trHeight w:val="342"/>
          <w:jc w:val="center"/>
        </w:trPr>
        <w:tc>
          <w:tcPr>
            <w:tcW w:w="1165" w:type="dxa"/>
            <w:vAlign w:val="center"/>
          </w:tcPr>
          <w:p w14:paraId="5C03571D"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December</w:t>
            </w:r>
          </w:p>
        </w:tc>
        <w:tc>
          <w:tcPr>
            <w:tcW w:w="630" w:type="dxa"/>
            <w:vAlign w:val="center"/>
          </w:tcPr>
          <w:p w14:paraId="0731D279" w14:textId="7840243E"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1146</w:t>
            </w:r>
          </w:p>
        </w:tc>
        <w:tc>
          <w:tcPr>
            <w:tcW w:w="630" w:type="dxa"/>
            <w:vAlign w:val="center"/>
          </w:tcPr>
          <w:p w14:paraId="1D6424C1" w14:textId="5EAA1FDF"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1789</w:t>
            </w:r>
          </w:p>
        </w:tc>
        <w:tc>
          <w:tcPr>
            <w:tcW w:w="630" w:type="dxa"/>
            <w:vAlign w:val="center"/>
          </w:tcPr>
          <w:p w14:paraId="25E2CDD1" w14:textId="6664298C"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1789</w:t>
            </w:r>
          </w:p>
        </w:tc>
        <w:tc>
          <w:tcPr>
            <w:tcW w:w="720" w:type="dxa"/>
            <w:vAlign w:val="center"/>
          </w:tcPr>
          <w:p w14:paraId="08FE8C44" w14:textId="6C092038"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830</w:t>
            </w:r>
          </w:p>
        </w:tc>
        <w:tc>
          <w:tcPr>
            <w:tcW w:w="540" w:type="dxa"/>
            <w:vAlign w:val="center"/>
          </w:tcPr>
          <w:p w14:paraId="2857CF2B" w14:textId="4F030431"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146</w:t>
            </w:r>
          </w:p>
        </w:tc>
        <w:tc>
          <w:tcPr>
            <w:tcW w:w="590" w:type="dxa"/>
            <w:vAlign w:val="center"/>
          </w:tcPr>
          <w:p w14:paraId="4BB35C84" w14:textId="315B0782"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328</w:t>
            </w:r>
          </w:p>
        </w:tc>
        <w:tc>
          <w:tcPr>
            <w:tcW w:w="760" w:type="dxa"/>
            <w:vAlign w:val="center"/>
          </w:tcPr>
          <w:p w14:paraId="3AF12120" w14:textId="6E944EE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4F90950D" w14:textId="210F893F"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w:t>
            </w:r>
          </w:p>
        </w:tc>
        <w:tc>
          <w:tcPr>
            <w:tcW w:w="630" w:type="dxa"/>
            <w:vAlign w:val="center"/>
          </w:tcPr>
          <w:p w14:paraId="78B2F80C" w14:textId="5F70CAF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311</w:t>
            </w:r>
          </w:p>
        </w:tc>
        <w:tc>
          <w:tcPr>
            <w:tcW w:w="540" w:type="dxa"/>
            <w:vAlign w:val="center"/>
          </w:tcPr>
          <w:p w14:paraId="04E2ECE2" w14:textId="690D5B3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328</w:t>
            </w:r>
          </w:p>
        </w:tc>
        <w:tc>
          <w:tcPr>
            <w:tcW w:w="810" w:type="dxa"/>
            <w:vAlign w:val="center"/>
          </w:tcPr>
          <w:p w14:paraId="10A64BC8" w14:textId="2BEB769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630" w:type="dxa"/>
            <w:vAlign w:val="center"/>
          </w:tcPr>
          <w:p w14:paraId="56B5FB8A" w14:textId="0818A3A3"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12</w:t>
            </w:r>
          </w:p>
        </w:tc>
        <w:tc>
          <w:tcPr>
            <w:tcW w:w="720" w:type="dxa"/>
            <w:vAlign w:val="center"/>
          </w:tcPr>
          <w:p w14:paraId="1E7FCCB4" w14:textId="34FBD6EC"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1411</w:t>
            </w:r>
          </w:p>
        </w:tc>
        <w:tc>
          <w:tcPr>
            <w:tcW w:w="630" w:type="dxa"/>
            <w:vAlign w:val="center"/>
          </w:tcPr>
          <w:p w14:paraId="27DCDAA0" w14:textId="77E26941" w:rsidR="007261B7" w:rsidRPr="00940B25" w:rsidRDefault="007261B7" w:rsidP="007261B7">
            <w:pPr>
              <w:jc w:val="center"/>
              <w:rPr>
                <w:rFonts w:eastAsia="Times New Roman"/>
                <w:color w:val="000000"/>
                <w:sz w:val="16"/>
                <w:szCs w:val="16"/>
              </w:rPr>
            </w:pPr>
            <w:r>
              <w:rPr>
                <w:rFonts w:eastAsia="Times New Roman"/>
                <w:color w:val="000000"/>
                <w:sz w:val="16"/>
                <w:szCs w:val="16"/>
              </w:rPr>
              <w:t>2188</w:t>
            </w:r>
          </w:p>
        </w:tc>
        <w:tc>
          <w:tcPr>
            <w:tcW w:w="810" w:type="dxa"/>
            <w:vAlign w:val="center"/>
          </w:tcPr>
          <w:p w14:paraId="5EBBFFAB" w14:textId="72FF8F80"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w:t>
            </w:r>
          </w:p>
        </w:tc>
        <w:tc>
          <w:tcPr>
            <w:tcW w:w="808" w:type="dxa"/>
            <w:vAlign w:val="center"/>
          </w:tcPr>
          <w:p w14:paraId="6D4C3143" w14:textId="60C217EF"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 xml:space="preserve">  665</w:t>
            </w:r>
          </w:p>
        </w:tc>
      </w:tr>
      <w:tr w:rsidR="007261B7" w:rsidRPr="00940B25" w14:paraId="60AED687" w14:textId="77777777" w:rsidTr="00BD760D">
        <w:trPr>
          <w:trHeight w:val="342"/>
          <w:jc w:val="center"/>
        </w:trPr>
        <w:tc>
          <w:tcPr>
            <w:tcW w:w="1165" w:type="dxa"/>
            <w:vAlign w:val="center"/>
          </w:tcPr>
          <w:p w14:paraId="7E0D0077"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January</w:t>
            </w:r>
          </w:p>
        </w:tc>
        <w:tc>
          <w:tcPr>
            <w:tcW w:w="630" w:type="dxa"/>
            <w:vAlign w:val="center"/>
          </w:tcPr>
          <w:p w14:paraId="53D7C339" w14:textId="0D896C32"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2271</w:t>
            </w:r>
          </w:p>
        </w:tc>
        <w:tc>
          <w:tcPr>
            <w:tcW w:w="630" w:type="dxa"/>
            <w:vAlign w:val="center"/>
          </w:tcPr>
          <w:p w14:paraId="1769546D" w14:textId="19E1A413"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918</w:t>
            </w:r>
          </w:p>
        </w:tc>
        <w:tc>
          <w:tcPr>
            <w:tcW w:w="630" w:type="dxa"/>
            <w:vAlign w:val="center"/>
          </w:tcPr>
          <w:p w14:paraId="3ED89098" w14:textId="01C4468E"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1431</w:t>
            </w:r>
          </w:p>
        </w:tc>
        <w:tc>
          <w:tcPr>
            <w:tcW w:w="720" w:type="dxa"/>
            <w:vAlign w:val="center"/>
          </w:tcPr>
          <w:p w14:paraId="152FFD80" w14:textId="047881A0"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397</w:t>
            </w:r>
          </w:p>
        </w:tc>
        <w:tc>
          <w:tcPr>
            <w:tcW w:w="540" w:type="dxa"/>
            <w:vAlign w:val="center"/>
          </w:tcPr>
          <w:p w14:paraId="6D1CC8A7" w14:textId="22B14E5E"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166</w:t>
            </w:r>
          </w:p>
        </w:tc>
        <w:tc>
          <w:tcPr>
            <w:tcW w:w="590" w:type="dxa"/>
            <w:vAlign w:val="center"/>
          </w:tcPr>
          <w:p w14:paraId="044A8E81" w14:textId="438C1E58"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87</w:t>
            </w:r>
          </w:p>
        </w:tc>
        <w:tc>
          <w:tcPr>
            <w:tcW w:w="760" w:type="dxa"/>
            <w:vAlign w:val="center"/>
          </w:tcPr>
          <w:p w14:paraId="3B49AAA1" w14:textId="2EC5F27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141</w:t>
            </w:r>
          </w:p>
        </w:tc>
        <w:tc>
          <w:tcPr>
            <w:tcW w:w="540" w:type="dxa"/>
            <w:vAlign w:val="center"/>
          </w:tcPr>
          <w:p w14:paraId="1423AC12" w14:textId="79399AF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w:t>
            </w:r>
          </w:p>
        </w:tc>
        <w:tc>
          <w:tcPr>
            <w:tcW w:w="630" w:type="dxa"/>
            <w:vAlign w:val="center"/>
          </w:tcPr>
          <w:p w14:paraId="378CF041" w14:textId="2152CEA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34E9AC8E" w14:textId="2C4401A7"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157</w:t>
            </w:r>
          </w:p>
        </w:tc>
        <w:tc>
          <w:tcPr>
            <w:tcW w:w="810" w:type="dxa"/>
            <w:vAlign w:val="center"/>
          </w:tcPr>
          <w:p w14:paraId="038D8D3F" w14:textId="4A58F784"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326</w:t>
            </w:r>
          </w:p>
        </w:tc>
        <w:tc>
          <w:tcPr>
            <w:tcW w:w="630" w:type="dxa"/>
            <w:vAlign w:val="center"/>
          </w:tcPr>
          <w:p w14:paraId="68704C34" w14:textId="23A25A9F"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37</w:t>
            </w:r>
          </w:p>
        </w:tc>
        <w:tc>
          <w:tcPr>
            <w:tcW w:w="720" w:type="dxa"/>
            <w:vAlign w:val="center"/>
          </w:tcPr>
          <w:p w14:paraId="37284813" w14:textId="2F3A349C"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1984</w:t>
            </w:r>
          </w:p>
        </w:tc>
        <w:tc>
          <w:tcPr>
            <w:tcW w:w="630" w:type="dxa"/>
            <w:vAlign w:val="center"/>
          </w:tcPr>
          <w:p w14:paraId="1F61CAEF" w14:textId="6ACB96E8" w:rsidR="007261B7" w:rsidRPr="00940B25" w:rsidRDefault="007261B7" w:rsidP="007261B7">
            <w:pPr>
              <w:jc w:val="center"/>
              <w:rPr>
                <w:rFonts w:eastAsia="Times New Roman"/>
                <w:color w:val="000000"/>
                <w:sz w:val="16"/>
                <w:szCs w:val="16"/>
              </w:rPr>
            </w:pPr>
            <w:r>
              <w:rPr>
                <w:rFonts w:eastAsia="Times New Roman"/>
                <w:color w:val="000000"/>
                <w:sz w:val="16"/>
                <w:szCs w:val="16"/>
              </w:rPr>
              <w:t>1106</w:t>
            </w:r>
          </w:p>
        </w:tc>
        <w:tc>
          <w:tcPr>
            <w:tcW w:w="810" w:type="dxa"/>
            <w:vAlign w:val="center"/>
          </w:tcPr>
          <w:p w14:paraId="05B2F7FD" w14:textId="1EEFBD02"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1</w:t>
            </w:r>
            <w:r>
              <w:rPr>
                <w:rFonts w:eastAsia="Times New Roman"/>
                <w:color w:val="000000"/>
                <w:sz w:val="16"/>
                <w:szCs w:val="16"/>
              </w:rPr>
              <w:t>695</w:t>
            </w:r>
          </w:p>
        </w:tc>
        <w:tc>
          <w:tcPr>
            <w:tcW w:w="808" w:type="dxa"/>
            <w:vAlign w:val="center"/>
          </w:tcPr>
          <w:p w14:paraId="3DE04B20" w14:textId="2A4F8D85" w:rsidR="007261B7" w:rsidRPr="00940B25" w:rsidRDefault="007261B7" w:rsidP="007261B7">
            <w:pPr>
              <w:jc w:val="center"/>
              <w:rPr>
                <w:rFonts w:eastAsia="Times New Roman"/>
                <w:color w:val="000000"/>
                <w:sz w:val="16"/>
                <w:szCs w:val="16"/>
              </w:rPr>
            </w:pPr>
            <w:r w:rsidRPr="00AA7826">
              <w:rPr>
                <w:rFonts w:eastAsia="Times New Roman"/>
                <w:sz w:val="16"/>
                <w:szCs w:val="16"/>
              </w:rPr>
              <w:t>132</w:t>
            </w:r>
          </w:p>
        </w:tc>
      </w:tr>
      <w:tr w:rsidR="007261B7" w:rsidRPr="00940B25" w14:paraId="271D4B5D" w14:textId="77777777" w:rsidTr="00BD760D">
        <w:trPr>
          <w:trHeight w:val="342"/>
          <w:jc w:val="center"/>
        </w:trPr>
        <w:tc>
          <w:tcPr>
            <w:tcW w:w="1165" w:type="dxa"/>
            <w:vAlign w:val="center"/>
          </w:tcPr>
          <w:p w14:paraId="2E68D2F5"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February</w:t>
            </w:r>
          </w:p>
        </w:tc>
        <w:tc>
          <w:tcPr>
            <w:tcW w:w="630" w:type="dxa"/>
            <w:vAlign w:val="center"/>
          </w:tcPr>
          <w:p w14:paraId="0671D9A6" w14:textId="20AEB6C0"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2115</w:t>
            </w:r>
          </w:p>
        </w:tc>
        <w:tc>
          <w:tcPr>
            <w:tcW w:w="630" w:type="dxa"/>
            <w:vAlign w:val="center"/>
          </w:tcPr>
          <w:p w14:paraId="58B76435" w14:textId="13DA98E3"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2321</w:t>
            </w:r>
          </w:p>
        </w:tc>
        <w:tc>
          <w:tcPr>
            <w:tcW w:w="630" w:type="dxa"/>
            <w:vAlign w:val="center"/>
          </w:tcPr>
          <w:p w14:paraId="0E8C3A38" w14:textId="4D51C985"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2242</w:t>
            </w:r>
          </w:p>
        </w:tc>
        <w:tc>
          <w:tcPr>
            <w:tcW w:w="720" w:type="dxa"/>
            <w:vAlign w:val="center"/>
          </w:tcPr>
          <w:p w14:paraId="34A23E93" w14:textId="63FC0A09"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424</w:t>
            </w:r>
          </w:p>
        </w:tc>
        <w:tc>
          <w:tcPr>
            <w:tcW w:w="540" w:type="dxa"/>
            <w:vAlign w:val="center"/>
          </w:tcPr>
          <w:p w14:paraId="4F476B23" w14:textId="61E4F898"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322</w:t>
            </w:r>
          </w:p>
        </w:tc>
        <w:tc>
          <w:tcPr>
            <w:tcW w:w="590" w:type="dxa"/>
            <w:vAlign w:val="center"/>
          </w:tcPr>
          <w:p w14:paraId="01E60079" w14:textId="359C2E62"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177</w:t>
            </w:r>
          </w:p>
        </w:tc>
        <w:tc>
          <w:tcPr>
            <w:tcW w:w="760" w:type="dxa"/>
            <w:vAlign w:val="center"/>
          </w:tcPr>
          <w:p w14:paraId="6FACE4DE" w14:textId="4041984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385</w:t>
            </w:r>
          </w:p>
        </w:tc>
        <w:tc>
          <w:tcPr>
            <w:tcW w:w="540" w:type="dxa"/>
            <w:vAlign w:val="center"/>
          </w:tcPr>
          <w:p w14:paraId="56D4FA5B" w14:textId="43D7F091"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w:t>
            </w:r>
          </w:p>
        </w:tc>
        <w:tc>
          <w:tcPr>
            <w:tcW w:w="630" w:type="dxa"/>
            <w:vAlign w:val="center"/>
          </w:tcPr>
          <w:p w14:paraId="43956095" w14:textId="5AB41E7E"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54A700B4" w14:textId="4168D9E7"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287</w:t>
            </w:r>
          </w:p>
        </w:tc>
        <w:tc>
          <w:tcPr>
            <w:tcW w:w="810" w:type="dxa"/>
            <w:vAlign w:val="center"/>
          </w:tcPr>
          <w:p w14:paraId="25D2EBA8" w14:textId="30FB6743"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476</w:t>
            </w:r>
          </w:p>
        </w:tc>
        <w:tc>
          <w:tcPr>
            <w:tcW w:w="630" w:type="dxa"/>
            <w:vAlign w:val="center"/>
          </w:tcPr>
          <w:p w14:paraId="27A765F2" w14:textId="4115F01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42</w:t>
            </w:r>
          </w:p>
        </w:tc>
        <w:tc>
          <w:tcPr>
            <w:tcW w:w="720" w:type="dxa"/>
            <w:vAlign w:val="center"/>
          </w:tcPr>
          <w:p w14:paraId="5BFECD8E" w14:textId="13359756"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1781</w:t>
            </w:r>
          </w:p>
        </w:tc>
        <w:tc>
          <w:tcPr>
            <w:tcW w:w="630" w:type="dxa"/>
            <w:vAlign w:val="center"/>
          </w:tcPr>
          <w:p w14:paraId="592095DA" w14:textId="25139CEC" w:rsidR="007261B7" w:rsidRPr="00940B25" w:rsidRDefault="007261B7" w:rsidP="007261B7">
            <w:pPr>
              <w:jc w:val="center"/>
              <w:rPr>
                <w:rFonts w:eastAsia="Times New Roman"/>
                <w:color w:val="000000"/>
                <w:sz w:val="16"/>
                <w:szCs w:val="16"/>
              </w:rPr>
            </w:pPr>
            <w:r>
              <w:rPr>
                <w:rFonts w:eastAsia="Times New Roman"/>
                <w:color w:val="000000"/>
                <w:sz w:val="16"/>
                <w:szCs w:val="16"/>
              </w:rPr>
              <w:t>2315</w:t>
            </w:r>
          </w:p>
        </w:tc>
        <w:tc>
          <w:tcPr>
            <w:tcW w:w="810" w:type="dxa"/>
            <w:vAlign w:val="center"/>
          </w:tcPr>
          <w:p w14:paraId="5221C128" w14:textId="1D797A8D" w:rsidR="007261B7" w:rsidRPr="00940B25" w:rsidRDefault="007261B7" w:rsidP="007261B7">
            <w:pPr>
              <w:jc w:val="center"/>
              <w:rPr>
                <w:rFonts w:eastAsia="Times New Roman"/>
                <w:color w:val="000000"/>
                <w:sz w:val="16"/>
                <w:szCs w:val="16"/>
              </w:rPr>
            </w:pPr>
            <w:r>
              <w:rPr>
                <w:rFonts w:eastAsia="Times New Roman"/>
                <w:color w:val="000000"/>
                <w:sz w:val="16"/>
                <w:szCs w:val="16"/>
              </w:rPr>
              <w:t>1987</w:t>
            </w:r>
          </w:p>
        </w:tc>
        <w:tc>
          <w:tcPr>
            <w:tcW w:w="808" w:type="dxa"/>
            <w:vAlign w:val="center"/>
          </w:tcPr>
          <w:p w14:paraId="73FC0A1F" w14:textId="595604EB" w:rsidR="007261B7" w:rsidRPr="00940B25" w:rsidRDefault="007261B7" w:rsidP="007261B7">
            <w:pPr>
              <w:jc w:val="center"/>
              <w:rPr>
                <w:rFonts w:eastAsia="Times New Roman"/>
                <w:color w:val="000000"/>
                <w:sz w:val="16"/>
                <w:szCs w:val="16"/>
              </w:rPr>
            </w:pPr>
            <w:r>
              <w:rPr>
                <w:rFonts w:eastAsia="Times New Roman"/>
                <w:color w:val="000000"/>
                <w:sz w:val="16"/>
                <w:szCs w:val="16"/>
              </w:rPr>
              <w:t>186</w:t>
            </w:r>
          </w:p>
        </w:tc>
      </w:tr>
      <w:tr w:rsidR="007261B7" w:rsidRPr="00940B25" w14:paraId="0A2C55BE" w14:textId="77777777" w:rsidTr="00BD760D">
        <w:trPr>
          <w:trHeight w:val="342"/>
          <w:jc w:val="center"/>
        </w:trPr>
        <w:tc>
          <w:tcPr>
            <w:tcW w:w="1165" w:type="dxa"/>
            <w:vAlign w:val="center"/>
          </w:tcPr>
          <w:p w14:paraId="29E0EB41"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March</w:t>
            </w:r>
          </w:p>
        </w:tc>
        <w:tc>
          <w:tcPr>
            <w:tcW w:w="630" w:type="dxa"/>
            <w:vAlign w:val="center"/>
          </w:tcPr>
          <w:p w14:paraId="34ADE67E" w14:textId="15A3FE40"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1352</w:t>
            </w:r>
          </w:p>
        </w:tc>
        <w:tc>
          <w:tcPr>
            <w:tcW w:w="630" w:type="dxa"/>
            <w:vAlign w:val="center"/>
          </w:tcPr>
          <w:p w14:paraId="0E704D5D" w14:textId="56743F7D"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3347</w:t>
            </w:r>
          </w:p>
        </w:tc>
        <w:tc>
          <w:tcPr>
            <w:tcW w:w="630" w:type="dxa"/>
            <w:vAlign w:val="center"/>
          </w:tcPr>
          <w:p w14:paraId="0554973F" w14:textId="5A2E2427"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2613</w:t>
            </w:r>
          </w:p>
        </w:tc>
        <w:tc>
          <w:tcPr>
            <w:tcW w:w="720" w:type="dxa"/>
            <w:vAlign w:val="center"/>
          </w:tcPr>
          <w:p w14:paraId="193AF0AE" w14:textId="75F1BFC7" w:rsidR="007261B7" w:rsidRPr="00940B25" w:rsidRDefault="007261B7" w:rsidP="007261B7">
            <w:pPr>
              <w:spacing w:before="120" w:after="120"/>
              <w:jc w:val="center"/>
              <w:rPr>
                <w:rFonts w:eastAsia="Times New Roman"/>
                <w:sz w:val="16"/>
                <w:szCs w:val="16"/>
              </w:rPr>
            </w:pPr>
            <w:r>
              <w:rPr>
                <w:rFonts w:eastAsia="Times New Roman"/>
                <w:sz w:val="16"/>
                <w:szCs w:val="16"/>
              </w:rPr>
              <w:t>736</w:t>
            </w:r>
          </w:p>
        </w:tc>
        <w:tc>
          <w:tcPr>
            <w:tcW w:w="540" w:type="dxa"/>
            <w:vAlign w:val="center"/>
          </w:tcPr>
          <w:p w14:paraId="052FFDCF" w14:textId="51FD6CF4"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153</w:t>
            </w:r>
          </w:p>
        </w:tc>
        <w:tc>
          <w:tcPr>
            <w:tcW w:w="590" w:type="dxa"/>
            <w:vAlign w:val="center"/>
          </w:tcPr>
          <w:p w14:paraId="1D28A353" w14:textId="60DA7EE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441</w:t>
            </w:r>
          </w:p>
        </w:tc>
        <w:tc>
          <w:tcPr>
            <w:tcW w:w="760" w:type="dxa"/>
            <w:vAlign w:val="center"/>
          </w:tcPr>
          <w:p w14:paraId="3B0E78AD" w14:textId="7D251E73"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329</w:t>
            </w:r>
          </w:p>
        </w:tc>
        <w:tc>
          <w:tcPr>
            <w:tcW w:w="540" w:type="dxa"/>
            <w:vAlign w:val="center"/>
          </w:tcPr>
          <w:p w14:paraId="3538504D" w14:textId="7C0F796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w:t>
            </w:r>
          </w:p>
        </w:tc>
        <w:tc>
          <w:tcPr>
            <w:tcW w:w="630" w:type="dxa"/>
            <w:vAlign w:val="center"/>
          </w:tcPr>
          <w:p w14:paraId="4C6D7071" w14:textId="2226D27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1D7F6A0E" w14:textId="1CA51B21"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515</w:t>
            </w:r>
          </w:p>
        </w:tc>
        <w:tc>
          <w:tcPr>
            <w:tcW w:w="810" w:type="dxa"/>
            <w:vAlign w:val="center"/>
          </w:tcPr>
          <w:p w14:paraId="3C146E1B" w14:textId="1959EB17"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669</w:t>
            </w:r>
          </w:p>
        </w:tc>
        <w:tc>
          <w:tcPr>
            <w:tcW w:w="630" w:type="dxa"/>
            <w:vAlign w:val="bottom"/>
          </w:tcPr>
          <w:p w14:paraId="76D0E589" w14:textId="77DC8BCD"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37</w:t>
            </w:r>
          </w:p>
        </w:tc>
        <w:tc>
          <w:tcPr>
            <w:tcW w:w="720" w:type="dxa"/>
            <w:vAlign w:val="center"/>
          </w:tcPr>
          <w:p w14:paraId="4702AFE8" w14:textId="79577B6D"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1343</w:t>
            </w:r>
          </w:p>
        </w:tc>
        <w:tc>
          <w:tcPr>
            <w:tcW w:w="630" w:type="dxa"/>
            <w:vAlign w:val="center"/>
          </w:tcPr>
          <w:p w14:paraId="4D2329ED" w14:textId="6BF0C199" w:rsidR="007261B7" w:rsidRPr="00940B25" w:rsidRDefault="007261B7" w:rsidP="007261B7">
            <w:pPr>
              <w:jc w:val="center"/>
              <w:rPr>
                <w:rFonts w:eastAsia="Times New Roman"/>
                <w:color w:val="000000"/>
                <w:sz w:val="16"/>
                <w:szCs w:val="16"/>
              </w:rPr>
            </w:pPr>
            <w:r>
              <w:rPr>
                <w:rFonts w:eastAsia="Times New Roman"/>
                <w:color w:val="000000"/>
                <w:sz w:val="16"/>
                <w:szCs w:val="16"/>
              </w:rPr>
              <w:t>2581</w:t>
            </w:r>
          </w:p>
        </w:tc>
        <w:tc>
          <w:tcPr>
            <w:tcW w:w="810" w:type="dxa"/>
            <w:vAlign w:val="center"/>
          </w:tcPr>
          <w:p w14:paraId="590C5059" w14:textId="46DCB5F1"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2</w:t>
            </w:r>
            <w:r>
              <w:rPr>
                <w:rFonts w:eastAsia="Times New Roman"/>
                <w:color w:val="000000"/>
                <w:sz w:val="16"/>
                <w:szCs w:val="16"/>
              </w:rPr>
              <w:t>171</w:t>
            </w:r>
          </w:p>
        </w:tc>
        <w:tc>
          <w:tcPr>
            <w:tcW w:w="808" w:type="dxa"/>
            <w:vAlign w:val="center"/>
          </w:tcPr>
          <w:p w14:paraId="48734BB6" w14:textId="62B6AC43" w:rsidR="007261B7" w:rsidRPr="00940B25" w:rsidRDefault="007261B7" w:rsidP="007261B7">
            <w:pPr>
              <w:jc w:val="center"/>
              <w:rPr>
                <w:rFonts w:eastAsia="Times New Roman"/>
                <w:color w:val="000000"/>
                <w:sz w:val="16"/>
                <w:szCs w:val="16"/>
              </w:rPr>
            </w:pPr>
            <w:r w:rsidRPr="00AA7826">
              <w:rPr>
                <w:rFonts w:eastAsia="Times New Roman"/>
                <w:sz w:val="16"/>
                <w:szCs w:val="16"/>
              </w:rPr>
              <w:t>256</w:t>
            </w:r>
          </w:p>
        </w:tc>
      </w:tr>
      <w:tr w:rsidR="007261B7" w:rsidRPr="00940B25" w14:paraId="6A08D686" w14:textId="77777777" w:rsidTr="00BD760D">
        <w:trPr>
          <w:trHeight w:val="342"/>
          <w:jc w:val="center"/>
        </w:trPr>
        <w:tc>
          <w:tcPr>
            <w:tcW w:w="1165" w:type="dxa"/>
            <w:vAlign w:val="center"/>
          </w:tcPr>
          <w:p w14:paraId="61E21E95"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April</w:t>
            </w:r>
          </w:p>
        </w:tc>
        <w:tc>
          <w:tcPr>
            <w:tcW w:w="630" w:type="dxa"/>
            <w:vAlign w:val="center"/>
          </w:tcPr>
          <w:p w14:paraId="3ABC1BB0" w14:textId="6A41BFBE"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2306</w:t>
            </w:r>
          </w:p>
        </w:tc>
        <w:tc>
          <w:tcPr>
            <w:tcW w:w="630" w:type="dxa"/>
            <w:vAlign w:val="center"/>
          </w:tcPr>
          <w:p w14:paraId="5D7EF572" w14:textId="15DEBB5D"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1389</w:t>
            </w:r>
          </w:p>
        </w:tc>
        <w:tc>
          <w:tcPr>
            <w:tcW w:w="630" w:type="dxa"/>
            <w:vAlign w:val="center"/>
          </w:tcPr>
          <w:p w14:paraId="6A9AED54" w14:textId="0930A2A7"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2145</w:t>
            </w:r>
          </w:p>
        </w:tc>
        <w:tc>
          <w:tcPr>
            <w:tcW w:w="720" w:type="dxa"/>
            <w:vAlign w:val="center"/>
          </w:tcPr>
          <w:p w14:paraId="548FA454" w14:textId="0F4B942F"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567</w:t>
            </w:r>
          </w:p>
        </w:tc>
        <w:tc>
          <w:tcPr>
            <w:tcW w:w="540" w:type="dxa"/>
            <w:vAlign w:val="center"/>
          </w:tcPr>
          <w:p w14:paraId="25A00B2D" w14:textId="1B6B763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302</w:t>
            </w:r>
          </w:p>
        </w:tc>
        <w:tc>
          <w:tcPr>
            <w:tcW w:w="590" w:type="dxa"/>
            <w:vAlign w:val="center"/>
          </w:tcPr>
          <w:p w14:paraId="07D97CF7" w14:textId="13E7092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216</w:t>
            </w:r>
          </w:p>
        </w:tc>
        <w:tc>
          <w:tcPr>
            <w:tcW w:w="760" w:type="dxa"/>
            <w:vAlign w:val="center"/>
          </w:tcPr>
          <w:p w14:paraId="3D9BCB60" w14:textId="10882F1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384</w:t>
            </w:r>
          </w:p>
        </w:tc>
        <w:tc>
          <w:tcPr>
            <w:tcW w:w="540" w:type="dxa"/>
            <w:vAlign w:val="center"/>
          </w:tcPr>
          <w:p w14:paraId="1CD5EBD5" w14:textId="02AB71C2"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w:t>
            </w:r>
          </w:p>
        </w:tc>
        <w:tc>
          <w:tcPr>
            <w:tcW w:w="630" w:type="dxa"/>
            <w:vAlign w:val="center"/>
          </w:tcPr>
          <w:p w14:paraId="55C50892" w14:textId="2462E65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02E699BE" w14:textId="4DB61DEF"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370</w:t>
            </w:r>
          </w:p>
        </w:tc>
        <w:tc>
          <w:tcPr>
            <w:tcW w:w="810" w:type="dxa"/>
            <w:vAlign w:val="center"/>
          </w:tcPr>
          <w:p w14:paraId="63A4B330" w14:textId="4D6665A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626</w:t>
            </w:r>
          </w:p>
        </w:tc>
        <w:tc>
          <w:tcPr>
            <w:tcW w:w="630" w:type="dxa"/>
            <w:vAlign w:val="bottom"/>
          </w:tcPr>
          <w:p w14:paraId="407B15E0" w14:textId="5EF10EEE"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32</w:t>
            </w:r>
          </w:p>
        </w:tc>
        <w:tc>
          <w:tcPr>
            <w:tcW w:w="720" w:type="dxa"/>
            <w:vAlign w:val="center"/>
          </w:tcPr>
          <w:p w14:paraId="4D031042" w14:textId="4A20B08D"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2450</w:t>
            </w:r>
          </w:p>
        </w:tc>
        <w:tc>
          <w:tcPr>
            <w:tcW w:w="630" w:type="dxa"/>
            <w:vAlign w:val="center"/>
          </w:tcPr>
          <w:p w14:paraId="0993A4AC" w14:textId="18721BF8" w:rsidR="007261B7" w:rsidRPr="00940B25" w:rsidRDefault="007261B7" w:rsidP="007261B7">
            <w:pPr>
              <w:jc w:val="center"/>
              <w:rPr>
                <w:rFonts w:eastAsia="Times New Roman"/>
                <w:color w:val="000000"/>
                <w:sz w:val="16"/>
                <w:szCs w:val="16"/>
              </w:rPr>
            </w:pPr>
            <w:r>
              <w:rPr>
                <w:rFonts w:eastAsia="Times New Roman"/>
                <w:color w:val="000000"/>
                <w:sz w:val="16"/>
                <w:szCs w:val="16"/>
              </w:rPr>
              <w:t>1691</w:t>
            </w:r>
          </w:p>
        </w:tc>
        <w:tc>
          <w:tcPr>
            <w:tcW w:w="810" w:type="dxa"/>
            <w:vAlign w:val="center"/>
          </w:tcPr>
          <w:p w14:paraId="00211528" w14:textId="7701954E" w:rsidR="007261B7" w:rsidRPr="00940B25" w:rsidRDefault="007261B7" w:rsidP="007261B7">
            <w:pPr>
              <w:jc w:val="center"/>
              <w:rPr>
                <w:rFonts w:eastAsia="Times New Roman"/>
                <w:color w:val="000000"/>
                <w:sz w:val="16"/>
                <w:szCs w:val="16"/>
              </w:rPr>
            </w:pPr>
            <w:r>
              <w:rPr>
                <w:rFonts w:eastAsia="Times New Roman"/>
                <w:color w:val="000000"/>
                <w:sz w:val="16"/>
                <w:szCs w:val="16"/>
              </w:rPr>
              <w:t>2002</w:t>
            </w:r>
          </w:p>
        </w:tc>
        <w:tc>
          <w:tcPr>
            <w:tcW w:w="808" w:type="dxa"/>
            <w:vAlign w:val="center"/>
          </w:tcPr>
          <w:p w14:paraId="10355BA1" w14:textId="606A900E"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2</w:t>
            </w:r>
            <w:r>
              <w:rPr>
                <w:rFonts w:eastAsia="Times New Roman"/>
                <w:color w:val="000000"/>
                <w:sz w:val="16"/>
                <w:szCs w:val="16"/>
              </w:rPr>
              <w:t>21</w:t>
            </w:r>
          </w:p>
        </w:tc>
      </w:tr>
      <w:tr w:rsidR="007261B7" w:rsidRPr="00940B25" w14:paraId="176C4984" w14:textId="77777777" w:rsidTr="00BD760D">
        <w:trPr>
          <w:trHeight w:val="342"/>
          <w:jc w:val="center"/>
        </w:trPr>
        <w:tc>
          <w:tcPr>
            <w:tcW w:w="1165" w:type="dxa"/>
            <w:vAlign w:val="center"/>
          </w:tcPr>
          <w:p w14:paraId="701AD33C"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May</w:t>
            </w:r>
          </w:p>
        </w:tc>
        <w:tc>
          <w:tcPr>
            <w:tcW w:w="630" w:type="dxa"/>
            <w:vAlign w:val="center"/>
          </w:tcPr>
          <w:p w14:paraId="5026A12D" w14:textId="1B875C9A"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2254</w:t>
            </w:r>
          </w:p>
        </w:tc>
        <w:tc>
          <w:tcPr>
            <w:tcW w:w="630" w:type="dxa"/>
            <w:vAlign w:val="center"/>
          </w:tcPr>
          <w:p w14:paraId="75022944" w14:textId="797469E6"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1407</w:t>
            </w:r>
          </w:p>
        </w:tc>
        <w:tc>
          <w:tcPr>
            <w:tcW w:w="630" w:type="dxa"/>
            <w:vAlign w:val="center"/>
          </w:tcPr>
          <w:p w14:paraId="6EF60173" w14:textId="2C5F4BD4"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2562</w:t>
            </w:r>
          </w:p>
        </w:tc>
        <w:tc>
          <w:tcPr>
            <w:tcW w:w="720" w:type="dxa"/>
            <w:vAlign w:val="center"/>
          </w:tcPr>
          <w:p w14:paraId="6EA27A68" w14:textId="3D42032D" w:rsidR="007261B7" w:rsidRPr="00940B25" w:rsidRDefault="007261B7" w:rsidP="007261B7">
            <w:pPr>
              <w:spacing w:before="120" w:after="120"/>
              <w:jc w:val="center"/>
              <w:rPr>
                <w:rFonts w:eastAsia="Times New Roman"/>
                <w:sz w:val="16"/>
                <w:szCs w:val="16"/>
              </w:rPr>
            </w:pPr>
            <w:r>
              <w:rPr>
                <w:rFonts w:eastAsia="Times New Roman"/>
                <w:sz w:val="16"/>
                <w:szCs w:val="16"/>
              </w:rPr>
              <w:t>875</w:t>
            </w:r>
          </w:p>
        </w:tc>
        <w:tc>
          <w:tcPr>
            <w:tcW w:w="540" w:type="dxa"/>
            <w:vAlign w:val="center"/>
          </w:tcPr>
          <w:p w14:paraId="6A3EDBB1" w14:textId="23C7CF33"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467</w:t>
            </w:r>
          </w:p>
        </w:tc>
        <w:tc>
          <w:tcPr>
            <w:tcW w:w="590" w:type="dxa"/>
            <w:vAlign w:val="center"/>
          </w:tcPr>
          <w:p w14:paraId="087F1582" w14:textId="04CDA4AD"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150</w:t>
            </w:r>
          </w:p>
        </w:tc>
        <w:tc>
          <w:tcPr>
            <w:tcW w:w="760" w:type="dxa"/>
            <w:vAlign w:val="center"/>
          </w:tcPr>
          <w:p w14:paraId="0E68C78A" w14:textId="25E4376A"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422</w:t>
            </w:r>
          </w:p>
        </w:tc>
        <w:tc>
          <w:tcPr>
            <w:tcW w:w="540" w:type="dxa"/>
            <w:vAlign w:val="center"/>
          </w:tcPr>
          <w:p w14:paraId="64BBAC28" w14:textId="7BEC7DA4"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w:t>
            </w:r>
          </w:p>
        </w:tc>
        <w:tc>
          <w:tcPr>
            <w:tcW w:w="630" w:type="dxa"/>
            <w:vAlign w:val="center"/>
          </w:tcPr>
          <w:p w14:paraId="0EC86F1F" w14:textId="3446CEA5"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3A5BC404" w14:textId="0DBBA191"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315</w:t>
            </w:r>
          </w:p>
        </w:tc>
        <w:tc>
          <w:tcPr>
            <w:tcW w:w="810" w:type="dxa"/>
            <w:vAlign w:val="bottom"/>
          </w:tcPr>
          <w:p w14:paraId="6D7B996E" w14:textId="00DD5FEC"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650</w:t>
            </w:r>
          </w:p>
        </w:tc>
        <w:tc>
          <w:tcPr>
            <w:tcW w:w="630" w:type="dxa"/>
            <w:vAlign w:val="bottom"/>
          </w:tcPr>
          <w:p w14:paraId="39B9F1D8" w14:textId="1996C93A"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33</w:t>
            </w:r>
          </w:p>
        </w:tc>
        <w:tc>
          <w:tcPr>
            <w:tcW w:w="720" w:type="dxa"/>
            <w:vAlign w:val="center"/>
          </w:tcPr>
          <w:p w14:paraId="2D7FC010" w14:textId="4775757D"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2435</w:t>
            </w:r>
          </w:p>
        </w:tc>
        <w:tc>
          <w:tcPr>
            <w:tcW w:w="630" w:type="dxa"/>
            <w:vAlign w:val="center"/>
          </w:tcPr>
          <w:p w14:paraId="18F8026D" w14:textId="07DCEA87" w:rsidR="007261B7" w:rsidRPr="00940B25" w:rsidRDefault="007261B7" w:rsidP="007261B7">
            <w:pPr>
              <w:jc w:val="center"/>
              <w:rPr>
                <w:rFonts w:eastAsia="Times New Roman"/>
                <w:color w:val="000000"/>
                <w:sz w:val="16"/>
                <w:szCs w:val="16"/>
              </w:rPr>
            </w:pPr>
            <w:r>
              <w:rPr>
                <w:rFonts w:eastAsia="Times New Roman"/>
                <w:color w:val="000000"/>
                <w:sz w:val="16"/>
                <w:szCs w:val="16"/>
              </w:rPr>
              <w:t>1629</w:t>
            </w:r>
          </w:p>
        </w:tc>
        <w:tc>
          <w:tcPr>
            <w:tcW w:w="810" w:type="dxa"/>
            <w:vAlign w:val="center"/>
          </w:tcPr>
          <w:p w14:paraId="7D81D68D" w14:textId="3727B2E4"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1</w:t>
            </w:r>
            <w:r>
              <w:rPr>
                <w:rFonts w:eastAsia="Times New Roman"/>
                <w:color w:val="000000"/>
                <w:sz w:val="16"/>
                <w:szCs w:val="16"/>
              </w:rPr>
              <w:t>999</w:t>
            </w:r>
          </w:p>
        </w:tc>
        <w:tc>
          <w:tcPr>
            <w:tcW w:w="808" w:type="dxa"/>
            <w:vAlign w:val="center"/>
          </w:tcPr>
          <w:p w14:paraId="7910DFF2" w14:textId="5F5C53D2" w:rsidR="007261B7" w:rsidRPr="00940B25" w:rsidRDefault="007261B7" w:rsidP="007261B7">
            <w:pPr>
              <w:jc w:val="center"/>
              <w:rPr>
                <w:rFonts w:eastAsia="Times New Roman"/>
                <w:color w:val="000000"/>
                <w:sz w:val="16"/>
                <w:szCs w:val="16"/>
              </w:rPr>
            </w:pPr>
            <w:r w:rsidRPr="00A77527">
              <w:rPr>
                <w:rFonts w:eastAsia="Times New Roman"/>
                <w:sz w:val="16"/>
                <w:szCs w:val="16"/>
              </w:rPr>
              <w:t>1804</w:t>
            </w:r>
          </w:p>
        </w:tc>
      </w:tr>
      <w:tr w:rsidR="007261B7" w:rsidRPr="00940B25" w14:paraId="5282C0A3" w14:textId="77777777" w:rsidTr="00BD760D">
        <w:trPr>
          <w:trHeight w:val="342"/>
          <w:jc w:val="center"/>
        </w:trPr>
        <w:tc>
          <w:tcPr>
            <w:tcW w:w="1165" w:type="dxa"/>
            <w:vAlign w:val="center"/>
          </w:tcPr>
          <w:p w14:paraId="304D1782"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June</w:t>
            </w:r>
          </w:p>
        </w:tc>
        <w:tc>
          <w:tcPr>
            <w:tcW w:w="630" w:type="dxa"/>
            <w:vAlign w:val="center"/>
          </w:tcPr>
          <w:p w14:paraId="188BA5CE" w14:textId="6D71433A"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1611</w:t>
            </w:r>
          </w:p>
        </w:tc>
        <w:tc>
          <w:tcPr>
            <w:tcW w:w="630" w:type="dxa"/>
            <w:vAlign w:val="center"/>
          </w:tcPr>
          <w:p w14:paraId="40647F91" w14:textId="2FA3E538"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1580</w:t>
            </w:r>
          </w:p>
        </w:tc>
        <w:tc>
          <w:tcPr>
            <w:tcW w:w="630" w:type="dxa"/>
            <w:vAlign w:val="center"/>
          </w:tcPr>
          <w:p w14:paraId="6A7EAC33" w14:textId="585DF6AC"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1481</w:t>
            </w:r>
          </w:p>
        </w:tc>
        <w:tc>
          <w:tcPr>
            <w:tcW w:w="720" w:type="dxa"/>
            <w:vAlign w:val="center"/>
          </w:tcPr>
          <w:p w14:paraId="18A10828" w14:textId="001FD27D"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1050</w:t>
            </w:r>
          </w:p>
        </w:tc>
        <w:tc>
          <w:tcPr>
            <w:tcW w:w="540" w:type="dxa"/>
            <w:vAlign w:val="center"/>
          </w:tcPr>
          <w:p w14:paraId="74C2A205" w14:textId="02597113"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121</w:t>
            </w:r>
          </w:p>
        </w:tc>
        <w:tc>
          <w:tcPr>
            <w:tcW w:w="590" w:type="dxa"/>
            <w:vAlign w:val="center"/>
          </w:tcPr>
          <w:p w14:paraId="69CEA28F" w14:textId="6E554E3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335</w:t>
            </w:r>
          </w:p>
        </w:tc>
        <w:tc>
          <w:tcPr>
            <w:tcW w:w="760" w:type="dxa"/>
            <w:vAlign w:val="center"/>
          </w:tcPr>
          <w:p w14:paraId="373F34D2" w14:textId="78E88D8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247</w:t>
            </w:r>
          </w:p>
        </w:tc>
        <w:tc>
          <w:tcPr>
            <w:tcW w:w="540" w:type="dxa"/>
            <w:vAlign w:val="center"/>
          </w:tcPr>
          <w:p w14:paraId="0EDA3336" w14:textId="0C4E2DBC"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10</w:t>
            </w:r>
          </w:p>
        </w:tc>
        <w:tc>
          <w:tcPr>
            <w:tcW w:w="630" w:type="dxa"/>
            <w:vAlign w:val="center"/>
          </w:tcPr>
          <w:p w14:paraId="63EB46B4" w14:textId="7BAF8D02"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w:t>
            </w:r>
          </w:p>
        </w:tc>
        <w:tc>
          <w:tcPr>
            <w:tcW w:w="540" w:type="dxa"/>
            <w:vAlign w:val="center"/>
          </w:tcPr>
          <w:p w14:paraId="5404480C" w14:textId="4FF752C4"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465</w:t>
            </w:r>
          </w:p>
        </w:tc>
        <w:tc>
          <w:tcPr>
            <w:tcW w:w="810" w:type="dxa"/>
            <w:vAlign w:val="bottom"/>
          </w:tcPr>
          <w:p w14:paraId="434CDA56" w14:textId="4E019E3E"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596</w:t>
            </w:r>
          </w:p>
        </w:tc>
        <w:tc>
          <w:tcPr>
            <w:tcW w:w="630" w:type="dxa"/>
            <w:vAlign w:val="bottom"/>
          </w:tcPr>
          <w:p w14:paraId="7660F73F" w14:textId="1065AC92" w:rsidR="007261B7" w:rsidRPr="00940B25" w:rsidRDefault="007261B7" w:rsidP="007261B7">
            <w:pPr>
              <w:spacing w:before="120" w:after="120"/>
              <w:jc w:val="center"/>
              <w:rPr>
                <w:rFonts w:eastAsia="Times New Roman"/>
                <w:sz w:val="16"/>
                <w:szCs w:val="16"/>
              </w:rPr>
            </w:pPr>
            <w:r w:rsidRPr="00123A09">
              <w:rPr>
                <w:rFonts w:ascii="Calibri" w:eastAsia="Times New Roman" w:hAnsi="Calibri" w:cs="Calibri"/>
                <w:color w:val="000000"/>
                <w:sz w:val="16"/>
                <w:szCs w:val="16"/>
              </w:rPr>
              <w:t>29</w:t>
            </w:r>
          </w:p>
        </w:tc>
        <w:tc>
          <w:tcPr>
            <w:tcW w:w="720" w:type="dxa"/>
            <w:vAlign w:val="center"/>
          </w:tcPr>
          <w:p w14:paraId="00FA1C35" w14:textId="257B2816" w:rsidR="007261B7" w:rsidRPr="007261B7" w:rsidRDefault="007261B7" w:rsidP="007261B7">
            <w:pPr>
              <w:jc w:val="center"/>
              <w:rPr>
                <w:rFonts w:eastAsia="Times New Roman"/>
                <w:color w:val="000000"/>
                <w:sz w:val="16"/>
                <w:szCs w:val="16"/>
              </w:rPr>
            </w:pPr>
            <w:r w:rsidRPr="007261B7">
              <w:rPr>
                <w:rFonts w:eastAsia="Times New Roman"/>
                <w:color w:val="000000"/>
                <w:sz w:val="16"/>
                <w:szCs w:val="16"/>
              </w:rPr>
              <w:t>2919</w:t>
            </w:r>
          </w:p>
        </w:tc>
        <w:tc>
          <w:tcPr>
            <w:tcW w:w="630" w:type="dxa"/>
            <w:vAlign w:val="center"/>
          </w:tcPr>
          <w:p w14:paraId="1618DB86" w14:textId="76E7CEE2" w:rsidR="007261B7" w:rsidRPr="00940B25" w:rsidRDefault="007261B7" w:rsidP="007261B7">
            <w:pPr>
              <w:jc w:val="center"/>
              <w:rPr>
                <w:rFonts w:eastAsia="Times New Roman"/>
                <w:color w:val="000000"/>
                <w:sz w:val="16"/>
                <w:szCs w:val="16"/>
              </w:rPr>
            </w:pPr>
            <w:r>
              <w:rPr>
                <w:rFonts w:eastAsia="Times New Roman"/>
                <w:color w:val="000000"/>
                <w:sz w:val="16"/>
                <w:szCs w:val="16"/>
              </w:rPr>
              <w:t>1644</w:t>
            </w:r>
          </w:p>
        </w:tc>
        <w:tc>
          <w:tcPr>
            <w:tcW w:w="810" w:type="dxa"/>
            <w:vAlign w:val="center"/>
          </w:tcPr>
          <w:p w14:paraId="52AA54FC" w14:textId="1E83849B" w:rsidR="007261B7" w:rsidRPr="00940B25" w:rsidRDefault="007261B7" w:rsidP="007261B7">
            <w:pPr>
              <w:jc w:val="center"/>
              <w:rPr>
                <w:rFonts w:eastAsia="Times New Roman"/>
                <w:color w:val="000000"/>
                <w:sz w:val="16"/>
                <w:szCs w:val="16"/>
              </w:rPr>
            </w:pPr>
            <w:r w:rsidRPr="00B94200">
              <w:rPr>
                <w:rFonts w:eastAsia="Times New Roman"/>
                <w:color w:val="000000"/>
                <w:sz w:val="16"/>
                <w:szCs w:val="16"/>
              </w:rPr>
              <w:t>16</w:t>
            </w:r>
            <w:r>
              <w:rPr>
                <w:rFonts w:eastAsia="Times New Roman"/>
                <w:color w:val="000000"/>
                <w:sz w:val="16"/>
                <w:szCs w:val="16"/>
              </w:rPr>
              <w:t>17</w:t>
            </w:r>
          </w:p>
        </w:tc>
        <w:tc>
          <w:tcPr>
            <w:tcW w:w="808" w:type="dxa"/>
            <w:vAlign w:val="center"/>
          </w:tcPr>
          <w:p w14:paraId="6B8B1A74" w14:textId="591C2B29" w:rsidR="007261B7" w:rsidRPr="00940B25" w:rsidRDefault="007261B7" w:rsidP="007261B7">
            <w:pPr>
              <w:jc w:val="center"/>
              <w:rPr>
                <w:rFonts w:eastAsia="Times New Roman"/>
                <w:color w:val="000000"/>
                <w:sz w:val="16"/>
                <w:szCs w:val="16"/>
              </w:rPr>
            </w:pPr>
            <w:r>
              <w:rPr>
                <w:rFonts w:eastAsia="Times New Roman"/>
                <w:color w:val="000000"/>
                <w:sz w:val="16"/>
                <w:szCs w:val="16"/>
              </w:rPr>
              <w:t>1190</w:t>
            </w:r>
          </w:p>
        </w:tc>
      </w:tr>
      <w:tr w:rsidR="007261B7" w:rsidRPr="00940B25" w14:paraId="5A9981E0" w14:textId="77777777" w:rsidTr="00BD760D">
        <w:trPr>
          <w:trHeight w:val="342"/>
          <w:jc w:val="center"/>
        </w:trPr>
        <w:tc>
          <w:tcPr>
            <w:tcW w:w="1165" w:type="dxa"/>
            <w:vAlign w:val="center"/>
          </w:tcPr>
          <w:p w14:paraId="7D2507A6"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 xml:space="preserve">Total </w:t>
            </w:r>
          </w:p>
        </w:tc>
        <w:tc>
          <w:tcPr>
            <w:tcW w:w="630" w:type="dxa"/>
            <w:vAlign w:val="center"/>
          </w:tcPr>
          <w:p w14:paraId="10A374BA" w14:textId="6677BCAD" w:rsidR="007261B7" w:rsidRPr="000A1211" w:rsidRDefault="007261B7" w:rsidP="007261B7">
            <w:pPr>
              <w:spacing w:before="120" w:after="120"/>
              <w:jc w:val="center"/>
              <w:rPr>
                <w:rFonts w:eastAsia="Times New Roman"/>
                <w:b/>
                <w:sz w:val="16"/>
                <w:szCs w:val="16"/>
                <w:highlight w:val="yellow"/>
              </w:rPr>
            </w:pPr>
            <w:r>
              <w:rPr>
                <w:rFonts w:eastAsia="Times New Roman"/>
                <w:b/>
                <w:bCs/>
                <w:color w:val="000000"/>
                <w:sz w:val="16"/>
                <w:szCs w:val="16"/>
              </w:rPr>
              <w:t>19878</w:t>
            </w:r>
          </w:p>
        </w:tc>
        <w:tc>
          <w:tcPr>
            <w:tcW w:w="630" w:type="dxa"/>
            <w:vAlign w:val="center"/>
          </w:tcPr>
          <w:p w14:paraId="69C1BC24" w14:textId="5C636293" w:rsidR="007261B7" w:rsidRPr="00940B25" w:rsidRDefault="007261B7" w:rsidP="007261B7">
            <w:pPr>
              <w:spacing w:before="120" w:after="120"/>
              <w:jc w:val="center"/>
              <w:rPr>
                <w:rFonts w:eastAsia="Times New Roman"/>
                <w:b/>
                <w:sz w:val="16"/>
                <w:szCs w:val="16"/>
              </w:rPr>
            </w:pPr>
            <w:r>
              <w:rPr>
                <w:rFonts w:eastAsia="Times New Roman"/>
                <w:b/>
                <w:bCs/>
                <w:color w:val="000000"/>
                <w:sz w:val="16"/>
                <w:szCs w:val="16"/>
              </w:rPr>
              <w:t>24021</w:t>
            </w:r>
          </w:p>
        </w:tc>
        <w:tc>
          <w:tcPr>
            <w:tcW w:w="630" w:type="dxa"/>
            <w:vAlign w:val="center"/>
          </w:tcPr>
          <w:p w14:paraId="485B903D" w14:textId="2F134276" w:rsidR="007261B7" w:rsidRPr="00940B25" w:rsidRDefault="007261B7" w:rsidP="007261B7">
            <w:pPr>
              <w:spacing w:before="120" w:after="120"/>
              <w:jc w:val="center"/>
              <w:rPr>
                <w:rFonts w:eastAsia="Times New Roman"/>
                <w:b/>
                <w:sz w:val="16"/>
                <w:szCs w:val="16"/>
              </w:rPr>
            </w:pPr>
            <w:r>
              <w:rPr>
                <w:rFonts w:eastAsia="Times New Roman"/>
                <w:b/>
                <w:bCs/>
                <w:color w:val="000000"/>
                <w:sz w:val="16"/>
                <w:szCs w:val="16"/>
              </w:rPr>
              <w:t>1680</w:t>
            </w:r>
          </w:p>
        </w:tc>
        <w:tc>
          <w:tcPr>
            <w:tcW w:w="720" w:type="dxa"/>
            <w:vAlign w:val="center"/>
          </w:tcPr>
          <w:p w14:paraId="7BB941DC" w14:textId="6468A38D" w:rsidR="007261B7" w:rsidRPr="00940B25" w:rsidRDefault="007261B7" w:rsidP="007261B7">
            <w:pPr>
              <w:spacing w:before="120" w:after="120"/>
              <w:jc w:val="center"/>
              <w:rPr>
                <w:rFonts w:eastAsia="Times New Roman"/>
                <w:b/>
                <w:sz w:val="16"/>
                <w:szCs w:val="16"/>
              </w:rPr>
            </w:pPr>
            <w:r>
              <w:rPr>
                <w:rFonts w:eastAsia="Times New Roman"/>
                <w:sz w:val="16"/>
                <w:szCs w:val="16"/>
              </w:rPr>
              <w:t>10,314</w:t>
            </w:r>
          </w:p>
        </w:tc>
        <w:tc>
          <w:tcPr>
            <w:tcW w:w="540" w:type="dxa"/>
            <w:vAlign w:val="center"/>
          </w:tcPr>
          <w:p w14:paraId="0D207CA0" w14:textId="5C530B4E"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2385</w:t>
            </w:r>
          </w:p>
        </w:tc>
        <w:tc>
          <w:tcPr>
            <w:tcW w:w="590" w:type="dxa"/>
            <w:vAlign w:val="center"/>
          </w:tcPr>
          <w:p w14:paraId="3259C896" w14:textId="1B029B8B"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3594</w:t>
            </w:r>
          </w:p>
        </w:tc>
        <w:tc>
          <w:tcPr>
            <w:tcW w:w="760" w:type="dxa"/>
            <w:vAlign w:val="center"/>
          </w:tcPr>
          <w:p w14:paraId="397100C1" w14:textId="3BA7A94C"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2618</w:t>
            </w:r>
          </w:p>
        </w:tc>
        <w:tc>
          <w:tcPr>
            <w:tcW w:w="540" w:type="dxa"/>
            <w:vAlign w:val="center"/>
          </w:tcPr>
          <w:p w14:paraId="3F36B2EC" w14:textId="3E2CCC70"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36</w:t>
            </w:r>
          </w:p>
        </w:tc>
        <w:tc>
          <w:tcPr>
            <w:tcW w:w="630" w:type="dxa"/>
            <w:vAlign w:val="center"/>
          </w:tcPr>
          <w:p w14:paraId="307AD42A" w14:textId="710FA5DA"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1560</w:t>
            </w:r>
          </w:p>
        </w:tc>
        <w:tc>
          <w:tcPr>
            <w:tcW w:w="540" w:type="dxa"/>
            <w:vAlign w:val="center"/>
          </w:tcPr>
          <w:p w14:paraId="732A0D39" w14:textId="2E880E4E"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5032</w:t>
            </w:r>
          </w:p>
        </w:tc>
        <w:tc>
          <w:tcPr>
            <w:tcW w:w="810" w:type="dxa"/>
            <w:vAlign w:val="center"/>
          </w:tcPr>
          <w:p w14:paraId="2F4A25DD" w14:textId="0130461D"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4340</w:t>
            </w:r>
          </w:p>
        </w:tc>
        <w:tc>
          <w:tcPr>
            <w:tcW w:w="630" w:type="dxa"/>
            <w:vAlign w:val="center"/>
          </w:tcPr>
          <w:p w14:paraId="4A9B6753" w14:textId="43B2C13D" w:rsidR="007261B7" w:rsidRPr="00940B25" w:rsidRDefault="007261B7" w:rsidP="007261B7">
            <w:pPr>
              <w:spacing w:before="120" w:after="120"/>
              <w:jc w:val="center"/>
              <w:rPr>
                <w:rFonts w:eastAsia="Times New Roman"/>
                <w:b/>
                <w:sz w:val="16"/>
                <w:szCs w:val="16"/>
              </w:rPr>
            </w:pPr>
            <w:r w:rsidRPr="00123A09">
              <w:rPr>
                <w:rFonts w:eastAsia="Times New Roman"/>
                <w:b/>
                <w:bCs/>
                <w:sz w:val="16"/>
                <w:szCs w:val="16"/>
              </w:rPr>
              <w:t>326</w:t>
            </w:r>
          </w:p>
        </w:tc>
        <w:tc>
          <w:tcPr>
            <w:tcW w:w="720" w:type="dxa"/>
            <w:vAlign w:val="center"/>
          </w:tcPr>
          <w:p w14:paraId="46D7C567" w14:textId="0879896D" w:rsidR="007261B7" w:rsidRPr="007261B7" w:rsidRDefault="007261B7" w:rsidP="007261B7">
            <w:pPr>
              <w:jc w:val="center"/>
              <w:rPr>
                <w:rFonts w:eastAsia="Times New Roman"/>
                <w:b/>
                <w:color w:val="000000"/>
                <w:sz w:val="16"/>
                <w:szCs w:val="16"/>
              </w:rPr>
            </w:pPr>
            <w:r w:rsidRPr="007261B7">
              <w:rPr>
                <w:rFonts w:eastAsia="Times New Roman"/>
                <w:b/>
                <w:color w:val="000000"/>
                <w:sz w:val="16"/>
                <w:szCs w:val="16"/>
              </w:rPr>
              <w:t>23294</w:t>
            </w:r>
          </w:p>
        </w:tc>
        <w:tc>
          <w:tcPr>
            <w:tcW w:w="630" w:type="dxa"/>
            <w:vAlign w:val="center"/>
          </w:tcPr>
          <w:p w14:paraId="5EBCC99F" w14:textId="749C601A" w:rsidR="007261B7" w:rsidRPr="00940B25" w:rsidRDefault="007261B7" w:rsidP="007261B7">
            <w:pPr>
              <w:jc w:val="center"/>
              <w:rPr>
                <w:rFonts w:eastAsia="Times New Roman"/>
                <w:b/>
                <w:color w:val="000000"/>
                <w:sz w:val="16"/>
                <w:szCs w:val="16"/>
              </w:rPr>
            </w:pPr>
            <w:r>
              <w:rPr>
                <w:rFonts w:eastAsia="Times New Roman"/>
                <w:b/>
                <w:bCs/>
                <w:color w:val="000000"/>
                <w:sz w:val="16"/>
                <w:szCs w:val="16"/>
              </w:rPr>
              <w:t>22837</w:t>
            </w:r>
          </w:p>
        </w:tc>
        <w:tc>
          <w:tcPr>
            <w:tcW w:w="810" w:type="dxa"/>
            <w:vAlign w:val="center"/>
          </w:tcPr>
          <w:p w14:paraId="0B8FC45D" w14:textId="1533145E" w:rsidR="007261B7" w:rsidRPr="00940B25" w:rsidRDefault="007261B7" w:rsidP="007261B7">
            <w:pPr>
              <w:jc w:val="center"/>
              <w:rPr>
                <w:rFonts w:eastAsia="Times New Roman"/>
                <w:b/>
                <w:color w:val="000000"/>
                <w:sz w:val="16"/>
                <w:szCs w:val="16"/>
              </w:rPr>
            </w:pPr>
            <w:r>
              <w:rPr>
                <w:rFonts w:eastAsia="Times New Roman"/>
                <w:b/>
                <w:bCs/>
                <w:color w:val="000000"/>
                <w:sz w:val="16"/>
                <w:szCs w:val="16"/>
              </w:rPr>
              <w:t>14462</w:t>
            </w:r>
          </w:p>
        </w:tc>
        <w:tc>
          <w:tcPr>
            <w:tcW w:w="808" w:type="dxa"/>
            <w:vAlign w:val="center"/>
          </w:tcPr>
          <w:p w14:paraId="256CD0F8" w14:textId="33B72EC2" w:rsidR="007261B7" w:rsidRPr="00940B25" w:rsidRDefault="007261B7" w:rsidP="007261B7">
            <w:pPr>
              <w:jc w:val="center"/>
              <w:rPr>
                <w:rFonts w:eastAsia="Times New Roman"/>
                <w:b/>
                <w:color w:val="000000"/>
                <w:sz w:val="16"/>
                <w:szCs w:val="16"/>
              </w:rPr>
            </w:pPr>
            <w:r w:rsidRPr="00B4049C">
              <w:rPr>
                <w:rFonts w:eastAsia="Times New Roman"/>
                <w:b/>
                <w:bCs/>
                <w:sz w:val="16"/>
                <w:szCs w:val="16"/>
              </w:rPr>
              <w:t>8617</w:t>
            </w:r>
          </w:p>
        </w:tc>
      </w:tr>
      <w:tr w:rsidR="007261B7" w:rsidRPr="00940B25" w14:paraId="34701307" w14:textId="77777777" w:rsidTr="00BD760D">
        <w:trPr>
          <w:trHeight w:val="342"/>
          <w:jc w:val="center"/>
        </w:trPr>
        <w:tc>
          <w:tcPr>
            <w:tcW w:w="1165" w:type="dxa"/>
            <w:vAlign w:val="center"/>
          </w:tcPr>
          <w:p w14:paraId="4E1848AA" w14:textId="77777777" w:rsidR="007261B7" w:rsidRPr="00940B25" w:rsidRDefault="007261B7" w:rsidP="007261B7">
            <w:pPr>
              <w:spacing w:before="120" w:after="120"/>
              <w:rPr>
                <w:rFonts w:eastAsia="Times New Roman"/>
                <w:b/>
                <w:sz w:val="16"/>
                <w:szCs w:val="16"/>
              </w:rPr>
            </w:pPr>
            <w:r w:rsidRPr="00940B25">
              <w:rPr>
                <w:rFonts w:eastAsia="Times New Roman"/>
                <w:b/>
                <w:sz w:val="16"/>
                <w:szCs w:val="16"/>
              </w:rPr>
              <w:t>Monthly Average</w:t>
            </w:r>
          </w:p>
        </w:tc>
        <w:tc>
          <w:tcPr>
            <w:tcW w:w="630" w:type="dxa"/>
            <w:vAlign w:val="center"/>
          </w:tcPr>
          <w:p w14:paraId="14A876E1" w14:textId="38A93923" w:rsidR="007261B7" w:rsidRPr="000A1211" w:rsidRDefault="007261B7" w:rsidP="007261B7">
            <w:pPr>
              <w:spacing w:before="120" w:after="120"/>
              <w:jc w:val="center"/>
              <w:rPr>
                <w:rFonts w:eastAsia="Times New Roman"/>
                <w:sz w:val="16"/>
                <w:szCs w:val="16"/>
                <w:highlight w:val="yellow"/>
              </w:rPr>
            </w:pPr>
            <w:r>
              <w:rPr>
                <w:rFonts w:eastAsia="Times New Roman"/>
                <w:color w:val="000000"/>
                <w:sz w:val="16"/>
                <w:szCs w:val="16"/>
              </w:rPr>
              <w:t>1,656</w:t>
            </w:r>
          </w:p>
        </w:tc>
        <w:tc>
          <w:tcPr>
            <w:tcW w:w="630" w:type="dxa"/>
            <w:vAlign w:val="center"/>
          </w:tcPr>
          <w:p w14:paraId="1DE55667" w14:textId="102F752E"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2,001</w:t>
            </w:r>
          </w:p>
        </w:tc>
        <w:tc>
          <w:tcPr>
            <w:tcW w:w="630" w:type="dxa"/>
            <w:vAlign w:val="center"/>
          </w:tcPr>
          <w:p w14:paraId="02307DE5" w14:textId="635A98A0"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1,400</w:t>
            </w:r>
          </w:p>
        </w:tc>
        <w:tc>
          <w:tcPr>
            <w:tcW w:w="720" w:type="dxa"/>
            <w:vAlign w:val="center"/>
          </w:tcPr>
          <w:p w14:paraId="195A70D1" w14:textId="3DA4F8BA" w:rsidR="007261B7" w:rsidRPr="00940B25" w:rsidRDefault="007261B7" w:rsidP="007261B7">
            <w:pPr>
              <w:spacing w:before="120" w:after="120"/>
              <w:jc w:val="center"/>
              <w:rPr>
                <w:rFonts w:eastAsia="Times New Roman"/>
                <w:sz w:val="16"/>
                <w:szCs w:val="16"/>
              </w:rPr>
            </w:pPr>
            <w:r>
              <w:rPr>
                <w:rFonts w:eastAsia="Times New Roman"/>
                <w:sz w:val="16"/>
                <w:szCs w:val="16"/>
              </w:rPr>
              <w:t>859.5</w:t>
            </w:r>
          </w:p>
        </w:tc>
        <w:tc>
          <w:tcPr>
            <w:tcW w:w="540" w:type="dxa"/>
            <w:vAlign w:val="center"/>
          </w:tcPr>
          <w:p w14:paraId="3DA6C55D" w14:textId="5484D158"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198</w:t>
            </w:r>
          </w:p>
        </w:tc>
        <w:tc>
          <w:tcPr>
            <w:tcW w:w="590" w:type="dxa"/>
            <w:vAlign w:val="center"/>
          </w:tcPr>
          <w:p w14:paraId="41EE5D8C" w14:textId="2D5AD48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299</w:t>
            </w:r>
          </w:p>
        </w:tc>
        <w:tc>
          <w:tcPr>
            <w:tcW w:w="760" w:type="dxa"/>
            <w:vAlign w:val="center"/>
          </w:tcPr>
          <w:p w14:paraId="708798C0" w14:textId="48021856"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261</w:t>
            </w:r>
          </w:p>
        </w:tc>
        <w:tc>
          <w:tcPr>
            <w:tcW w:w="540" w:type="dxa"/>
            <w:vAlign w:val="center"/>
          </w:tcPr>
          <w:p w14:paraId="1CFBF63D" w14:textId="4102CD40"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w:t>
            </w:r>
          </w:p>
        </w:tc>
        <w:tc>
          <w:tcPr>
            <w:tcW w:w="630" w:type="dxa"/>
            <w:vAlign w:val="center"/>
          </w:tcPr>
          <w:p w14:paraId="092238A3" w14:textId="58C82C2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312</w:t>
            </w:r>
          </w:p>
        </w:tc>
        <w:tc>
          <w:tcPr>
            <w:tcW w:w="540" w:type="dxa"/>
            <w:vAlign w:val="center"/>
          </w:tcPr>
          <w:p w14:paraId="00E37AB8" w14:textId="174F6E9B"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419</w:t>
            </w:r>
          </w:p>
        </w:tc>
        <w:tc>
          <w:tcPr>
            <w:tcW w:w="810" w:type="dxa"/>
            <w:vAlign w:val="center"/>
          </w:tcPr>
          <w:p w14:paraId="31E78C7B" w14:textId="518BD596"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482</w:t>
            </w:r>
          </w:p>
        </w:tc>
        <w:tc>
          <w:tcPr>
            <w:tcW w:w="630" w:type="dxa"/>
            <w:vAlign w:val="center"/>
          </w:tcPr>
          <w:p w14:paraId="1B0527E6" w14:textId="632792E9" w:rsidR="007261B7" w:rsidRPr="00940B25" w:rsidRDefault="007261B7" w:rsidP="007261B7">
            <w:pPr>
              <w:spacing w:before="120" w:after="120"/>
              <w:jc w:val="center"/>
              <w:rPr>
                <w:rFonts w:eastAsia="Times New Roman"/>
                <w:sz w:val="16"/>
                <w:szCs w:val="16"/>
              </w:rPr>
            </w:pPr>
            <w:r w:rsidRPr="00123A09">
              <w:rPr>
                <w:rFonts w:eastAsia="Times New Roman"/>
                <w:sz w:val="16"/>
                <w:szCs w:val="16"/>
              </w:rPr>
              <w:t>27</w:t>
            </w:r>
          </w:p>
        </w:tc>
        <w:tc>
          <w:tcPr>
            <w:tcW w:w="720" w:type="dxa"/>
            <w:shd w:val="clear" w:color="auto" w:fill="auto"/>
            <w:vAlign w:val="center"/>
          </w:tcPr>
          <w:p w14:paraId="2FD86009" w14:textId="3326DBE0" w:rsidR="007261B7" w:rsidRPr="007261B7" w:rsidRDefault="007261B7" w:rsidP="007261B7">
            <w:pPr>
              <w:spacing w:before="120" w:after="120"/>
              <w:jc w:val="center"/>
              <w:rPr>
                <w:rFonts w:eastAsia="Times New Roman"/>
                <w:sz w:val="16"/>
                <w:szCs w:val="16"/>
              </w:rPr>
            </w:pPr>
            <w:r w:rsidRPr="007261B7">
              <w:rPr>
                <w:rFonts w:eastAsia="Times New Roman"/>
                <w:sz w:val="16"/>
                <w:szCs w:val="16"/>
              </w:rPr>
              <w:t>1941</w:t>
            </w:r>
          </w:p>
        </w:tc>
        <w:tc>
          <w:tcPr>
            <w:tcW w:w="630" w:type="dxa"/>
            <w:vAlign w:val="center"/>
          </w:tcPr>
          <w:p w14:paraId="1AE90151" w14:textId="7B74F255" w:rsidR="007261B7" w:rsidRPr="00940B25" w:rsidRDefault="007261B7" w:rsidP="007261B7">
            <w:pPr>
              <w:spacing w:before="120" w:after="120"/>
              <w:jc w:val="center"/>
              <w:rPr>
                <w:rFonts w:eastAsia="Times New Roman"/>
                <w:sz w:val="16"/>
                <w:szCs w:val="16"/>
              </w:rPr>
            </w:pPr>
            <w:r w:rsidRPr="00B94200">
              <w:rPr>
                <w:rFonts w:eastAsia="Times New Roman"/>
                <w:color w:val="000000"/>
                <w:sz w:val="16"/>
                <w:szCs w:val="16"/>
              </w:rPr>
              <w:t>1,9</w:t>
            </w:r>
            <w:r>
              <w:rPr>
                <w:rFonts w:eastAsia="Times New Roman"/>
                <w:color w:val="000000"/>
                <w:sz w:val="16"/>
                <w:szCs w:val="16"/>
              </w:rPr>
              <w:t>03</w:t>
            </w:r>
          </w:p>
        </w:tc>
        <w:tc>
          <w:tcPr>
            <w:tcW w:w="810" w:type="dxa"/>
            <w:vAlign w:val="center"/>
          </w:tcPr>
          <w:p w14:paraId="77E4398E" w14:textId="15A3A874" w:rsidR="007261B7" w:rsidRPr="00940B25" w:rsidRDefault="007261B7" w:rsidP="007261B7">
            <w:pPr>
              <w:spacing w:before="120" w:after="120"/>
              <w:jc w:val="center"/>
              <w:rPr>
                <w:rFonts w:eastAsia="Times New Roman"/>
                <w:sz w:val="16"/>
                <w:szCs w:val="16"/>
              </w:rPr>
            </w:pPr>
            <w:r w:rsidRPr="00B94200">
              <w:rPr>
                <w:rFonts w:eastAsia="Times New Roman"/>
                <w:color w:val="000000"/>
                <w:sz w:val="16"/>
                <w:szCs w:val="16"/>
              </w:rPr>
              <w:t>1,</w:t>
            </w:r>
            <w:r>
              <w:rPr>
                <w:rFonts w:eastAsia="Times New Roman"/>
                <w:color w:val="000000"/>
                <w:sz w:val="16"/>
                <w:szCs w:val="16"/>
              </w:rPr>
              <w:t>205</w:t>
            </w:r>
          </w:p>
        </w:tc>
        <w:tc>
          <w:tcPr>
            <w:tcW w:w="808" w:type="dxa"/>
            <w:vAlign w:val="center"/>
          </w:tcPr>
          <w:p w14:paraId="0980FCD4" w14:textId="189C7B32" w:rsidR="007261B7" w:rsidRPr="00940B25" w:rsidRDefault="007261B7" w:rsidP="007261B7">
            <w:pPr>
              <w:spacing w:before="120" w:after="120"/>
              <w:jc w:val="center"/>
              <w:rPr>
                <w:rFonts w:eastAsia="Times New Roman"/>
                <w:sz w:val="16"/>
                <w:szCs w:val="16"/>
              </w:rPr>
            </w:pPr>
            <w:r>
              <w:rPr>
                <w:rFonts w:eastAsia="Times New Roman"/>
                <w:color w:val="000000"/>
                <w:sz w:val="16"/>
                <w:szCs w:val="16"/>
              </w:rPr>
              <w:t>718.08</w:t>
            </w:r>
          </w:p>
        </w:tc>
      </w:tr>
    </w:tbl>
    <w:p w14:paraId="5C950E62" w14:textId="403DD5B7" w:rsidR="002167E2" w:rsidRPr="002167E2" w:rsidRDefault="002167E2" w:rsidP="002167E2">
      <w:pPr>
        <w:pStyle w:val="MDInstruction"/>
        <w:ind w:left="720"/>
        <w:rPr>
          <w:color w:val="auto"/>
        </w:rPr>
      </w:pPr>
      <w:r w:rsidRPr="002167E2">
        <w:rPr>
          <w:color w:val="auto"/>
        </w:rPr>
        <w:t>*Data is not available.</w:t>
      </w:r>
    </w:p>
    <w:p w14:paraId="31E367C1" w14:textId="77777777" w:rsidR="00127A85" w:rsidRPr="0091511A" w:rsidRDefault="00127A85" w:rsidP="00127A85">
      <w:pPr>
        <w:pStyle w:val="MDInstruction"/>
        <w:rPr>
          <w:b/>
          <w:bCs/>
          <w:color w:val="auto"/>
        </w:rPr>
      </w:pPr>
    </w:p>
    <w:p w14:paraId="2F510B6D" w14:textId="71116B4A" w:rsidR="00751A6B" w:rsidRPr="00751A6B" w:rsidRDefault="00452F3C" w:rsidP="00751A6B">
      <w:pPr>
        <w:pStyle w:val="Heading3"/>
        <w:rPr>
          <w:b w:val="0"/>
          <w:bCs/>
        </w:rPr>
      </w:pPr>
      <w:r w:rsidRPr="00B9092F">
        <w:lastRenderedPageBreak/>
        <w:t>Project Goals</w:t>
      </w:r>
      <w:r w:rsidR="00751A6B">
        <w:br/>
      </w:r>
    </w:p>
    <w:p w14:paraId="2E387853" w14:textId="77777777" w:rsidR="0072755C" w:rsidRDefault="0072755C" w:rsidP="000F7C4F">
      <w:pPr>
        <w:pStyle w:val="MDABC"/>
        <w:numPr>
          <w:ilvl w:val="0"/>
          <w:numId w:val="24"/>
        </w:numPr>
      </w:pPr>
      <w:r>
        <w:t xml:space="preserve">Increase child support collections via wage </w:t>
      </w:r>
      <w:proofErr w:type="gramStart"/>
      <w:r>
        <w:t>attachment;</w:t>
      </w:r>
      <w:proofErr w:type="gramEnd"/>
    </w:p>
    <w:p w14:paraId="476CE104" w14:textId="4A91B0F0" w:rsidR="0072755C" w:rsidRDefault="0072755C" w:rsidP="000F7C4F">
      <w:pPr>
        <w:pStyle w:val="MDABC"/>
        <w:numPr>
          <w:ilvl w:val="0"/>
          <w:numId w:val="24"/>
        </w:numPr>
      </w:pPr>
      <w:r>
        <w:t xml:space="preserve">Enable </w:t>
      </w:r>
      <w:r w:rsidR="00D06E71">
        <w:t>MDOL</w:t>
      </w:r>
      <w:r>
        <w:t xml:space="preserve"> to identify and reduce fraudulent UI claims in </w:t>
      </w:r>
      <w:proofErr w:type="gramStart"/>
      <w:r>
        <w:t>Maryland;</w:t>
      </w:r>
      <w:proofErr w:type="gramEnd"/>
    </w:p>
    <w:p w14:paraId="370140A1" w14:textId="77777777" w:rsidR="0072755C" w:rsidRDefault="0072755C" w:rsidP="000F7C4F">
      <w:pPr>
        <w:pStyle w:val="MDABC"/>
        <w:numPr>
          <w:ilvl w:val="0"/>
          <w:numId w:val="24"/>
        </w:numPr>
      </w:pPr>
      <w:r>
        <w:t xml:space="preserve">Increase the percentage of Maryland new hires being reported </w:t>
      </w:r>
      <w:proofErr w:type="gramStart"/>
      <w:r>
        <w:t>electronically;</w:t>
      </w:r>
      <w:proofErr w:type="gramEnd"/>
    </w:p>
    <w:p w14:paraId="461922BA" w14:textId="77777777" w:rsidR="0072755C" w:rsidRDefault="0072755C" w:rsidP="0072755C">
      <w:pPr>
        <w:pStyle w:val="MDABC"/>
      </w:pPr>
      <w:r>
        <w:t xml:space="preserve">Improve accuracy of employer contact information in System; and </w:t>
      </w:r>
    </w:p>
    <w:p w14:paraId="4D5602ED" w14:textId="77777777" w:rsidR="0072755C" w:rsidRDefault="0072755C" w:rsidP="0072755C">
      <w:pPr>
        <w:pStyle w:val="MDABC"/>
      </w:pPr>
      <w:r>
        <w:t>Develop and maintain Database Adjustment Reports for each of following Programs; MSDNH; Employer Service Website (ESW); Employer Help Desk (EHD); IWN; NMSN; and the Outreach Program.</w:t>
      </w:r>
    </w:p>
    <w:p w14:paraId="77BB1144" w14:textId="17ECC45E" w:rsidR="0072755C" w:rsidRDefault="0072755C" w:rsidP="0072755C">
      <w:pPr>
        <w:pStyle w:val="MDABC"/>
      </w:pPr>
      <w:r>
        <w:t>Develop an innovative System that will enhance the current Maryland State Directory of New Hires.</w:t>
      </w:r>
    </w:p>
    <w:p w14:paraId="649F71D7" w14:textId="79493E61" w:rsidR="00452F3C" w:rsidRDefault="00B225E9" w:rsidP="00FE0256">
      <w:pPr>
        <w:pStyle w:val="Heading3"/>
      </w:pPr>
      <w:r>
        <w:t xml:space="preserve">DHS </w:t>
      </w:r>
      <w:r w:rsidR="002F0384">
        <w:t>Systems</w:t>
      </w:r>
    </w:p>
    <w:p w14:paraId="3B468257" w14:textId="65CD3317" w:rsidR="00D42C42" w:rsidRDefault="00D42C42" w:rsidP="00DC3B31">
      <w:pPr>
        <w:pStyle w:val="MDABC"/>
        <w:numPr>
          <w:ilvl w:val="0"/>
          <w:numId w:val="0"/>
        </w:numPr>
        <w:ind w:left="1620"/>
      </w:pPr>
      <w:r>
        <w:t xml:space="preserve">The following </w:t>
      </w:r>
      <w:r w:rsidR="00453B5A">
        <w:t>are</w:t>
      </w:r>
      <w:r>
        <w:t xml:space="preserve"> the DHS systems that are currently owned and operated by DHS. CSA uses these systems to provide the services to its customers.</w:t>
      </w:r>
      <w:r w:rsidR="00453B5A">
        <w:t xml:space="preserve"> </w:t>
      </w:r>
      <w:r>
        <w:t>The CSMS is a web-based application used to work and track</w:t>
      </w:r>
      <w:r w:rsidR="00BD5100">
        <w:t xml:space="preserve"> case functions and processes</w:t>
      </w:r>
      <w:r w:rsidR="00840F53">
        <w:t>, including</w:t>
      </w:r>
      <w:r>
        <w:t xml:space="preserve"> IWNs where no wage attachments have been received; NMSNs that need to be processed; employment terminations; and IWNs and NMSNs returned by the USPS as undeliverable. The CSA’s existing Employer Table is used to ensure that IWNs, employment verifications, and NMSNs are sent to employers’</w:t>
      </w:r>
      <w:r w:rsidR="005C26D0" w:rsidRPr="005C26D0">
        <w:t xml:space="preserve"> and/or independent </w:t>
      </w:r>
      <w:r w:rsidR="003F36B7">
        <w:t>c</w:t>
      </w:r>
      <w:r w:rsidR="005C26D0" w:rsidRPr="005C26D0">
        <w:t>ontractors</w:t>
      </w:r>
      <w:r w:rsidR="005C26D0">
        <w:t>’</w:t>
      </w:r>
      <w:r w:rsidR="005C26D0" w:rsidRPr="005C26D0">
        <w:t xml:space="preserve"> </w:t>
      </w:r>
      <w:r>
        <w:t>correct addresses.</w:t>
      </w:r>
    </w:p>
    <w:p w14:paraId="1B032624" w14:textId="6A6886AA" w:rsidR="00D42C42" w:rsidRDefault="002F5960" w:rsidP="000F7C4F">
      <w:pPr>
        <w:pStyle w:val="MDABC"/>
        <w:numPr>
          <w:ilvl w:val="0"/>
          <w:numId w:val="25"/>
        </w:numPr>
      </w:pPr>
      <w:r w:rsidRPr="002F5960">
        <w:t xml:space="preserve">The CSMS is a Federally mandated System and will be certified by the Federal </w:t>
      </w:r>
      <w:proofErr w:type="gramStart"/>
      <w:r w:rsidR="00DE591F">
        <w:t>OCSS</w:t>
      </w:r>
      <w:r w:rsidRPr="002F5960">
        <w:t>;</w:t>
      </w:r>
      <w:proofErr w:type="gramEnd"/>
      <w:r w:rsidRPr="002F5960">
        <w:t xml:space="preserve"> with java overlay.</w:t>
      </w:r>
      <w:r w:rsidR="00D42C42">
        <w:t xml:space="preserve"> CSMS maintains the child support case from the Intake and Registration process through Enforcement and Maintenance of the case until the child emancipates and the arrears are paid off and /or the case is closed. The enforcement of the case through the system includes issuance of notices to the Non-Custodial Parent (NCP) for the delinquency of payments; IWNs to the NCPs and their employers</w:t>
      </w:r>
      <w:r w:rsidR="005C26D0" w:rsidRPr="005C26D0">
        <w:t xml:space="preserve"> and/or independent </w:t>
      </w:r>
      <w:r w:rsidR="003F36B7">
        <w:t>c</w:t>
      </w:r>
      <w:r w:rsidR="005C26D0" w:rsidRPr="005C26D0">
        <w:t>ontractors</w:t>
      </w:r>
      <w:r w:rsidR="00D42C42">
        <w:t xml:space="preserve"> to initiate wage withholding; and other enforcement measures. All actions taken on a case are tracked and documented within </w:t>
      </w:r>
      <w:r w:rsidR="00963A73">
        <w:t>CSMS</w:t>
      </w:r>
      <w:r w:rsidR="00D42C42">
        <w:t xml:space="preserve"> </w:t>
      </w:r>
      <w:r w:rsidR="006E54A7">
        <w:t>Case A</w:t>
      </w:r>
      <w:r w:rsidR="00D42C42">
        <w:t xml:space="preserve">ction </w:t>
      </w:r>
      <w:r w:rsidR="006E54A7">
        <w:t>L</w:t>
      </w:r>
      <w:r w:rsidR="00D42C42">
        <w:t>ogs</w:t>
      </w:r>
      <w:r w:rsidR="006E54A7">
        <w:t xml:space="preserve"> (CAL)</w:t>
      </w:r>
      <w:r w:rsidR="00D42C42">
        <w:t xml:space="preserve">. Case data is also used to generate federally mandated reports to the federal </w:t>
      </w:r>
      <w:bookmarkStart w:id="22" w:name="_Hlk144801802"/>
      <w:r w:rsidR="008355CB" w:rsidRPr="008355CB">
        <w:t>OCSS</w:t>
      </w:r>
      <w:bookmarkEnd w:id="22"/>
      <w:r w:rsidR="00D42C42">
        <w:t xml:space="preserve">. Events documented within CSMS such as delinquency, new employment, or emancipation of a child, trigger actions such as notice generation within the system or system generated </w:t>
      </w:r>
      <w:r w:rsidR="006E54A7">
        <w:t>C</w:t>
      </w:r>
      <w:r w:rsidR="00D42C42">
        <w:t xml:space="preserve">ase </w:t>
      </w:r>
      <w:r w:rsidR="006E54A7">
        <w:t>A</w:t>
      </w:r>
      <w:r w:rsidR="00D42C42">
        <w:t xml:space="preserve">ction </w:t>
      </w:r>
      <w:r w:rsidR="006E54A7">
        <w:t>L</w:t>
      </w:r>
      <w:r w:rsidR="00D42C42">
        <w:t xml:space="preserve">ogs. CSMS also tracks the collection and disbursement of funds collected on behalf of the custodian of child(ren). DHS </w:t>
      </w:r>
      <w:r w:rsidR="00DE591F">
        <w:t>has</w:t>
      </w:r>
      <w:r w:rsidR="00332497">
        <w:t xml:space="preserve"> recently</w:t>
      </w:r>
      <w:r w:rsidR="00DE591F">
        <w:t xml:space="preserve"> modernized their Child Support Management System</w:t>
      </w:r>
      <w:r w:rsidR="00D42C42">
        <w:t xml:space="preserve">. </w:t>
      </w:r>
    </w:p>
    <w:p w14:paraId="62DAE115" w14:textId="232D4AD6" w:rsidR="00D42C42" w:rsidRDefault="00D42C42" w:rsidP="000F7C4F">
      <w:pPr>
        <w:pStyle w:val="MDABC"/>
        <w:numPr>
          <w:ilvl w:val="0"/>
          <w:numId w:val="25"/>
        </w:numPr>
      </w:pPr>
      <w:r>
        <w:t xml:space="preserve">The Enterprise Content Management (ECM) </w:t>
      </w:r>
      <w:bookmarkStart w:id="23" w:name="_Hlk196222031"/>
      <w:r>
        <w:t>is a secure intranet-based electronic data system which allows for rapid information storage and retrieval</w:t>
      </w:r>
      <w:bookmarkEnd w:id="23"/>
      <w:r>
        <w:t xml:space="preserve">. Physical objects, such as paper case files, electronic objects such as images, and associated data metadata are examples of objects used in an </w:t>
      </w:r>
      <w:r w:rsidR="00453B5A">
        <w:t>ECM</w:t>
      </w:r>
      <w:r>
        <w:t xml:space="preserve"> environment. These objects are scanned, indexed, and stored in an auditable database which is available across DHS. </w:t>
      </w:r>
      <w:r w:rsidR="00453B5A">
        <w:t>ECM</w:t>
      </w:r>
      <w:r>
        <w:t xml:space="preserve"> enables secure electronic management of case and client content effectively across DHS by enabling case workers to scan and process customer applications with a reduced need for paper storage.</w:t>
      </w:r>
    </w:p>
    <w:p w14:paraId="6674CFAE" w14:textId="34D9B9B1" w:rsidR="00F27C74" w:rsidRPr="00B22B53" w:rsidRDefault="00F27C74" w:rsidP="000F7C4F">
      <w:pPr>
        <w:pStyle w:val="MDABC"/>
        <w:numPr>
          <w:ilvl w:val="0"/>
          <w:numId w:val="25"/>
        </w:numPr>
      </w:pPr>
      <w:r w:rsidRPr="00F27C74">
        <w:t xml:space="preserve">Modernized systems are being built utilizing cloud-based technologies such as </w:t>
      </w:r>
      <w:r w:rsidRPr="00B22B53">
        <w:t>Amazon Web Services, Application Program Interfaces, Elastic Block Store (ESB)</w:t>
      </w:r>
      <w:r w:rsidR="00B22B53" w:rsidRPr="00B22B53">
        <w:t>, or other cloud-based storage technology</w:t>
      </w:r>
      <w:r w:rsidRPr="00B22B53">
        <w:t>.</w:t>
      </w:r>
    </w:p>
    <w:p w14:paraId="43CDDA18" w14:textId="709F1D5B" w:rsidR="00050C85" w:rsidRDefault="00050C85" w:rsidP="00FE0256">
      <w:pPr>
        <w:pStyle w:val="Heading3"/>
      </w:pPr>
      <w:bookmarkStart w:id="24" w:name="_Toc488066948"/>
      <w:r w:rsidRPr="00440987">
        <w:lastRenderedPageBreak/>
        <w:t>State</w:t>
      </w:r>
      <w:r>
        <w:t xml:space="preserve"> Staff and Roles</w:t>
      </w:r>
    </w:p>
    <w:p w14:paraId="3E1E0DAC" w14:textId="332B7845" w:rsidR="00050C85" w:rsidRDefault="00100D6E" w:rsidP="00050C85">
      <w:pPr>
        <w:pStyle w:val="MDText0"/>
      </w:pPr>
      <w:r>
        <w:t>The State will provide a State Project Manager in addition to a State Procurement Officer, whose duties are as follows</w:t>
      </w:r>
      <w:r w:rsidR="0018325A">
        <w:t>:</w:t>
      </w:r>
    </w:p>
    <w:p w14:paraId="21FF5B20" w14:textId="24547C0C" w:rsidR="00050C85" w:rsidRPr="00D260F2" w:rsidRDefault="00050C85" w:rsidP="000F7C4F">
      <w:pPr>
        <w:pStyle w:val="MDABC"/>
        <w:numPr>
          <w:ilvl w:val="0"/>
          <w:numId w:val="51"/>
        </w:numPr>
      </w:pPr>
      <w:r w:rsidRPr="00D260F2">
        <w:t>State Project Manager</w:t>
      </w:r>
      <w:r w:rsidR="005C7FE7">
        <w:t xml:space="preserve"> (SPM)</w:t>
      </w:r>
    </w:p>
    <w:p w14:paraId="63BB0115" w14:textId="77777777" w:rsidR="00100D6E" w:rsidRDefault="00050C85" w:rsidP="000F7C4F">
      <w:pPr>
        <w:pStyle w:val="MDABC"/>
        <w:numPr>
          <w:ilvl w:val="1"/>
          <w:numId w:val="53"/>
        </w:numPr>
      </w:pPr>
      <w:r w:rsidRPr="00B110CA">
        <w:t>The State will provide a State Project Manager who will be responsible for</w:t>
      </w:r>
      <w:r w:rsidR="000F704D">
        <w:t xml:space="preserve"> </w:t>
      </w:r>
      <w:r w:rsidR="00820F2B">
        <w:t xml:space="preserve">all </w:t>
      </w:r>
      <w:r w:rsidR="000F704D">
        <w:t xml:space="preserve">Contract </w:t>
      </w:r>
      <w:r w:rsidR="00820F2B">
        <w:t>a</w:t>
      </w:r>
      <w:r w:rsidR="000F704D">
        <w:t>dministration functions, including</w:t>
      </w:r>
      <w:r w:rsidR="00820F2B">
        <w:t xml:space="preserve"> but not limited to,</w:t>
      </w:r>
      <w:r w:rsidR="000F704D">
        <w:t xml:space="preserve"> issuing written direction, invoice approval, </w:t>
      </w:r>
      <w:r w:rsidR="00EF5C59">
        <w:t xml:space="preserve">monitoring the Contract to ensure compliance with the terms and conditions of the Contract, </w:t>
      </w:r>
      <w:r w:rsidR="00820F2B">
        <w:t xml:space="preserve">monitoring SLAs, </w:t>
      </w:r>
      <w:r w:rsidR="00EF5C59">
        <w:t xml:space="preserve">monitoring MBE and VSBE compliance, and </w:t>
      </w:r>
      <w:r w:rsidR="00820F2B">
        <w:t>ensuring the achievement of</w:t>
      </w:r>
      <w:r w:rsidR="00EF5C59">
        <w:t xml:space="preserve"> completion of the Contract on budget, on time, and within scope.</w:t>
      </w:r>
    </w:p>
    <w:p w14:paraId="5C5793B8" w14:textId="5D1A12C7" w:rsidR="00050C85" w:rsidRPr="00B110CA" w:rsidRDefault="00EF5C59" w:rsidP="000F7C4F">
      <w:pPr>
        <w:pStyle w:val="MDABC"/>
        <w:numPr>
          <w:ilvl w:val="1"/>
          <w:numId w:val="53"/>
        </w:numPr>
      </w:pPr>
      <w:r>
        <w:t xml:space="preserve">The SPM may authorize </w:t>
      </w:r>
      <w:r w:rsidRPr="00EF5C59">
        <w:t>in writing one or more State representatives to act on behalf of the SPM in the performance of the State Project Manager’s responsibilities. The Department may change the SPM at any time by written notice to the Contractor.</w:t>
      </w:r>
    </w:p>
    <w:p w14:paraId="26CAE36B" w14:textId="29BB9E3E" w:rsidR="00050C85" w:rsidRPr="00B110CA" w:rsidRDefault="00050C85" w:rsidP="0011696B">
      <w:pPr>
        <w:pStyle w:val="MDABC"/>
      </w:pPr>
      <w:r w:rsidRPr="00B110CA">
        <w:t xml:space="preserve">State </w:t>
      </w:r>
      <w:r w:rsidR="001E1E82">
        <w:t>Procurement Officer:</w:t>
      </w:r>
    </w:p>
    <w:p w14:paraId="5F035883" w14:textId="77777777" w:rsidR="001E1E82" w:rsidRDefault="001E1E82" w:rsidP="000F7C4F">
      <w:pPr>
        <w:pStyle w:val="MDABC"/>
        <w:numPr>
          <w:ilvl w:val="1"/>
          <w:numId w:val="53"/>
        </w:numPr>
      </w:pPr>
      <w:r>
        <w:t xml:space="preserve">The State will provide a Procurement Officer who has responsibilities as detailed in the </w:t>
      </w:r>
      <w:proofErr w:type="gramStart"/>
      <w:r>
        <w:t>Contract, and</w:t>
      </w:r>
      <w:proofErr w:type="gramEnd"/>
      <w:r>
        <w:t xml:space="preserve"> is the only State representative who can authorize changes to the Contract.</w:t>
      </w:r>
    </w:p>
    <w:p w14:paraId="50835716" w14:textId="6997C71A" w:rsidR="00050C85" w:rsidRDefault="001E1E82" w:rsidP="000F7C4F">
      <w:pPr>
        <w:pStyle w:val="MDABC"/>
        <w:numPr>
          <w:ilvl w:val="1"/>
          <w:numId w:val="53"/>
        </w:numPr>
      </w:pPr>
      <w:r>
        <w:t xml:space="preserve">DHS may change the Procurement Officer at any time by </w:t>
      </w:r>
      <w:proofErr w:type="gramStart"/>
      <w:r>
        <w:t>written</w:t>
      </w:r>
      <w:proofErr w:type="gramEnd"/>
      <w:r>
        <w:t xml:space="preserve"> notice to the Contractor.</w:t>
      </w:r>
      <w:r w:rsidR="00050C85">
        <w:t xml:space="preserve">  </w:t>
      </w:r>
      <w:r w:rsidR="00050C85" w:rsidRPr="005F42CC">
        <w:t xml:space="preserve"> </w:t>
      </w:r>
    </w:p>
    <w:p w14:paraId="59B0D150" w14:textId="77777777" w:rsidR="00050C85" w:rsidRDefault="00050C85" w:rsidP="00FE0256">
      <w:pPr>
        <w:pStyle w:val="Heading3"/>
      </w:pPr>
      <w:r>
        <w:t>Other State Responsibilities</w:t>
      </w:r>
    </w:p>
    <w:p w14:paraId="6E6B5471" w14:textId="13AC160A" w:rsidR="00050C85" w:rsidRDefault="00050C85" w:rsidP="000F7C4F">
      <w:pPr>
        <w:pStyle w:val="MDABC"/>
        <w:numPr>
          <w:ilvl w:val="0"/>
          <w:numId w:val="52"/>
        </w:numPr>
      </w:pPr>
      <w:r w:rsidRPr="00D260F2">
        <w:t xml:space="preserve">The State is responsible for providing </w:t>
      </w:r>
      <w:proofErr w:type="gramStart"/>
      <w:r w:rsidRPr="00D260F2">
        <w:t>required</w:t>
      </w:r>
      <w:proofErr w:type="gramEnd"/>
      <w:r w:rsidRPr="00D260F2">
        <w:t xml:space="preserve"> information, data, documentation, and test data to facilitate the Contractor’s performance of the </w:t>
      </w:r>
      <w:proofErr w:type="gramStart"/>
      <w:r w:rsidRPr="00D260F2">
        <w:t>work, and</w:t>
      </w:r>
      <w:proofErr w:type="gramEnd"/>
      <w:r w:rsidRPr="00D260F2">
        <w:t xml:space="preserve"> will provide such additional assistance and services as is specifically set forth.</w:t>
      </w:r>
      <w:r>
        <w:t xml:space="preserve"> </w:t>
      </w:r>
    </w:p>
    <w:p w14:paraId="4BD63AB3" w14:textId="2B2BD572" w:rsidR="00020AC1" w:rsidRPr="009E4AE1" w:rsidRDefault="00020AC1" w:rsidP="000F7C4F">
      <w:pPr>
        <w:pStyle w:val="MDABC"/>
        <w:numPr>
          <w:ilvl w:val="0"/>
          <w:numId w:val="52"/>
        </w:numPr>
      </w:pPr>
      <w:r>
        <w:t xml:space="preserve">The State will be responsible for the maintenance of </w:t>
      </w:r>
      <w:proofErr w:type="gramStart"/>
      <w:r>
        <w:t>Child</w:t>
      </w:r>
      <w:proofErr w:type="gramEnd"/>
      <w:r>
        <w:t xml:space="preserve"> Support Management System.</w:t>
      </w:r>
    </w:p>
    <w:p w14:paraId="269364A5" w14:textId="3BCCCE70" w:rsidR="00050C85" w:rsidRDefault="00050C85" w:rsidP="0084333C">
      <w:pPr>
        <w:pStyle w:val="Heading2"/>
      </w:pPr>
      <w:bookmarkStart w:id="25" w:name="_Toc495396446"/>
      <w:bookmarkStart w:id="26" w:name="_Toc14370572"/>
      <w:r>
        <w:t>Responsibilities and Tasks</w:t>
      </w:r>
      <w:bookmarkEnd w:id="25"/>
      <w:bookmarkEnd w:id="26"/>
    </w:p>
    <w:p w14:paraId="3B187335" w14:textId="276C2C27" w:rsidR="000A6B5F" w:rsidRPr="000A6B5F" w:rsidRDefault="00A13835" w:rsidP="00A13835">
      <w:pPr>
        <w:pStyle w:val="MDTableText1"/>
        <w:ind w:left="540"/>
      </w:pPr>
      <w:r w:rsidRPr="00A13835">
        <w:t xml:space="preserve">Any employer conducting business in the State of Maryland is required to report to the MSDNH any newly hired, rehired or returned to work employee or contracted entity within twenty (20) calendar days of employment/reemployment. </w:t>
      </w:r>
      <w:r w:rsidR="00175F55">
        <w:t xml:space="preserve">Employers and/or independent </w:t>
      </w:r>
      <w:r w:rsidR="00125C2D">
        <w:t>c</w:t>
      </w:r>
      <w:r w:rsidR="00175F55">
        <w:t xml:space="preserve">ontractors </w:t>
      </w:r>
      <w:r w:rsidRPr="00A13835">
        <w:t>include, all businesses, State and local government employers</w:t>
      </w:r>
      <w:r w:rsidR="005C26D0" w:rsidRPr="005C26D0">
        <w:t xml:space="preserve"> and/or independent </w:t>
      </w:r>
      <w:r w:rsidR="00125C2D">
        <w:t>c</w:t>
      </w:r>
      <w:r w:rsidR="005C26D0" w:rsidRPr="005C26D0">
        <w:t>ontractors</w:t>
      </w:r>
      <w:r w:rsidRPr="00A13835">
        <w:t xml:space="preserve">, and non-profit organizations, regardless of the number of employees, the </w:t>
      </w:r>
      <w:proofErr w:type="gramStart"/>
      <w:r w:rsidRPr="00A13835">
        <w:t>amount</w:t>
      </w:r>
      <w:proofErr w:type="gramEnd"/>
      <w:r w:rsidRPr="00A13835">
        <w:t xml:space="preserve"> of hours an employee is projected to work, or the employee’s projected wage. Any employee whose employment is discontinued prior to the twentieth day of employment must be reported to the System. </w:t>
      </w:r>
      <w:r w:rsidR="00175F55">
        <w:t xml:space="preserve">Employers and/or independent </w:t>
      </w:r>
      <w:r w:rsidR="00125C2D">
        <w:t>c</w:t>
      </w:r>
      <w:r w:rsidR="00175F55">
        <w:t xml:space="preserve">ontractors </w:t>
      </w:r>
      <w:r w:rsidRPr="00A13835">
        <w:t>may upload new hire records and reports electronically or manually. The Contractor shall create and maintain an automated system for collecting, storing, transmitting, and extracting information reported by employers</w:t>
      </w:r>
      <w:r w:rsidR="005C26D0" w:rsidRPr="005C26D0">
        <w:t xml:space="preserve"> and/or independent </w:t>
      </w:r>
      <w:r w:rsidR="00125C2D">
        <w:t>c</w:t>
      </w:r>
      <w:r w:rsidR="00C80FC7" w:rsidRPr="005C26D0">
        <w:t xml:space="preserve">ontractors </w:t>
      </w:r>
      <w:r w:rsidR="00C80FC7" w:rsidRPr="00A13835">
        <w:t>on</w:t>
      </w:r>
      <w:r w:rsidRPr="00A13835">
        <w:t xml:space="preserve"> newly hired and rehired employees. </w:t>
      </w:r>
      <w:r w:rsidR="00D06E71">
        <w:t>MDOL</w:t>
      </w:r>
      <w:r w:rsidRPr="00A13835">
        <w:t xml:space="preserve"> will provide the Contractor with a monthly New Employer file to help identify new employers</w:t>
      </w:r>
      <w:r w:rsidR="005C26D0" w:rsidRPr="005C26D0">
        <w:t xml:space="preserve"> and/or independent </w:t>
      </w:r>
      <w:r w:rsidR="00125C2D">
        <w:t>c</w:t>
      </w:r>
      <w:r w:rsidR="005C26D0" w:rsidRPr="005C26D0">
        <w:t>ontractors</w:t>
      </w:r>
      <w:r w:rsidRPr="00A13835">
        <w:t xml:space="preserve">. The Contractor transmits processed new hire records </w:t>
      </w:r>
      <w:proofErr w:type="gramStart"/>
      <w:r w:rsidRPr="00A13835">
        <w:t>on a daily basis</w:t>
      </w:r>
      <w:proofErr w:type="gramEnd"/>
      <w:r w:rsidRPr="00A13835">
        <w:t xml:space="preserve"> to CSA, who in turn transmits the file to the </w:t>
      </w:r>
      <w:r w:rsidR="008355CB" w:rsidRPr="008355CB">
        <w:t>OCSS</w:t>
      </w:r>
      <w:r w:rsidRPr="00A13835">
        <w:t xml:space="preserve"> </w:t>
      </w:r>
      <w:proofErr w:type="gramStart"/>
      <w:r w:rsidRPr="00A13835">
        <w:t>on a daily basis</w:t>
      </w:r>
      <w:proofErr w:type="gramEnd"/>
      <w:r w:rsidRPr="00A13835">
        <w:t xml:space="preserve">. After the </w:t>
      </w:r>
      <w:r w:rsidR="008355CB" w:rsidRPr="008355CB">
        <w:t>OCSS</w:t>
      </w:r>
      <w:r w:rsidRPr="00A13835">
        <w:t xml:space="preserve"> receives the </w:t>
      </w:r>
      <w:proofErr w:type="gramStart"/>
      <w:r w:rsidRPr="00A13835">
        <w:t>file</w:t>
      </w:r>
      <w:proofErr w:type="gramEnd"/>
      <w:r w:rsidRPr="00A13835">
        <w:t xml:space="preserve"> it returns to CSA a file of rejected and warning records on a weekly basis. CSA will then transmit this file to the Contractor via Secure File Transfer Protocol </w:t>
      </w:r>
      <w:r w:rsidRPr="00A13835">
        <w:lastRenderedPageBreak/>
        <w:t xml:space="preserve">(SFTP) server. The Contractor is responsible for correcting and resubmitting to CSA records rejected by the federal </w:t>
      </w:r>
      <w:r w:rsidR="008355CB" w:rsidRPr="008355CB">
        <w:t>OCSS</w:t>
      </w:r>
      <w:r w:rsidRPr="00A13835">
        <w:t>.</w:t>
      </w:r>
      <w:r w:rsidR="00AC0877">
        <w:t xml:space="preserve"> The Contractor shall: </w:t>
      </w:r>
    </w:p>
    <w:p w14:paraId="3E8D5F3B" w14:textId="078537BC" w:rsidR="00050C85" w:rsidRPr="000F3D78" w:rsidRDefault="000F3D78" w:rsidP="00FE0256">
      <w:pPr>
        <w:pStyle w:val="Heading3"/>
        <w:rPr>
          <w:b w:val="0"/>
          <w:bCs/>
        </w:rPr>
      </w:pPr>
      <w:r w:rsidRPr="000F3D78">
        <w:rPr>
          <w:b w:val="0"/>
          <w:bCs/>
        </w:rPr>
        <w:t>Be responsible for creating and maintaining the System which shall include the MSDNH.</w:t>
      </w:r>
    </w:p>
    <w:p w14:paraId="508B2C7B" w14:textId="5083CBEB" w:rsidR="00050C85" w:rsidRPr="000F3D78" w:rsidRDefault="000F3D78" w:rsidP="00FE0256">
      <w:pPr>
        <w:pStyle w:val="Heading3"/>
        <w:rPr>
          <w:b w:val="0"/>
          <w:bCs/>
        </w:rPr>
      </w:pPr>
      <w:r w:rsidRPr="000F3D78">
        <w:rPr>
          <w:b w:val="0"/>
          <w:bCs/>
        </w:rPr>
        <w:t>Include the following required data elements in the System:</w:t>
      </w:r>
    </w:p>
    <w:p w14:paraId="6B32DB39" w14:textId="5B5B641A" w:rsidR="000F3D78" w:rsidRDefault="00C46A0C" w:rsidP="00C46A0C">
      <w:pPr>
        <w:pStyle w:val="Heading4"/>
        <w:numPr>
          <w:ilvl w:val="0"/>
          <w:numId w:val="0"/>
        </w:numPr>
        <w:ind w:left="3984"/>
      </w:pPr>
      <w:r>
        <w:t xml:space="preserve">A. </w:t>
      </w:r>
      <w:r w:rsidR="000F3D78" w:rsidRPr="000F3D78">
        <w:t xml:space="preserve">Employer’s name, physical address, phone number, fax number, payroll address (if different), payroll phone number (if different), payroll fax number (if different), payroll contact, </w:t>
      </w:r>
      <w:r w:rsidR="0046298B">
        <w:t xml:space="preserve">federal </w:t>
      </w:r>
      <w:r w:rsidR="00C52F43" w:rsidRPr="00C52F43">
        <w:t>Unique Entity ID (UEI)</w:t>
      </w:r>
      <w:r w:rsidR="0046298B">
        <w:t xml:space="preserve">, </w:t>
      </w:r>
      <w:r w:rsidR="00C52F43">
        <w:t>F</w:t>
      </w:r>
      <w:r w:rsidR="000F3D78" w:rsidRPr="000F3D78">
        <w:t xml:space="preserve">ederal </w:t>
      </w:r>
      <w:r w:rsidR="00C52F43">
        <w:t>E</w:t>
      </w:r>
      <w:r w:rsidR="0046298B">
        <w:t xml:space="preserve">mployment </w:t>
      </w:r>
      <w:r w:rsidR="00C52F43">
        <w:t>I</w:t>
      </w:r>
      <w:r w:rsidR="000F3D78" w:rsidRPr="000F3D78">
        <w:t xml:space="preserve">dentification </w:t>
      </w:r>
      <w:r w:rsidR="00C52F43">
        <w:t>N</w:t>
      </w:r>
      <w:r w:rsidR="000F3D78" w:rsidRPr="000F3D78">
        <w:t>umber</w:t>
      </w:r>
      <w:r w:rsidR="0046298B">
        <w:t xml:space="preserve"> (FEIN)</w:t>
      </w:r>
      <w:r w:rsidR="000F3D78" w:rsidRPr="000F3D78">
        <w:t xml:space="preserve">, </w:t>
      </w:r>
      <w:r w:rsidR="0046298B" w:rsidRPr="0046298B">
        <w:t>State Unemployment Insurance Number</w:t>
      </w:r>
      <w:r w:rsidR="0046298B">
        <w:t xml:space="preserve"> (SUIN), </w:t>
      </w:r>
      <w:r w:rsidR="000F3D78" w:rsidRPr="000F3D78">
        <w:t>and email address; and</w:t>
      </w:r>
    </w:p>
    <w:p w14:paraId="6C5271F1" w14:textId="52FDD2C6" w:rsidR="000F3D78" w:rsidRPr="000F3D78" w:rsidRDefault="00C46A0C" w:rsidP="00C46A0C">
      <w:pPr>
        <w:pStyle w:val="Heading4"/>
        <w:numPr>
          <w:ilvl w:val="0"/>
          <w:numId w:val="0"/>
        </w:numPr>
        <w:ind w:left="3984"/>
      </w:pPr>
      <w:r>
        <w:t xml:space="preserve">B. </w:t>
      </w:r>
      <w:r w:rsidR="000F3D78" w:rsidRPr="000F3D78">
        <w:t>Employee’s name, address, date of birth, Social Security Number and employment start date.</w:t>
      </w:r>
    </w:p>
    <w:p w14:paraId="0636408E" w14:textId="33B848DA" w:rsidR="00050C85" w:rsidRPr="000F3D78" w:rsidRDefault="000F3D78" w:rsidP="00FE0256">
      <w:pPr>
        <w:pStyle w:val="Heading3"/>
        <w:rPr>
          <w:b w:val="0"/>
          <w:bCs/>
        </w:rPr>
      </w:pPr>
      <w:r w:rsidRPr="000F3D78">
        <w:rPr>
          <w:b w:val="0"/>
          <w:bCs/>
        </w:rPr>
        <w:t xml:space="preserve">Create a file every Business Day of all new records processed on the System (format shall be provided to successful </w:t>
      </w:r>
      <w:r w:rsidR="00AC0877">
        <w:rPr>
          <w:b w:val="0"/>
          <w:bCs/>
        </w:rPr>
        <w:t>O</w:t>
      </w:r>
      <w:r w:rsidRPr="000F3D78">
        <w:rPr>
          <w:b w:val="0"/>
          <w:bCs/>
        </w:rPr>
        <w:t xml:space="preserve">fferor). This file shall be transmitted, every Business Day, to the </w:t>
      </w:r>
      <w:r w:rsidR="005325AE" w:rsidRPr="005325AE">
        <w:rPr>
          <w:b w:val="0"/>
          <w:bCs/>
        </w:rPr>
        <w:t xml:space="preserve">Maryland Total Human-services Integrated </w:t>
      </w:r>
      <w:proofErr w:type="spellStart"/>
      <w:r w:rsidR="005325AE" w:rsidRPr="005325AE">
        <w:rPr>
          <w:b w:val="0"/>
          <w:bCs/>
        </w:rPr>
        <w:t>NetworK</w:t>
      </w:r>
      <w:proofErr w:type="spellEnd"/>
      <w:r w:rsidR="005325AE">
        <w:rPr>
          <w:b w:val="0"/>
          <w:bCs/>
        </w:rPr>
        <w:t xml:space="preserve"> (</w:t>
      </w:r>
      <w:proofErr w:type="spellStart"/>
      <w:r w:rsidR="005325AE">
        <w:rPr>
          <w:b w:val="0"/>
          <w:bCs/>
        </w:rPr>
        <w:t>MDThink</w:t>
      </w:r>
      <w:proofErr w:type="spellEnd"/>
      <w:r w:rsidR="005325AE">
        <w:rPr>
          <w:b w:val="0"/>
          <w:bCs/>
        </w:rPr>
        <w:t>)</w:t>
      </w:r>
      <w:r w:rsidR="00BC1A69" w:rsidRPr="000F3D78">
        <w:rPr>
          <w:b w:val="0"/>
          <w:bCs/>
        </w:rPr>
        <w:t xml:space="preserve"> </w:t>
      </w:r>
      <w:r w:rsidRPr="000F3D78">
        <w:rPr>
          <w:b w:val="0"/>
          <w:bCs/>
        </w:rPr>
        <w:t>SFTP Server. The SFTP server Internet Protocol (IP) address and login credentials will be provided to the Contractor at the Post Award Orientation Conference. The secured transmittal method shall have audit tracking and traceability of data capabilities built into the system to track the length of time to process each record from data point of entry, through and, inclusive of the file being forwarded to the State.</w:t>
      </w:r>
      <w:r w:rsidR="00ED2C92">
        <w:rPr>
          <w:b w:val="0"/>
          <w:bCs/>
        </w:rPr>
        <w:t xml:space="preserve"> </w:t>
      </w:r>
      <w:r w:rsidR="00ED2C92" w:rsidRPr="00ED2C92">
        <w:rPr>
          <w:b w:val="0"/>
          <w:bCs/>
        </w:rPr>
        <w:t>Track and Monitor Data Entry of the EWO</w:t>
      </w:r>
      <w:r w:rsidR="003A1B5A">
        <w:rPr>
          <w:b w:val="0"/>
          <w:bCs/>
        </w:rPr>
        <w:t>.</w:t>
      </w:r>
      <w:r w:rsidR="00ED2C92" w:rsidRPr="00ED2C92">
        <w:rPr>
          <w:b w:val="0"/>
          <w:bCs/>
        </w:rPr>
        <w:t xml:space="preserve"> </w:t>
      </w:r>
      <w:r w:rsidR="00556461">
        <w:rPr>
          <w:b w:val="0"/>
          <w:bCs/>
        </w:rPr>
        <w:t>(</w:t>
      </w:r>
      <w:r w:rsidR="002A1B9B">
        <w:rPr>
          <w:b w:val="0"/>
          <w:bCs/>
        </w:rPr>
        <w:t>Contractor staff</w:t>
      </w:r>
      <w:r w:rsidR="00ED2C92" w:rsidRPr="00ED2C92">
        <w:rPr>
          <w:b w:val="0"/>
          <w:bCs/>
        </w:rPr>
        <w:t xml:space="preserve"> must use the Work Order Pool</w:t>
      </w:r>
      <w:r w:rsidR="005E21AF">
        <w:rPr>
          <w:b w:val="0"/>
          <w:bCs/>
        </w:rPr>
        <w:t xml:space="preserve"> and m</w:t>
      </w:r>
      <w:r w:rsidR="00ED2C92" w:rsidRPr="00ED2C92">
        <w:rPr>
          <w:b w:val="0"/>
          <w:bCs/>
        </w:rPr>
        <w:t xml:space="preserve">ust have Data Entry within CSMS and Mailing of Letters Weekly (every 5 Business </w:t>
      </w:r>
      <w:proofErr w:type="gramStart"/>
      <w:r w:rsidR="00ED2C92" w:rsidRPr="00ED2C92">
        <w:rPr>
          <w:b w:val="0"/>
          <w:bCs/>
        </w:rPr>
        <w:t>Days)</w:t>
      </w:r>
      <w:r w:rsidR="00556461">
        <w:rPr>
          <w:b w:val="0"/>
          <w:bCs/>
        </w:rPr>
        <w:t>)</w:t>
      </w:r>
      <w:proofErr w:type="gramEnd"/>
      <w:r w:rsidR="00ED2C92" w:rsidRPr="00ED2C92">
        <w:rPr>
          <w:b w:val="0"/>
          <w:bCs/>
        </w:rPr>
        <w:t>.</w:t>
      </w:r>
      <w:r w:rsidR="0056650A">
        <w:rPr>
          <w:b w:val="0"/>
          <w:bCs/>
        </w:rPr>
        <w:t xml:space="preserve"> </w:t>
      </w:r>
      <w:r w:rsidR="0056650A" w:rsidRPr="0056650A">
        <w:rPr>
          <w:b w:val="0"/>
          <w:bCs/>
        </w:rPr>
        <w:t xml:space="preserve">Track and Monitor Data Entry of the </w:t>
      </w:r>
      <w:r w:rsidR="003D4175">
        <w:rPr>
          <w:b w:val="0"/>
          <w:bCs/>
        </w:rPr>
        <w:t>IWN</w:t>
      </w:r>
      <w:r w:rsidR="003D4175" w:rsidRPr="0056650A">
        <w:rPr>
          <w:b w:val="0"/>
          <w:bCs/>
        </w:rPr>
        <w:t xml:space="preserve"> </w:t>
      </w:r>
      <w:r w:rsidR="0056650A" w:rsidRPr="0056650A">
        <w:rPr>
          <w:b w:val="0"/>
          <w:bCs/>
        </w:rPr>
        <w:t>Work Order Pool via CSMS</w:t>
      </w:r>
      <w:r w:rsidR="003A1B5A">
        <w:rPr>
          <w:b w:val="0"/>
          <w:bCs/>
        </w:rPr>
        <w:t>.</w:t>
      </w:r>
      <w:r w:rsidR="005E21AF">
        <w:rPr>
          <w:b w:val="0"/>
          <w:bCs/>
        </w:rPr>
        <w:t xml:space="preserve"> </w:t>
      </w:r>
      <w:r w:rsidR="00556461">
        <w:rPr>
          <w:b w:val="0"/>
          <w:bCs/>
        </w:rPr>
        <w:t>(</w:t>
      </w:r>
      <w:r w:rsidR="005E21AF">
        <w:rPr>
          <w:b w:val="0"/>
          <w:bCs/>
        </w:rPr>
        <w:t>Contractor staff</w:t>
      </w:r>
      <w:r w:rsidR="0056650A" w:rsidRPr="0056650A">
        <w:rPr>
          <w:b w:val="0"/>
          <w:bCs/>
        </w:rPr>
        <w:t xml:space="preserve"> </w:t>
      </w:r>
      <w:r w:rsidR="005E21AF">
        <w:rPr>
          <w:b w:val="0"/>
          <w:bCs/>
        </w:rPr>
        <w:t>m</w:t>
      </w:r>
      <w:r w:rsidR="0056650A" w:rsidRPr="0056650A">
        <w:rPr>
          <w:b w:val="0"/>
          <w:bCs/>
        </w:rPr>
        <w:t>ust have Data Entry within Child Support Management System (CSMS) and bi-weekly Mailing of Income Withholding Notice (IWN) Letters (every 10 Business Days)</w:t>
      </w:r>
      <w:r w:rsidR="00556461">
        <w:rPr>
          <w:b w:val="0"/>
          <w:bCs/>
        </w:rPr>
        <w:t>)</w:t>
      </w:r>
      <w:r w:rsidR="0056650A" w:rsidRPr="0056650A">
        <w:rPr>
          <w:b w:val="0"/>
          <w:bCs/>
        </w:rPr>
        <w:t>.</w:t>
      </w:r>
      <w:r w:rsidR="0056650A">
        <w:rPr>
          <w:b w:val="0"/>
          <w:bCs/>
        </w:rPr>
        <w:t xml:space="preserve"> </w:t>
      </w:r>
      <w:r w:rsidR="0056650A" w:rsidRPr="0056650A">
        <w:rPr>
          <w:b w:val="0"/>
          <w:bCs/>
        </w:rPr>
        <w:t xml:space="preserve">Track and Monitor </w:t>
      </w:r>
      <w:r w:rsidR="009E6D94">
        <w:rPr>
          <w:b w:val="0"/>
          <w:bCs/>
        </w:rPr>
        <w:t xml:space="preserve">all </w:t>
      </w:r>
      <w:r w:rsidR="0056650A" w:rsidRPr="0056650A">
        <w:rPr>
          <w:b w:val="0"/>
          <w:bCs/>
        </w:rPr>
        <w:t xml:space="preserve">Data Entry </w:t>
      </w:r>
      <w:r w:rsidR="009E6D94">
        <w:rPr>
          <w:b w:val="0"/>
          <w:bCs/>
        </w:rPr>
        <w:t>by the Contractor into the</w:t>
      </w:r>
      <w:r w:rsidR="0056650A" w:rsidRPr="0056650A">
        <w:rPr>
          <w:b w:val="0"/>
          <w:bCs/>
        </w:rPr>
        <w:t xml:space="preserve"> Child Support Management System (CSMS)</w:t>
      </w:r>
      <w:r w:rsidR="003A1B5A">
        <w:rPr>
          <w:b w:val="0"/>
          <w:bCs/>
        </w:rPr>
        <w:t>.</w:t>
      </w:r>
      <w:r w:rsidR="005E21AF">
        <w:rPr>
          <w:b w:val="0"/>
          <w:bCs/>
        </w:rPr>
        <w:t xml:space="preserve"> </w:t>
      </w:r>
      <w:r w:rsidR="00556461">
        <w:rPr>
          <w:b w:val="0"/>
          <w:bCs/>
        </w:rPr>
        <w:t>(</w:t>
      </w:r>
      <w:r w:rsidR="005E21AF">
        <w:rPr>
          <w:b w:val="0"/>
          <w:bCs/>
        </w:rPr>
        <w:t xml:space="preserve">Contractor </w:t>
      </w:r>
      <w:r w:rsidR="0099185D">
        <w:rPr>
          <w:b w:val="0"/>
          <w:bCs/>
        </w:rPr>
        <w:t xml:space="preserve">staff </w:t>
      </w:r>
      <w:r w:rsidR="0099185D" w:rsidRPr="0056650A">
        <w:rPr>
          <w:b w:val="0"/>
          <w:bCs/>
        </w:rPr>
        <w:t>must</w:t>
      </w:r>
      <w:r w:rsidR="0056650A" w:rsidRPr="0056650A">
        <w:rPr>
          <w:b w:val="0"/>
          <w:bCs/>
        </w:rPr>
        <w:t xml:space="preserve"> have Data Entry within Child Support Management System (CSMS) (every 2 Business Days) of employment inquiry Letter Mailings</w:t>
      </w:r>
      <w:r w:rsidR="00556461">
        <w:rPr>
          <w:b w:val="0"/>
          <w:bCs/>
        </w:rPr>
        <w:t>)</w:t>
      </w:r>
      <w:r w:rsidR="0056650A" w:rsidRPr="0056650A">
        <w:rPr>
          <w:b w:val="0"/>
          <w:bCs/>
        </w:rPr>
        <w:t>.</w:t>
      </w:r>
    </w:p>
    <w:p w14:paraId="6A574134" w14:textId="6B4F3DC1" w:rsidR="00050C85" w:rsidRPr="000F3D78" w:rsidRDefault="000F3D78" w:rsidP="00FE0256">
      <w:pPr>
        <w:pStyle w:val="Heading3"/>
        <w:rPr>
          <w:b w:val="0"/>
          <w:bCs/>
        </w:rPr>
      </w:pPr>
      <w:r w:rsidRPr="000F3D78">
        <w:rPr>
          <w:b w:val="0"/>
          <w:bCs/>
        </w:rPr>
        <w:t>Ensure the System shall have report generation capabilities to include the number of days from receipt of record to transmission to CSA, identifying how records were submitted (manual versus electronic), tracking resolution of initial illegible/incomplete records from the employer and tracking resolution of the Federal reject records from the NDNH. Reports shall have the ability to be downloaded into Microsoft Excel and Portable Document Format (PDF).</w:t>
      </w:r>
    </w:p>
    <w:p w14:paraId="5A010C9F" w14:textId="0FACD0F8" w:rsidR="000F3D78" w:rsidRDefault="000F3D78" w:rsidP="000F3D78">
      <w:pPr>
        <w:pStyle w:val="MDText1"/>
      </w:pPr>
      <w:r w:rsidRPr="000F3D78">
        <w:t>Provide the State Project Manager and/or any additional designees (collectively, the SPM) with secure remote access to run reports from the System and read only access to view record details for auditing purposes.</w:t>
      </w:r>
    </w:p>
    <w:p w14:paraId="73D97103" w14:textId="397E75C7" w:rsidR="006049C0" w:rsidRDefault="006049C0" w:rsidP="006049C0">
      <w:pPr>
        <w:pStyle w:val="MDText1"/>
      </w:pPr>
      <w:r w:rsidRPr="006049C0">
        <w:t>Provide the SPM with a monthly report</w:t>
      </w:r>
      <w:r w:rsidR="00C9371E">
        <w:t>,</w:t>
      </w:r>
      <w:r w:rsidRPr="006049C0">
        <w:t xml:space="preserve"> via a secured transmittal method</w:t>
      </w:r>
      <w:r w:rsidR="00C9371E">
        <w:t>,</w:t>
      </w:r>
      <w:r w:rsidRPr="006049C0">
        <w:t xml:space="preserve"> of all new </w:t>
      </w:r>
      <w:proofErr w:type="gramStart"/>
      <w:r w:rsidRPr="006049C0">
        <w:t>hire employee</w:t>
      </w:r>
      <w:proofErr w:type="gramEnd"/>
      <w:r w:rsidRPr="006049C0">
        <w:t xml:space="preserve"> records </w:t>
      </w:r>
      <w:proofErr w:type="gramStart"/>
      <w:r w:rsidRPr="006049C0">
        <w:t>entered into</w:t>
      </w:r>
      <w:proofErr w:type="gramEnd"/>
      <w:r w:rsidRPr="006049C0">
        <w:t xml:space="preserve"> the System</w:t>
      </w:r>
      <w:r w:rsidR="00BC1A69">
        <w:t xml:space="preserve"> as required</w:t>
      </w:r>
      <w:r w:rsidRPr="006049C0">
        <w:t>.</w:t>
      </w:r>
      <w:r w:rsidR="00B35625">
        <w:t xml:space="preserve"> (See </w:t>
      </w:r>
      <w:r w:rsidR="00B35625" w:rsidRPr="005823A6">
        <w:rPr>
          <w:b/>
          <w:bCs/>
        </w:rPr>
        <w:t>Appendix 6</w:t>
      </w:r>
      <w:r w:rsidR="00B35625">
        <w:t>.)</w:t>
      </w:r>
    </w:p>
    <w:p w14:paraId="4C279666" w14:textId="3E69D067" w:rsidR="006049C0" w:rsidRDefault="006049C0" w:rsidP="006049C0">
      <w:pPr>
        <w:pStyle w:val="MDText1"/>
      </w:pPr>
      <w:r w:rsidRPr="006049C0">
        <w:lastRenderedPageBreak/>
        <w:t xml:space="preserve">Notify the SPM verbally within one (1) Business Day when the Contractor experiences a </w:t>
      </w:r>
      <w:r w:rsidR="0014752B" w:rsidRPr="006049C0">
        <w:t>backlog</w:t>
      </w:r>
      <w:r w:rsidRPr="006049C0">
        <w:t xml:space="preserve"> and is unable to comply with the submission of the </w:t>
      </w:r>
      <w:proofErr w:type="gramStart"/>
      <w:r w:rsidRPr="006049C0">
        <w:t>aforementioned SFTP</w:t>
      </w:r>
      <w:proofErr w:type="gramEnd"/>
      <w:r w:rsidRPr="006049C0">
        <w:t xml:space="preserve"> files. The verbal notification shall be followed up in writing via email by the next Business Day.</w:t>
      </w:r>
    </w:p>
    <w:p w14:paraId="09B1C531" w14:textId="0E17D22C" w:rsidR="006049C0" w:rsidRDefault="006049C0" w:rsidP="006049C0">
      <w:pPr>
        <w:pStyle w:val="MDText1"/>
      </w:pPr>
      <w:r w:rsidRPr="006049C0">
        <w:t>Upon any occurrence of the Contractor not processing new hire data records within two (2) days of receipt, submit to the SPM, a written Corrective Action Plan (CAP) that details the method of preventing and eliminating any backlog of work. The SPM will review for approval the CAP within ten (10) Business Days of receipt. If the Contractor continues to be deficient following the CAP response the SPM may withhold payment and/or recommend Contract termination after reviewing all relevant facts related to the deficiency.</w:t>
      </w:r>
    </w:p>
    <w:p w14:paraId="42E6A3B2" w14:textId="0CDDCCED" w:rsidR="006049C0" w:rsidRDefault="006049C0" w:rsidP="00175F55">
      <w:pPr>
        <w:pStyle w:val="MDText1"/>
      </w:pPr>
      <w:r w:rsidRPr="006049C0">
        <w:t>Receive new hires records from employers</w:t>
      </w:r>
      <w:r w:rsidR="00175F55" w:rsidRPr="00175F55">
        <w:t xml:space="preserve"> and/or independent </w:t>
      </w:r>
      <w:r w:rsidR="00C9371E">
        <w:t>c</w:t>
      </w:r>
      <w:r w:rsidR="00066E74" w:rsidRPr="00175F55">
        <w:t xml:space="preserve">ontractors </w:t>
      </w:r>
      <w:r w:rsidR="00066E74" w:rsidRPr="006049C0">
        <w:t>including</w:t>
      </w:r>
      <w:r w:rsidRPr="006049C0">
        <w:t>, but not be limited to, the following methods:</w:t>
      </w:r>
    </w:p>
    <w:p w14:paraId="3766A9F4" w14:textId="47CA04F8" w:rsidR="006049C0" w:rsidRDefault="00C46A0C" w:rsidP="00C46A0C">
      <w:pPr>
        <w:pStyle w:val="Heading4"/>
        <w:numPr>
          <w:ilvl w:val="0"/>
          <w:numId w:val="0"/>
        </w:numPr>
        <w:ind w:left="3984"/>
      </w:pPr>
      <w:r>
        <w:t xml:space="preserve">A. </w:t>
      </w:r>
      <w:r w:rsidR="006049C0" w:rsidRPr="006049C0">
        <w:t>Facsimile</w:t>
      </w:r>
    </w:p>
    <w:p w14:paraId="694BA799" w14:textId="71621863" w:rsidR="006049C0" w:rsidRDefault="00C46A0C" w:rsidP="00C46A0C">
      <w:pPr>
        <w:pStyle w:val="Heading4"/>
        <w:numPr>
          <w:ilvl w:val="0"/>
          <w:numId w:val="0"/>
        </w:numPr>
        <w:ind w:left="3984"/>
      </w:pPr>
      <w:r>
        <w:t xml:space="preserve">B. </w:t>
      </w:r>
      <w:r w:rsidR="006049C0" w:rsidRPr="006049C0">
        <w:t>Standard Mail</w:t>
      </w:r>
    </w:p>
    <w:p w14:paraId="1C7F75B6" w14:textId="16001518" w:rsidR="006049C0" w:rsidRDefault="00C46A0C" w:rsidP="00C46A0C">
      <w:pPr>
        <w:pStyle w:val="Heading4"/>
        <w:numPr>
          <w:ilvl w:val="0"/>
          <w:numId w:val="0"/>
        </w:numPr>
        <w:ind w:left="3984"/>
      </w:pPr>
      <w:r>
        <w:t xml:space="preserve">C. </w:t>
      </w:r>
      <w:r w:rsidR="006049C0" w:rsidRPr="006049C0">
        <w:t>Website (ESW)</w:t>
      </w:r>
    </w:p>
    <w:p w14:paraId="1FCE834B" w14:textId="1F3B8DBF" w:rsidR="006049C0" w:rsidRDefault="00C46A0C" w:rsidP="00C46A0C">
      <w:pPr>
        <w:pStyle w:val="Heading4"/>
        <w:numPr>
          <w:ilvl w:val="0"/>
          <w:numId w:val="0"/>
        </w:numPr>
        <w:ind w:left="3984"/>
      </w:pPr>
      <w:r>
        <w:t xml:space="preserve">D. </w:t>
      </w:r>
      <w:r w:rsidR="006049C0" w:rsidRPr="006049C0">
        <w:t xml:space="preserve">Portable Media (e.g., Compact Disk, flash drive, </w:t>
      </w:r>
      <w:proofErr w:type="spellStart"/>
      <w:r w:rsidR="006049C0" w:rsidRPr="006049C0">
        <w:t>etc</w:t>
      </w:r>
      <w:proofErr w:type="spellEnd"/>
      <w:r w:rsidR="006049C0" w:rsidRPr="006049C0">
        <w:t>)</w:t>
      </w:r>
    </w:p>
    <w:p w14:paraId="1AE95854" w14:textId="64EDDBE1" w:rsidR="006049C0" w:rsidRDefault="00C46A0C" w:rsidP="00C46A0C">
      <w:pPr>
        <w:pStyle w:val="Heading4"/>
        <w:numPr>
          <w:ilvl w:val="0"/>
          <w:numId w:val="0"/>
        </w:numPr>
        <w:ind w:left="3984"/>
      </w:pPr>
      <w:r>
        <w:t xml:space="preserve">E. </w:t>
      </w:r>
      <w:r w:rsidR="006049C0" w:rsidRPr="006049C0">
        <w:t>Other methods (e.g., mobile application, email, etc.)</w:t>
      </w:r>
    </w:p>
    <w:p w14:paraId="04A32D1B" w14:textId="5C7E708F" w:rsidR="006049C0" w:rsidRDefault="009F2461" w:rsidP="00175F55">
      <w:pPr>
        <w:pStyle w:val="MDText1"/>
      </w:pPr>
      <w:r w:rsidRPr="009F2461">
        <w:t>Accept new hire reports via standard mail and pick up employers'</w:t>
      </w:r>
      <w:r w:rsidR="00175F55" w:rsidRPr="00175F55">
        <w:t xml:space="preserve"> and/or independent </w:t>
      </w:r>
      <w:r w:rsidR="00C9371E">
        <w:t>c</w:t>
      </w:r>
      <w:r w:rsidR="00175F55" w:rsidRPr="00175F55">
        <w:t>ontractors</w:t>
      </w:r>
      <w:r w:rsidR="00066E74">
        <w:t>’</w:t>
      </w:r>
      <w:r w:rsidR="00066E74" w:rsidRPr="00175F55">
        <w:t xml:space="preserve"> </w:t>
      </w:r>
      <w:r w:rsidR="00066E74" w:rsidRPr="009F2461">
        <w:t>new</w:t>
      </w:r>
      <w:r w:rsidRPr="009F2461">
        <w:t xml:space="preserve"> hire information from a State-supplied mailbox, which is located at </w:t>
      </w:r>
      <w:r w:rsidR="004740A6">
        <w:t xml:space="preserve">the </w:t>
      </w:r>
      <w:r w:rsidRPr="009F2461">
        <w:t xml:space="preserve">main post office, within Baltimore City at least once each State Business Day no later than 5:00 P.M. (close of business). The Contractor shall pay any costs associated with picking up the daily mail. Currently, approximately </w:t>
      </w:r>
      <w:r w:rsidR="004740A6">
        <w:t>5</w:t>
      </w:r>
      <w:r w:rsidR="00192EC4">
        <w:t>,</w:t>
      </w:r>
      <w:r w:rsidR="004740A6">
        <w:t>832</w:t>
      </w:r>
      <w:r w:rsidRPr="009F2461">
        <w:t xml:space="preserve"> new hire reports are received by mail monthly.</w:t>
      </w:r>
    </w:p>
    <w:p w14:paraId="3B347410" w14:textId="6F6D47BB" w:rsidR="009F2461" w:rsidRDefault="009F2461" w:rsidP="009F2461">
      <w:pPr>
        <w:pStyle w:val="MDText1"/>
      </w:pPr>
      <w:r w:rsidRPr="009F2461">
        <w:t xml:space="preserve">Maintain a mail log of all incoming mail received at the post office box and a fax log of all incoming faxes received. The logs are to be signed daily acknowledging delivery of the number of mail/fax pieces by the appropriate courier or Contractor employee. The monthly mail and fax logs shall </w:t>
      </w:r>
      <w:proofErr w:type="gramStart"/>
      <w:r w:rsidRPr="009F2461">
        <w:t>provide for</w:t>
      </w:r>
      <w:proofErr w:type="gramEnd"/>
      <w:r w:rsidRPr="009F2461">
        <w:t xml:space="preserve"> two (2) levels of sign-off reviews on a daily </w:t>
      </w:r>
      <w:proofErr w:type="gramStart"/>
      <w:r w:rsidRPr="009F2461">
        <w:t>basis, and</w:t>
      </w:r>
      <w:proofErr w:type="gramEnd"/>
      <w:r w:rsidRPr="009F2461">
        <w:t xml:space="preserve"> </w:t>
      </w:r>
      <w:r w:rsidR="00C9371E">
        <w:t xml:space="preserve">shall </w:t>
      </w:r>
      <w:r w:rsidR="00D85F41">
        <w:t xml:space="preserve">be </w:t>
      </w:r>
      <w:r w:rsidRPr="009F2461">
        <w:t>forwarded to the SPM with the monthly report.</w:t>
      </w:r>
    </w:p>
    <w:p w14:paraId="0083E16F" w14:textId="3F2EE8AC" w:rsidR="009F2461" w:rsidRDefault="009F2461" w:rsidP="009F2461">
      <w:pPr>
        <w:pStyle w:val="MDText1"/>
      </w:pPr>
      <w:r w:rsidRPr="009F2461">
        <w:t>Scan non-electronic new hire records and save them electronically within the System. The hard copy, non-electronic document shall be maintained for a minimum of 180 days; thereafter, the original source documentation shall be shredded.</w:t>
      </w:r>
    </w:p>
    <w:p w14:paraId="05A0DD2A" w14:textId="4C1B290E" w:rsidR="009F2461" w:rsidRDefault="009F2461" w:rsidP="00EB07D6">
      <w:pPr>
        <w:pStyle w:val="MDText1"/>
      </w:pPr>
      <w:r w:rsidRPr="009F2461">
        <w:t xml:space="preserve">For all New Hire records rejected back to the State /Contractor by the </w:t>
      </w:r>
      <w:r w:rsidR="008355CB" w:rsidRPr="008355CB">
        <w:t>OCSS</w:t>
      </w:r>
      <w:r w:rsidRPr="009F2461">
        <w:t xml:space="preserve">, the </w:t>
      </w:r>
      <w:r w:rsidR="009E55B5">
        <w:t>C</w:t>
      </w:r>
      <w:r w:rsidR="009E55B5" w:rsidRPr="009F2461">
        <w:t xml:space="preserve">ontractor </w:t>
      </w:r>
      <w:r w:rsidRPr="009F2461">
        <w:t xml:space="preserve">shall work with the employer to obtain updated New Hire records for re-submission to the State. The Contractor shall </w:t>
      </w:r>
      <w:r w:rsidR="00EB07D6" w:rsidRPr="00EB07D6">
        <w:t xml:space="preserve">transmit the corrected data </w:t>
      </w:r>
      <w:r w:rsidR="00EB07D6">
        <w:t xml:space="preserve">from the </w:t>
      </w:r>
      <w:r w:rsidR="00E66F43">
        <w:t>Federal Rejection R</w:t>
      </w:r>
      <w:r w:rsidRPr="009F2461">
        <w:t>eport to the SPM</w:t>
      </w:r>
      <w:r w:rsidR="00EB07D6">
        <w:t xml:space="preserve"> and </w:t>
      </w:r>
      <w:proofErr w:type="spellStart"/>
      <w:r w:rsidR="00EB07D6">
        <w:t>MDThink</w:t>
      </w:r>
      <w:proofErr w:type="spellEnd"/>
      <w:r w:rsidR="00CE1A24">
        <w:t xml:space="preserve"> within five (5) Business Days</w:t>
      </w:r>
      <w:r w:rsidRPr="009F2461">
        <w:t>. It is the responsibility of the Contractor to ensure that only complete records are transmitted to the CSA</w:t>
      </w:r>
      <w:r w:rsidR="00484685">
        <w:t xml:space="preserve"> and </w:t>
      </w:r>
      <w:proofErr w:type="spellStart"/>
      <w:r w:rsidR="00484685">
        <w:t>MDThink</w:t>
      </w:r>
      <w:proofErr w:type="spellEnd"/>
      <w:r w:rsidRPr="009F2461">
        <w:t xml:space="preserve"> in the daily file via the SFTP.</w:t>
      </w:r>
    </w:p>
    <w:p w14:paraId="619E4758" w14:textId="42C7FE12" w:rsidR="009F2461" w:rsidRDefault="009F2461" w:rsidP="00175F55">
      <w:pPr>
        <w:pStyle w:val="MDText1"/>
      </w:pPr>
      <w:r w:rsidRPr="009F2461">
        <w:t>Contact employers</w:t>
      </w:r>
      <w:r w:rsidR="00175F55" w:rsidRPr="00175F55">
        <w:t xml:space="preserve"> and/or independent </w:t>
      </w:r>
      <w:r w:rsidR="00C9371E">
        <w:t>c</w:t>
      </w:r>
      <w:r w:rsidR="00175F55" w:rsidRPr="00175F55">
        <w:t xml:space="preserve">ontractors </w:t>
      </w:r>
      <w:r w:rsidRPr="009F2461">
        <w:t xml:space="preserve">that have failed to comply with the requirements of the MSDNH. </w:t>
      </w:r>
      <w:proofErr w:type="gramStart"/>
      <w:r w:rsidRPr="009F2461">
        <w:t>In order to</w:t>
      </w:r>
      <w:proofErr w:type="gramEnd"/>
      <w:r w:rsidRPr="009F2461">
        <w:t xml:space="preserve"> accomplish this, CSA will </w:t>
      </w:r>
      <w:r w:rsidRPr="009F2461">
        <w:lastRenderedPageBreak/>
        <w:t xml:space="preserve">provide the Contractor with access to the </w:t>
      </w:r>
      <w:r w:rsidR="009C35D3">
        <w:t>CSMS</w:t>
      </w:r>
      <w:r w:rsidRPr="009F2461">
        <w:t xml:space="preserve">. The Contractor is required to utilize the </w:t>
      </w:r>
      <w:r w:rsidR="009C35D3">
        <w:t>CSMS</w:t>
      </w:r>
      <w:r w:rsidR="009C35D3" w:rsidRPr="009F2461">
        <w:t xml:space="preserve"> </w:t>
      </w:r>
      <w:r w:rsidRPr="009F2461">
        <w:t>regularly throughout the course of the Business Day.</w:t>
      </w:r>
    </w:p>
    <w:p w14:paraId="1DB5C9D6" w14:textId="7D96B135" w:rsidR="009F2461" w:rsidRDefault="009F2461" w:rsidP="009F2461">
      <w:pPr>
        <w:pStyle w:val="MDText1"/>
      </w:pPr>
      <w:r w:rsidRPr="009F2461">
        <w:t>Process and document completion of all rejected records until the employer complies</w:t>
      </w:r>
      <w:r w:rsidR="009C35D3">
        <w:t>.</w:t>
      </w:r>
      <w:r w:rsidRPr="009F2461">
        <w:t xml:space="preserve"> For each case, the Contractor shall complete the following:</w:t>
      </w:r>
    </w:p>
    <w:p w14:paraId="1E01F528" w14:textId="6C4A6F77" w:rsidR="009F2461" w:rsidRDefault="00282DD9" w:rsidP="00282DD9">
      <w:pPr>
        <w:pStyle w:val="Heading4"/>
        <w:numPr>
          <w:ilvl w:val="0"/>
          <w:numId w:val="0"/>
        </w:numPr>
        <w:ind w:left="3984"/>
      </w:pPr>
      <w:r>
        <w:t xml:space="preserve">A. </w:t>
      </w:r>
      <w:r w:rsidR="009F2461" w:rsidRPr="009F2461">
        <w:t xml:space="preserve">Call the employer within two (2) Business Days of receiving the rejected record and </w:t>
      </w:r>
      <w:proofErr w:type="gramStart"/>
      <w:r w:rsidR="009F2461" w:rsidRPr="009F2461">
        <w:t>document</w:t>
      </w:r>
      <w:proofErr w:type="gramEnd"/>
      <w:r w:rsidR="009F2461" w:rsidRPr="009F2461">
        <w:t xml:space="preserve"> the action taken and </w:t>
      </w:r>
      <w:proofErr w:type="gramStart"/>
      <w:r w:rsidR="009F2461" w:rsidRPr="009F2461">
        <w:t>report</w:t>
      </w:r>
      <w:proofErr w:type="gramEnd"/>
      <w:r w:rsidR="009F2461" w:rsidRPr="009F2461">
        <w:t xml:space="preserve"> </w:t>
      </w:r>
      <w:proofErr w:type="gramStart"/>
      <w:r w:rsidR="009F2461" w:rsidRPr="009F2461">
        <w:t>outcome</w:t>
      </w:r>
      <w:proofErr w:type="gramEnd"/>
      <w:r w:rsidR="009F2461" w:rsidRPr="009F2461">
        <w:t xml:space="preserve"> in the System in addition to pertinent details specific to the situation.</w:t>
      </w:r>
    </w:p>
    <w:p w14:paraId="5E6ADCAA" w14:textId="33E45ADA" w:rsidR="009F2461" w:rsidRPr="001C433E" w:rsidRDefault="00282DD9" w:rsidP="00282DD9">
      <w:pPr>
        <w:pStyle w:val="Heading4"/>
        <w:numPr>
          <w:ilvl w:val="0"/>
          <w:numId w:val="0"/>
        </w:numPr>
        <w:ind w:left="3984"/>
      </w:pPr>
      <w:r w:rsidRPr="001C433E">
        <w:t xml:space="preserve">B. </w:t>
      </w:r>
      <w:r w:rsidR="009F2461" w:rsidRPr="001C433E">
        <w:t xml:space="preserve">Within five (5) Business Days from the case appearing on the </w:t>
      </w:r>
      <w:r w:rsidR="009C35D3" w:rsidRPr="001C433E">
        <w:t>CSMS</w:t>
      </w:r>
      <w:r w:rsidR="009F2461" w:rsidRPr="001C433E">
        <w:t>,</w:t>
      </w:r>
      <w:r w:rsidR="00A75308">
        <w:t xml:space="preserve"> make</w:t>
      </w:r>
      <w:r w:rsidR="009F2461" w:rsidRPr="001C433E">
        <w:t xml:space="preserve"> notification of the rejected record through the State Directory of New Hires System, contact the employer by email address and document the action taken and report the outcome </w:t>
      </w:r>
      <w:proofErr w:type="gramStart"/>
      <w:r w:rsidR="009F2461" w:rsidRPr="001C433E">
        <w:t>in</w:t>
      </w:r>
      <w:proofErr w:type="gramEnd"/>
      <w:r w:rsidR="009F2461" w:rsidRPr="001C433E">
        <w:t xml:space="preserve"> the System in addition to pertinent details specific to the situation. The </w:t>
      </w:r>
      <w:r w:rsidR="009C35D3" w:rsidRPr="001C433E">
        <w:t xml:space="preserve">CSMS </w:t>
      </w:r>
      <w:r w:rsidR="009F2461" w:rsidRPr="001C433E">
        <w:t xml:space="preserve">will be utilized concurrently with the System. All data is to be </w:t>
      </w:r>
      <w:proofErr w:type="gramStart"/>
      <w:r w:rsidR="009F2461" w:rsidRPr="001C433E">
        <w:t>transferrable</w:t>
      </w:r>
      <w:proofErr w:type="gramEnd"/>
      <w:r w:rsidR="009F2461" w:rsidRPr="001C433E">
        <w:t xml:space="preserve"> and updated at the same time. Submit to the State immediately of receipt of the revised record.</w:t>
      </w:r>
    </w:p>
    <w:p w14:paraId="1D8ECAAB" w14:textId="5619F36B" w:rsidR="009F2461" w:rsidRPr="001C433E" w:rsidRDefault="00282DD9" w:rsidP="00282DD9">
      <w:pPr>
        <w:pStyle w:val="Heading4"/>
        <w:numPr>
          <w:ilvl w:val="0"/>
          <w:numId w:val="0"/>
        </w:numPr>
        <w:ind w:left="3984"/>
      </w:pPr>
      <w:r w:rsidRPr="001C433E">
        <w:t xml:space="preserve">C. </w:t>
      </w:r>
      <w:r w:rsidR="009F2461" w:rsidRPr="001C433E">
        <w:t xml:space="preserve">Within ten (10) Business Days from the rejected record appearing on the </w:t>
      </w:r>
      <w:r w:rsidR="009C35D3" w:rsidRPr="001C433E">
        <w:t>CSMS</w:t>
      </w:r>
      <w:r w:rsidR="009F2461" w:rsidRPr="001C433E">
        <w:t>, within the State Directory of New Hires System, attempt to contact the employer by mail at least one (1) time and document the action taken and outcome in the System in addition to pertinent details specific to the situation.</w:t>
      </w:r>
    </w:p>
    <w:p w14:paraId="3BBCD7F9" w14:textId="60FFF9AE" w:rsidR="0067526D" w:rsidRDefault="00282DD9" w:rsidP="00282DD9">
      <w:pPr>
        <w:pStyle w:val="Heading4"/>
        <w:numPr>
          <w:ilvl w:val="0"/>
          <w:numId w:val="0"/>
        </w:numPr>
        <w:ind w:left="3984"/>
      </w:pPr>
      <w:r>
        <w:t xml:space="preserve">D. </w:t>
      </w:r>
      <w:r w:rsidR="0067526D" w:rsidRPr="0067526D">
        <w:t>For any record not corrected within ten (10) Business Days, the Contractor shall submit, by the 15th of every month, a progress report within the Monthly Statistical Report, including, but not limited to, the employer name, the number of records requiring corrections, the date the original record was received and a summary of attempts made by the Contractor to resolve the issue. A draft of the report shall be submitted to the SPM for review 15 days after Notice to Proceed (NTP). The SPM shall review and approve of the report within five (5) Business Days.</w:t>
      </w:r>
    </w:p>
    <w:p w14:paraId="19D67EFA" w14:textId="11EA30E7" w:rsidR="0067526D" w:rsidRDefault="00282DD9" w:rsidP="00282DD9">
      <w:pPr>
        <w:pStyle w:val="Heading4"/>
        <w:numPr>
          <w:ilvl w:val="0"/>
          <w:numId w:val="0"/>
        </w:numPr>
        <w:ind w:left="3984"/>
      </w:pPr>
      <w:r>
        <w:t xml:space="preserve">E. </w:t>
      </w:r>
      <w:r w:rsidR="0067526D" w:rsidRPr="0067526D">
        <w:t>For auditing and monitoring purposes, the SPM may review a random sample of rejected records to be worked and may request a copy of supporting documentation of efforts made to contact the employer. Copies of requested documentation shall be provided within five (5) Business Days of request by the SPM.</w:t>
      </w:r>
    </w:p>
    <w:p w14:paraId="0406A04B" w14:textId="1D243CB9" w:rsidR="0067526D" w:rsidRDefault="0067526D" w:rsidP="0067526D">
      <w:pPr>
        <w:pStyle w:val="MDText1"/>
      </w:pPr>
      <w:r w:rsidRPr="0067526D">
        <w:t>Monitor and establish safeguards to ensure the completeness and timeliness of new hire records information.</w:t>
      </w:r>
    </w:p>
    <w:p w14:paraId="123A383C" w14:textId="52AED5F9" w:rsidR="0067526D" w:rsidRDefault="0067526D" w:rsidP="0067526D">
      <w:pPr>
        <w:pStyle w:val="MDText1"/>
      </w:pPr>
      <w:r w:rsidRPr="0067526D">
        <w:t xml:space="preserve">Develop an accuracy/Quality Assurance methodology (QA Methodology Plan), which shall be submitted with the Technical Proposal that will be used for data entry of manual records within the System. Upon request of SPM, the Contractor shall revise the QA Methodology Plan. The data entry system shall </w:t>
      </w:r>
      <w:r w:rsidRPr="0067526D">
        <w:lastRenderedPageBreak/>
        <w:t xml:space="preserve">allow for correction of errors and include safeguards to prevent duplicate entries. The System must provide for two (2) levels of sign-off reviews </w:t>
      </w:r>
      <w:proofErr w:type="gramStart"/>
      <w:r w:rsidRPr="0067526D">
        <w:t>on a daily basis</w:t>
      </w:r>
      <w:proofErr w:type="gramEnd"/>
      <w:r w:rsidRPr="0067526D">
        <w:t>. At a minimum, the plan must include methodologies for the following:</w:t>
      </w:r>
    </w:p>
    <w:p w14:paraId="64886D90" w14:textId="70DCFCA8" w:rsidR="0067526D" w:rsidRDefault="00DF5B69" w:rsidP="00DF5B69">
      <w:pPr>
        <w:pStyle w:val="Heading4"/>
        <w:numPr>
          <w:ilvl w:val="0"/>
          <w:numId w:val="0"/>
        </w:numPr>
        <w:ind w:left="3984"/>
      </w:pPr>
      <w:r>
        <w:t xml:space="preserve">A. </w:t>
      </w:r>
      <w:r w:rsidR="0067526D" w:rsidRPr="0067526D">
        <w:t xml:space="preserve">Ensuring that the </w:t>
      </w:r>
      <w:r w:rsidR="00F80861">
        <w:t xml:space="preserve">federal </w:t>
      </w:r>
      <w:r w:rsidR="00F80861" w:rsidRPr="00F80861">
        <w:t>Unique Entity ID (UEI)</w:t>
      </w:r>
      <w:r w:rsidR="00F80861">
        <w:t xml:space="preserve">, </w:t>
      </w:r>
      <w:r w:rsidR="0067526D" w:rsidRPr="0067526D">
        <w:t>Federal Employer Identification Number (FEIN) and/or Social Security Number (SSN) of all paper reports are verified through double entry or other comparable method.</w:t>
      </w:r>
    </w:p>
    <w:p w14:paraId="7B158FF9" w14:textId="1733B5AC" w:rsidR="0067526D" w:rsidRDefault="00DF5B69" w:rsidP="00DF5B69">
      <w:pPr>
        <w:pStyle w:val="Heading4"/>
        <w:numPr>
          <w:ilvl w:val="0"/>
          <w:numId w:val="0"/>
        </w:numPr>
        <w:ind w:left="3984"/>
      </w:pPr>
      <w:r>
        <w:t xml:space="preserve">B. </w:t>
      </w:r>
      <w:r w:rsidR="0067526D" w:rsidRPr="0067526D">
        <w:t xml:space="preserve">Verifying the </w:t>
      </w:r>
      <w:proofErr w:type="gramStart"/>
      <w:r w:rsidR="0067526D" w:rsidRPr="0067526D">
        <w:t>employer</w:t>
      </w:r>
      <w:proofErr w:type="gramEnd"/>
      <w:r w:rsidR="0067526D" w:rsidRPr="0067526D">
        <w:t xml:space="preserve"> name and address for each record against the </w:t>
      </w:r>
      <w:proofErr w:type="gramStart"/>
      <w:r w:rsidR="0067526D" w:rsidRPr="0067526D">
        <w:t>employer</w:t>
      </w:r>
      <w:proofErr w:type="gramEnd"/>
      <w:r w:rsidR="0067526D" w:rsidRPr="0067526D">
        <w:t xml:space="preserve"> name and address in the Employer Database (initially to be provided by the CSA</w:t>
      </w:r>
      <w:r w:rsidR="00EF075F">
        <w:t xml:space="preserve"> or incumbent vendor</w:t>
      </w:r>
      <w:r w:rsidR="0067526D" w:rsidRPr="0067526D">
        <w:t>) each time a report is recorded in the system.</w:t>
      </w:r>
    </w:p>
    <w:p w14:paraId="751EFAC0" w14:textId="50EC364B" w:rsidR="0067526D" w:rsidRDefault="0067526D" w:rsidP="00175F55">
      <w:pPr>
        <w:pStyle w:val="MDText1"/>
      </w:pPr>
      <w:r w:rsidRPr="0067526D">
        <w:t>Monitor compliance of all employers</w:t>
      </w:r>
      <w:r w:rsidR="00175F55" w:rsidRPr="00175F55">
        <w:t xml:space="preserve"> and/or independent </w:t>
      </w:r>
      <w:r w:rsidR="00C9371E">
        <w:t>c</w:t>
      </w:r>
      <w:r w:rsidR="00175F55" w:rsidRPr="00175F55">
        <w:t xml:space="preserve">ontractors </w:t>
      </w:r>
      <w:r w:rsidRPr="0067526D">
        <w:t>reporting newly hired employees within the mandated twenty (20) Calendar Day period.</w:t>
      </w:r>
    </w:p>
    <w:p w14:paraId="17BE2872" w14:textId="091D71FD" w:rsidR="0067526D" w:rsidRDefault="0067526D" w:rsidP="0067526D">
      <w:pPr>
        <w:pStyle w:val="MDText1"/>
      </w:pPr>
      <w:r w:rsidRPr="0067526D">
        <w:t>Include in the Maryland New Hire Monthly Reporting Statistics in electronic format to the SPM which shall minimally include the following information:</w:t>
      </w:r>
    </w:p>
    <w:p w14:paraId="49AAAB82" w14:textId="6192EDEE" w:rsidR="0067526D" w:rsidRDefault="009E2AC9" w:rsidP="00DF5B69">
      <w:pPr>
        <w:pStyle w:val="Heading4"/>
        <w:numPr>
          <w:ilvl w:val="0"/>
          <w:numId w:val="0"/>
        </w:numPr>
        <w:ind w:left="3984"/>
      </w:pPr>
      <w:r>
        <w:t>A</w:t>
      </w:r>
      <w:r w:rsidR="00DF5B69">
        <w:t xml:space="preserve">. </w:t>
      </w:r>
      <w:r w:rsidR="0067526D" w:rsidRPr="0067526D">
        <w:t>Incoming new hire reports received per day, per month, and year; by type and the total returned for correction.</w:t>
      </w:r>
    </w:p>
    <w:p w14:paraId="289BC6B3" w14:textId="4C6D9984" w:rsidR="0067526D" w:rsidRDefault="009E2AC9" w:rsidP="00DF5B69">
      <w:pPr>
        <w:pStyle w:val="Heading4"/>
        <w:numPr>
          <w:ilvl w:val="0"/>
          <w:numId w:val="0"/>
        </w:numPr>
        <w:ind w:left="3984"/>
      </w:pPr>
      <w:r>
        <w:t>B</w:t>
      </w:r>
      <w:r w:rsidR="00DF5B69">
        <w:t xml:space="preserve">. </w:t>
      </w:r>
      <w:r w:rsidR="0067526D" w:rsidRPr="0067526D">
        <w:t xml:space="preserve">Report </w:t>
      </w:r>
      <w:proofErr w:type="gramStart"/>
      <w:r w:rsidR="0067526D" w:rsidRPr="0067526D">
        <w:t>of</w:t>
      </w:r>
      <w:proofErr w:type="gramEnd"/>
      <w:r w:rsidR="0067526D" w:rsidRPr="0067526D">
        <w:t xml:space="preserve"> record type received by day.</w:t>
      </w:r>
    </w:p>
    <w:p w14:paraId="35148525" w14:textId="2CC31094" w:rsidR="0067526D" w:rsidRDefault="009E2AC9" w:rsidP="00DF5B69">
      <w:pPr>
        <w:pStyle w:val="Heading4"/>
        <w:numPr>
          <w:ilvl w:val="0"/>
          <w:numId w:val="0"/>
        </w:numPr>
        <w:ind w:left="3984"/>
      </w:pPr>
      <w:r>
        <w:t>C</w:t>
      </w:r>
      <w:r w:rsidR="00DF5B69">
        <w:t xml:space="preserve">. </w:t>
      </w:r>
      <w:r w:rsidR="0067526D" w:rsidRPr="0067526D">
        <w:t xml:space="preserve">Report </w:t>
      </w:r>
      <w:proofErr w:type="gramStart"/>
      <w:r w:rsidR="0067526D" w:rsidRPr="0067526D">
        <w:t>of</w:t>
      </w:r>
      <w:proofErr w:type="gramEnd"/>
      <w:r w:rsidR="0067526D" w:rsidRPr="0067526D">
        <w:t xml:space="preserve"> website usage for the month. The electronic report file should be in Microsoft Excel or in a</w:t>
      </w:r>
      <w:r w:rsidR="009C35D3">
        <w:t>n approved</w:t>
      </w:r>
      <w:r w:rsidR="0067526D" w:rsidRPr="0067526D">
        <w:t xml:space="preserve"> format that can be imported into Excel.</w:t>
      </w:r>
    </w:p>
    <w:p w14:paraId="231ED5EE" w14:textId="6E98F885" w:rsidR="0067526D" w:rsidRDefault="0067526D" w:rsidP="00A14DBD">
      <w:pPr>
        <w:pStyle w:val="MDText1"/>
      </w:pPr>
      <w:proofErr w:type="gramStart"/>
      <w:r w:rsidRPr="0067526D">
        <w:t>Provide to</w:t>
      </w:r>
      <w:proofErr w:type="gramEnd"/>
      <w:r w:rsidRPr="0067526D">
        <w:t xml:space="preserve"> the SPM via email the Maryland New Hire Monthly Reporting </w:t>
      </w:r>
      <w:r w:rsidRPr="00AB5C35">
        <w:t xml:space="preserve">Statistics (see </w:t>
      </w:r>
      <w:r w:rsidRPr="00046BB9">
        <w:rPr>
          <w:b/>
          <w:bCs/>
        </w:rPr>
        <w:t xml:space="preserve">Appendix </w:t>
      </w:r>
      <w:r w:rsidR="006731D0" w:rsidRPr="00046BB9">
        <w:rPr>
          <w:b/>
          <w:bCs/>
        </w:rPr>
        <w:t>7</w:t>
      </w:r>
      <w:r w:rsidRPr="00046BB9">
        <w:rPr>
          <w:b/>
          <w:bCs/>
        </w:rPr>
        <w:t xml:space="preserve">, </w:t>
      </w:r>
      <w:r w:rsidR="00B15F45" w:rsidRPr="00046BB9">
        <w:rPr>
          <w:b/>
          <w:bCs/>
        </w:rPr>
        <w:t>Electronic Reading Room</w:t>
      </w:r>
      <w:r w:rsidRPr="00AB5C35">
        <w:t>)</w:t>
      </w:r>
      <w:r w:rsidRPr="0067526D">
        <w:t xml:space="preserve"> with a Cumulative Monthly Report Cover Sheet that specifies the total number of reported electronic and non-electronic new hires records processed in the previous month. </w:t>
      </w:r>
      <w:r w:rsidR="00A14DBD" w:rsidRPr="00A14DBD">
        <w:t xml:space="preserve">The first report is due 60 days after the Contract start date. Subsequent reports </w:t>
      </w:r>
      <w:r w:rsidR="00145B95">
        <w:t>shall</w:t>
      </w:r>
      <w:r w:rsidR="00A14DBD" w:rsidRPr="00A14DBD">
        <w:t xml:space="preserve"> be submitted by the 15th of each month, for the previous month</w:t>
      </w:r>
      <w:r w:rsidR="00A14DBD">
        <w:t>.</w:t>
      </w:r>
      <w:r w:rsidR="00A14DBD" w:rsidRPr="00A14DBD">
        <w:t xml:space="preserve"> </w:t>
      </w:r>
      <w:r w:rsidRPr="0067526D">
        <w:t xml:space="preserve">The electronic report file should be in Microsoft Excel </w:t>
      </w:r>
      <w:proofErr w:type="gramStart"/>
      <w:r w:rsidRPr="0067526D">
        <w:t>or be</w:t>
      </w:r>
      <w:proofErr w:type="gramEnd"/>
      <w:r w:rsidRPr="0067526D">
        <w:t xml:space="preserve"> in a</w:t>
      </w:r>
      <w:r w:rsidR="00D5623B">
        <w:t>n approved</w:t>
      </w:r>
      <w:r w:rsidRPr="0067526D">
        <w:t xml:space="preserve"> format that can be imported into Excel.</w:t>
      </w:r>
    </w:p>
    <w:p w14:paraId="2708E707" w14:textId="07EB909F" w:rsidR="00937777" w:rsidRDefault="00937777" w:rsidP="00937777">
      <w:pPr>
        <w:pStyle w:val="MDText1"/>
      </w:pPr>
      <w:r w:rsidRPr="00937777">
        <w:t xml:space="preserve">Include with the </w:t>
      </w:r>
      <w:proofErr w:type="gramStart"/>
      <w:r w:rsidRPr="00937777">
        <w:t>aforementioned Maryland</w:t>
      </w:r>
      <w:proofErr w:type="gramEnd"/>
      <w:r w:rsidRPr="00937777">
        <w:t xml:space="preserve"> New Hire Monthly Report a quality data assurance report of all new hire records </w:t>
      </w:r>
      <w:proofErr w:type="gramStart"/>
      <w:r w:rsidRPr="00937777">
        <w:t>entered into</w:t>
      </w:r>
      <w:proofErr w:type="gramEnd"/>
      <w:r w:rsidRPr="00937777">
        <w:t xml:space="preserve"> the System.</w:t>
      </w:r>
    </w:p>
    <w:p w14:paraId="7317D570" w14:textId="4263AB0D" w:rsidR="00937777" w:rsidRDefault="00937777" w:rsidP="00175F55">
      <w:pPr>
        <w:pStyle w:val="MDText1"/>
      </w:pPr>
      <w:r w:rsidRPr="00937777">
        <w:t>If needed, adjust staff to accommodate seasonal increases in employers’</w:t>
      </w:r>
      <w:r w:rsidR="00175F55" w:rsidRPr="00175F55">
        <w:t xml:space="preserve"> and/or independent </w:t>
      </w:r>
      <w:r w:rsidR="00C9371E">
        <w:t>c</w:t>
      </w:r>
      <w:r w:rsidR="00175F55" w:rsidRPr="00175F55">
        <w:t>ontractors</w:t>
      </w:r>
      <w:r w:rsidR="00175F55">
        <w:t>’</w:t>
      </w:r>
      <w:r w:rsidR="00175F55" w:rsidRPr="00175F55">
        <w:t xml:space="preserve"> </w:t>
      </w:r>
      <w:r w:rsidRPr="00937777">
        <w:t>reporting. Typically, seasonal increases occur during the months of June and November of each year. The New Hires Monthly Statistical Report shall reflect the number of electronic and non-electronic new hire submissions from the previous month, including the previous months in that current calendar year.</w:t>
      </w:r>
    </w:p>
    <w:p w14:paraId="3E8D405B" w14:textId="425A9F4E" w:rsidR="00937777" w:rsidRDefault="00937777" w:rsidP="00175F55">
      <w:pPr>
        <w:pStyle w:val="MDText1"/>
      </w:pPr>
      <w:proofErr w:type="gramStart"/>
      <w:r w:rsidRPr="00937777">
        <w:t>In the event that</w:t>
      </w:r>
      <w:proofErr w:type="gramEnd"/>
      <w:r w:rsidRPr="00937777">
        <w:t xml:space="preserve"> employer records, employment forms, and/or other records are misdirected to CSA or </w:t>
      </w:r>
      <w:r w:rsidR="00D06E71">
        <w:t>MDOL</w:t>
      </w:r>
      <w:r w:rsidRPr="00937777">
        <w:t xml:space="preserve">, </w:t>
      </w:r>
      <w:r w:rsidR="009447CD">
        <w:t xml:space="preserve">CSA/MDOL shall forward them to the Contractor who will </w:t>
      </w:r>
      <w:r w:rsidRPr="00937777">
        <w:t>input them into the System. The Contractor shall notify these employers</w:t>
      </w:r>
      <w:r w:rsidR="00175F55" w:rsidRPr="00175F55">
        <w:t xml:space="preserve"> and/or independent </w:t>
      </w:r>
      <w:r w:rsidR="00F408BE">
        <w:t>c</w:t>
      </w:r>
      <w:r w:rsidR="00175F55" w:rsidRPr="00175F55">
        <w:t xml:space="preserve">ontractors </w:t>
      </w:r>
      <w:r w:rsidRPr="00937777">
        <w:t>in writing</w:t>
      </w:r>
      <w:r w:rsidR="00F71A26">
        <w:t xml:space="preserve"> of the correct</w:t>
      </w:r>
      <w:r w:rsidR="00F408BE">
        <w:t xml:space="preserve"> </w:t>
      </w:r>
      <w:r w:rsidR="00F71A26">
        <w:t>address</w:t>
      </w:r>
      <w:r w:rsidR="00A21139">
        <w:t xml:space="preserve"> and/or website</w:t>
      </w:r>
      <w:r w:rsidRPr="00937777">
        <w:t xml:space="preserve"> </w:t>
      </w:r>
      <w:r w:rsidR="00F408BE">
        <w:t xml:space="preserve">to which any </w:t>
      </w:r>
      <w:r w:rsidRPr="00937777">
        <w:t>future submissions</w:t>
      </w:r>
      <w:r w:rsidR="00F408BE">
        <w:t xml:space="preserve"> should be directed</w:t>
      </w:r>
      <w:r w:rsidRPr="00937777">
        <w:t>.</w:t>
      </w:r>
    </w:p>
    <w:p w14:paraId="346CEA08" w14:textId="3125AD7A" w:rsidR="00937777" w:rsidRDefault="00937777" w:rsidP="00937777">
      <w:pPr>
        <w:pStyle w:val="MDText1"/>
      </w:pPr>
      <w:proofErr w:type="gramStart"/>
      <w:r w:rsidRPr="00937777">
        <w:lastRenderedPageBreak/>
        <w:t>In the event that</w:t>
      </w:r>
      <w:proofErr w:type="gramEnd"/>
      <w:r w:rsidRPr="00937777">
        <w:t xml:space="preserve"> mail intended for CSA or </w:t>
      </w:r>
      <w:r w:rsidR="00D06E71">
        <w:t>MDOL</w:t>
      </w:r>
      <w:r w:rsidRPr="00937777">
        <w:t xml:space="preserve"> is misdirected to the Contractor, the Contractor shall notify the SPM within one (1) Business Day. The SPM will provide the Contractor with further instructions.</w:t>
      </w:r>
    </w:p>
    <w:p w14:paraId="4EE1B80B" w14:textId="354EB170" w:rsidR="00937777" w:rsidRDefault="00937777" w:rsidP="00175F55">
      <w:pPr>
        <w:pStyle w:val="MDText1"/>
      </w:pPr>
      <w:r w:rsidRPr="00937777">
        <w:t xml:space="preserve">Compare the current UI employer file from </w:t>
      </w:r>
      <w:r w:rsidR="00D06E71">
        <w:t>MDOL</w:t>
      </w:r>
      <w:r w:rsidRPr="00937777">
        <w:t xml:space="preserve"> with the previous month’s UI employer file to identify new employers</w:t>
      </w:r>
      <w:r w:rsidR="00175F55" w:rsidRPr="00175F55">
        <w:t xml:space="preserve"> and/or independent </w:t>
      </w:r>
      <w:r w:rsidR="00FD22D6">
        <w:t>c</w:t>
      </w:r>
      <w:r w:rsidR="00175F55" w:rsidRPr="00175F55">
        <w:t xml:space="preserve">ontractors </w:t>
      </w:r>
      <w:r w:rsidRPr="00937777">
        <w:t>and employers</w:t>
      </w:r>
      <w:r w:rsidR="00175F55" w:rsidRPr="00175F55">
        <w:t xml:space="preserve"> and/or independent </w:t>
      </w:r>
      <w:r w:rsidR="00FD22D6">
        <w:t>c</w:t>
      </w:r>
      <w:r w:rsidR="00175F55" w:rsidRPr="00175F55">
        <w:t>ontractors</w:t>
      </w:r>
      <w:r w:rsidRPr="00937777">
        <w:t xml:space="preserve"> that are no longer reporting new hires. The Contractor shall update the System within five (5) Business Days after receipt of the </w:t>
      </w:r>
      <w:r w:rsidR="00D06E71">
        <w:t>MDOL</w:t>
      </w:r>
      <w:r w:rsidRPr="00937777">
        <w:t xml:space="preserve"> employer file.</w:t>
      </w:r>
    </w:p>
    <w:p w14:paraId="1D463E11" w14:textId="6AB3AFD3" w:rsidR="00937777" w:rsidRDefault="00937777" w:rsidP="00937777">
      <w:pPr>
        <w:pStyle w:val="MDText1"/>
      </w:pPr>
      <w:r w:rsidRPr="00937777">
        <w:t>In the event of changes to Federal or State requirements, the Contractor shall adhere to the updated requirements. The Contractor shall submit any revisions to the SPM for approval.</w:t>
      </w:r>
    </w:p>
    <w:p w14:paraId="0A6D1144" w14:textId="23CE64FC" w:rsidR="00937777" w:rsidRDefault="00937777" w:rsidP="00937777">
      <w:pPr>
        <w:pStyle w:val="MDText1"/>
      </w:pPr>
      <w:proofErr w:type="gramStart"/>
      <w:r w:rsidRPr="00937777">
        <w:t>Provide to the</w:t>
      </w:r>
      <w:proofErr w:type="gramEnd"/>
      <w:r w:rsidRPr="00937777">
        <w:t xml:space="preserve"> SPM ten (10) hard copies and an electronic copy of the Annual Report by the 1st of March each year summarizing the totals from the Maryland New Hire Monthly Reporting Statistics. The Annual Report reflects activities over the previous calendar year from January 1st to December 31st.</w:t>
      </w:r>
    </w:p>
    <w:p w14:paraId="4004DDD4" w14:textId="319EE22A" w:rsidR="00937777" w:rsidRDefault="00937777" w:rsidP="00175F55">
      <w:pPr>
        <w:pStyle w:val="MDText1"/>
      </w:pPr>
      <w:r w:rsidRPr="00937777">
        <w:t>For the previous month’s activity, include in the Maryland New Hire Monthly Reporting Statistics a spreadsheet containing the names and addresses of employers</w:t>
      </w:r>
      <w:r w:rsidR="00175F55" w:rsidRPr="00175F55">
        <w:t xml:space="preserve"> and/or independent </w:t>
      </w:r>
      <w:r w:rsidR="00FD22D6">
        <w:t>c</w:t>
      </w:r>
      <w:r w:rsidR="00175F55" w:rsidRPr="00175F55">
        <w:t xml:space="preserve">ontractors </w:t>
      </w:r>
      <w:r w:rsidRPr="00937777">
        <w:t>from whom mail is returned undeliverable. Include steps taken by the Contractor to resolve undeliverable mail.</w:t>
      </w:r>
    </w:p>
    <w:p w14:paraId="4EA0661A" w14:textId="1017A958" w:rsidR="00937777" w:rsidRDefault="00937777" w:rsidP="00937777">
      <w:pPr>
        <w:pStyle w:val="MDText1"/>
      </w:pPr>
      <w:r w:rsidRPr="00937777">
        <w:t>Provide a draft Administrative and Operational Procedures Manual within fifteen (15) calendar days after the Contract start date. The SPM will notify the Contractor in writing within fifteen (15) Calendar Days if the Manual is approved. The Contractor shall submit a final version of the approved Manual within fifteen (15) Calendar Days after approval. In addition, the Contractor shall provide the SPM with a revised Administrative and Operational Procedure Manual on an Annual Basis, due December 1st of each calendar year. The Manual shall document the Contractor’s day-to-day administrative and operational procedures for every aspect of the MSDNH to include</w:t>
      </w:r>
      <w:r w:rsidR="0091350A">
        <w:t xml:space="preserve"> at minimum</w:t>
      </w:r>
      <w:r w:rsidRPr="00937777">
        <w:t>:</w:t>
      </w:r>
    </w:p>
    <w:p w14:paraId="23143693" w14:textId="6293DA18" w:rsidR="00937777" w:rsidRDefault="00AD61E7" w:rsidP="008537F0">
      <w:pPr>
        <w:pStyle w:val="Heading4"/>
        <w:numPr>
          <w:ilvl w:val="0"/>
          <w:numId w:val="0"/>
        </w:numPr>
        <w:ind w:left="2340"/>
      </w:pPr>
      <w:r>
        <w:t xml:space="preserve">A. </w:t>
      </w:r>
      <w:r w:rsidR="00937777" w:rsidRPr="00937777">
        <w:t xml:space="preserve">Processing undeliverable IWN </w:t>
      </w:r>
      <w:proofErr w:type="gramStart"/>
      <w:r w:rsidR="00937777" w:rsidRPr="00937777">
        <w:t>letters;</w:t>
      </w:r>
      <w:proofErr w:type="gramEnd"/>
    </w:p>
    <w:p w14:paraId="407BAD30" w14:textId="5FB4843A" w:rsidR="00937777" w:rsidRDefault="00AD61E7" w:rsidP="008537F0">
      <w:pPr>
        <w:pStyle w:val="Heading4"/>
        <w:numPr>
          <w:ilvl w:val="0"/>
          <w:numId w:val="0"/>
        </w:numPr>
        <w:ind w:left="2340"/>
      </w:pPr>
      <w:r>
        <w:t xml:space="preserve">B. </w:t>
      </w:r>
      <w:r w:rsidR="00937777" w:rsidRPr="00937777">
        <w:t>Tracking resolution to IWN letters issued more than thirty-seven (37) days ago</w:t>
      </w:r>
    </w:p>
    <w:p w14:paraId="186475D1" w14:textId="1CBD3418" w:rsidR="00937777" w:rsidRDefault="00AD61E7" w:rsidP="008537F0">
      <w:pPr>
        <w:pStyle w:val="Heading4"/>
        <w:numPr>
          <w:ilvl w:val="0"/>
          <w:numId w:val="0"/>
        </w:numPr>
        <w:ind w:left="2340"/>
      </w:pPr>
      <w:r>
        <w:t xml:space="preserve">C. </w:t>
      </w:r>
      <w:r w:rsidR="00937777" w:rsidRPr="00937777">
        <w:t xml:space="preserve">Processing undeliverable </w:t>
      </w:r>
      <w:proofErr w:type="gramStart"/>
      <w:r w:rsidR="00937777" w:rsidRPr="00937777">
        <w:t>NMSNs;</w:t>
      </w:r>
      <w:proofErr w:type="gramEnd"/>
    </w:p>
    <w:p w14:paraId="0C01DF58" w14:textId="597D2591" w:rsidR="00937777" w:rsidRDefault="00AD61E7" w:rsidP="008537F0">
      <w:pPr>
        <w:pStyle w:val="Heading4"/>
        <w:numPr>
          <w:ilvl w:val="0"/>
          <w:numId w:val="0"/>
        </w:numPr>
        <w:ind w:left="2340"/>
      </w:pPr>
      <w:r>
        <w:t xml:space="preserve">D. </w:t>
      </w:r>
      <w:r w:rsidR="00937777" w:rsidRPr="00937777">
        <w:t xml:space="preserve">Tracking </w:t>
      </w:r>
      <w:proofErr w:type="gramStart"/>
      <w:r w:rsidR="00937777" w:rsidRPr="00937777">
        <w:t>resolution</w:t>
      </w:r>
      <w:proofErr w:type="gramEnd"/>
      <w:r w:rsidR="00937777" w:rsidRPr="00937777">
        <w:t xml:space="preserve"> to all NMSNs </w:t>
      </w:r>
      <w:proofErr w:type="gramStart"/>
      <w:r w:rsidR="00937777" w:rsidRPr="00937777">
        <w:t>issued;</w:t>
      </w:r>
      <w:proofErr w:type="gramEnd"/>
    </w:p>
    <w:p w14:paraId="1F8E78A1" w14:textId="413D60DA" w:rsidR="00937777" w:rsidRDefault="00AD61E7" w:rsidP="008537F0">
      <w:pPr>
        <w:pStyle w:val="Heading4"/>
        <w:numPr>
          <w:ilvl w:val="0"/>
          <w:numId w:val="0"/>
        </w:numPr>
        <w:ind w:left="2340"/>
      </w:pPr>
      <w:r>
        <w:t xml:space="preserve">E. </w:t>
      </w:r>
      <w:r w:rsidR="00937777" w:rsidRPr="00937777">
        <w:t xml:space="preserve">Processing NMSNs </w:t>
      </w:r>
      <w:proofErr w:type="gramStart"/>
      <w:r w:rsidR="00937777" w:rsidRPr="00937777">
        <w:t>received;</w:t>
      </w:r>
      <w:proofErr w:type="gramEnd"/>
    </w:p>
    <w:p w14:paraId="51BCFFE1" w14:textId="3175AF0A" w:rsidR="00937777" w:rsidRDefault="00AD61E7" w:rsidP="008537F0">
      <w:pPr>
        <w:pStyle w:val="Heading4"/>
        <w:numPr>
          <w:ilvl w:val="0"/>
          <w:numId w:val="0"/>
        </w:numPr>
        <w:ind w:left="2340"/>
      </w:pPr>
      <w:r>
        <w:t xml:space="preserve">F. </w:t>
      </w:r>
      <w:r w:rsidR="00937777" w:rsidRPr="00937777">
        <w:t xml:space="preserve">Tracking resolution to all NMSNs </w:t>
      </w:r>
      <w:proofErr w:type="gramStart"/>
      <w:r w:rsidR="00937777" w:rsidRPr="00937777">
        <w:t>received;</w:t>
      </w:r>
      <w:proofErr w:type="gramEnd"/>
    </w:p>
    <w:p w14:paraId="448D6116" w14:textId="68B1E27F" w:rsidR="00937777" w:rsidRDefault="00AD61E7" w:rsidP="008537F0">
      <w:pPr>
        <w:pStyle w:val="Heading4"/>
        <w:numPr>
          <w:ilvl w:val="0"/>
          <w:numId w:val="0"/>
        </w:numPr>
        <w:ind w:left="2340"/>
      </w:pPr>
      <w:r>
        <w:t xml:space="preserve">G. </w:t>
      </w:r>
      <w:r w:rsidR="00937777" w:rsidRPr="00937777">
        <w:t xml:space="preserve">Processing employer termination </w:t>
      </w:r>
      <w:proofErr w:type="gramStart"/>
      <w:r w:rsidR="00937777" w:rsidRPr="00937777">
        <w:t>notices;</w:t>
      </w:r>
      <w:proofErr w:type="gramEnd"/>
    </w:p>
    <w:p w14:paraId="147EEDD7" w14:textId="427E3941" w:rsidR="00937777" w:rsidRDefault="00AD61E7" w:rsidP="008537F0">
      <w:pPr>
        <w:pStyle w:val="Heading4"/>
        <w:numPr>
          <w:ilvl w:val="0"/>
          <w:numId w:val="0"/>
        </w:numPr>
        <w:ind w:left="2340"/>
      </w:pPr>
      <w:r>
        <w:t xml:space="preserve">H. </w:t>
      </w:r>
      <w:r w:rsidR="00937777" w:rsidRPr="00937777">
        <w:t xml:space="preserve">Updating existing employer information the New Hires </w:t>
      </w:r>
      <w:proofErr w:type="gramStart"/>
      <w:r w:rsidR="00937777" w:rsidRPr="00937777">
        <w:t>DATABASE;</w:t>
      </w:r>
      <w:proofErr w:type="gramEnd"/>
    </w:p>
    <w:p w14:paraId="64C0FB6D" w14:textId="1638DF8E" w:rsidR="00937777" w:rsidRDefault="00AD61E7" w:rsidP="008537F0">
      <w:pPr>
        <w:pStyle w:val="Heading4"/>
        <w:numPr>
          <w:ilvl w:val="0"/>
          <w:numId w:val="0"/>
        </w:numPr>
        <w:ind w:left="2340"/>
      </w:pPr>
      <w:r>
        <w:lastRenderedPageBreak/>
        <w:t xml:space="preserve">I. </w:t>
      </w:r>
      <w:r w:rsidR="00937777" w:rsidRPr="00937777">
        <w:t xml:space="preserve">Identifying and adding information for new </w:t>
      </w:r>
      <w:proofErr w:type="gramStart"/>
      <w:r w:rsidR="00937777" w:rsidRPr="00937777">
        <w:t>employer’s</w:t>
      </w:r>
      <w:proofErr w:type="gramEnd"/>
      <w:r w:rsidR="00937777" w:rsidRPr="00937777">
        <w:t xml:space="preserve"> into the New Hires </w:t>
      </w:r>
      <w:proofErr w:type="gramStart"/>
      <w:r w:rsidR="00937777" w:rsidRPr="00937777">
        <w:t>Database;</w:t>
      </w:r>
      <w:proofErr w:type="gramEnd"/>
    </w:p>
    <w:p w14:paraId="7FD172FD" w14:textId="0D55A62F" w:rsidR="00937777" w:rsidRDefault="00AD61E7" w:rsidP="008537F0">
      <w:pPr>
        <w:pStyle w:val="Heading4"/>
        <w:numPr>
          <w:ilvl w:val="0"/>
          <w:numId w:val="0"/>
        </w:numPr>
        <w:ind w:left="2340"/>
      </w:pPr>
      <w:r>
        <w:t xml:space="preserve">J. </w:t>
      </w:r>
      <w:r w:rsidR="00937777" w:rsidRPr="00937777">
        <w:t xml:space="preserve">Maintaining and updating the </w:t>
      </w:r>
      <w:proofErr w:type="gramStart"/>
      <w:r w:rsidR="00937777" w:rsidRPr="00937777">
        <w:t>MSDNH;</w:t>
      </w:r>
      <w:proofErr w:type="gramEnd"/>
    </w:p>
    <w:p w14:paraId="6FFCF0FB" w14:textId="20ECC7F0" w:rsidR="00937777" w:rsidRDefault="00AD61E7" w:rsidP="008537F0">
      <w:pPr>
        <w:pStyle w:val="Heading4"/>
        <w:numPr>
          <w:ilvl w:val="0"/>
          <w:numId w:val="0"/>
        </w:numPr>
        <w:ind w:left="2340"/>
      </w:pPr>
      <w:r>
        <w:t xml:space="preserve">K. </w:t>
      </w:r>
      <w:r w:rsidR="00937777" w:rsidRPr="00937777">
        <w:t xml:space="preserve">Tracking resolution to all incomplete MSDNH </w:t>
      </w:r>
      <w:proofErr w:type="gramStart"/>
      <w:r w:rsidR="00937777" w:rsidRPr="00937777">
        <w:t>records;</w:t>
      </w:r>
      <w:proofErr w:type="gramEnd"/>
    </w:p>
    <w:p w14:paraId="770B0709" w14:textId="1F213197" w:rsidR="00937777" w:rsidRDefault="00AD61E7" w:rsidP="008537F0">
      <w:pPr>
        <w:pStyle w:val="Heading4"/>
        <w:numPr>
          <w:ilvl w:val="0"/>
          <w:numId w:val="0"/>
        </w:numPr>
        <w:ind w:left="2340"/>
      </w:pPr>
      <w:r>
        <w:t xml:space="preserve">L. </w:t>
      </w:r>
      <w:r w:rsidR="00937777" w:rsidRPr="00937777">
        <w:t xml:space="preserve">Maintaining electronic transfer of data files to The Office of Technology for Human Services (OTHS) for CSA, </w:t>
      </w:r>
      <w:r w:rsidR="00D06E71">
        <w:t>MDOL</w:t>
      </w:r>
      <w:r w:rsidR="00937777" w:rsidRPr="00937777">
        <w:t xml:space="preserve">, and Federal </w:t>
      </w:r>
      <w:proofErr w:type="gramStart"/>
      <w:r w:rsidR="008355CB" w:rsidRPr="008355CB">
        <w:t>OCSS</w:t>
      </w:r>
      <w:r w:rsidR="00937777" w:rsidRPr="00937777">
        <w:t>;</w:t>
      </w:r>
      <w:proofErr w:type="gramEnd"/>
    </w:p>
    <w:p w14:paraId="7E9EB099" w14:textId="669A1742" w:rsidR="00937777" w:rsidRDefault="00AD61E7" w:rsidP="008537F0">
      <w:pPr>
        <w:pStyle w:val="Heading4"/>
        <w:numPr>
          <w:ilvl w:val="0"/>
          <w:numId w:val="0"/>
        </w:numPr>
        <w:ind w:left="2340"/>
      </w:pPr>
      <w:r>
        <w:t xml:space="preserve">M. </w:t>
      </w:r>
      <w:proofErr w:type="gramStart"/>
      <w:r w:rsidR="0098658A">
        <w:t>Receiving</w:t>
      </w:r>
      <w:r w:rsidR="0098658A" w:rsidRPr="00937777">
        <w:t xml:space="preserve"> </w:t>
      </w:r>
      <w:r w:rsidR="00937777" w:rsidRPr="00937777">
        <w:t>of</w:t>
      </w:r>
      <w:proofErr w:type="gramEnd"/>
      <w:r w:rsidR="00937777" w:rsidRPr="00937777">
        <w:t xml:space="preserve"> electronic data files from </w:t>
      </w:r>
      <w:proofErr w:type="gramStart"/>
      <w:r w:rsidR="00D06E71">
        <w:t>MDOL</w:t>
      </w:r>
      <w:r w:rsidR="00937777" w:rsidRPr="00937777">
        <w:t>;</w:t>
      </w:r>
      <w:proofErr w:type="gramEnd"/>
    </w:p>
    <w:p w14:paraId="29FD88A3" w14:textId="644F8650" w:rsidR="00937777" w:rsidRDefault="00AD61E7" w:rsidP="008537F0">
      <w:pPr>
        <w:pStyle w:val="Heading4"/>
        <w:numPr>
          <w:ilvl w:val="0"/>
          <w:numId w:val="0"/>
        </w:numPr>
        <w:ind w:left="2340"/>
      </w:pPr>
      <w:r>
        <w:t xml:space="preserve">N. </w:t>
      </w:r>
      <w:r w:rsidR="0098658A">
        <w:t xml:space="preserve">Conducting </w:t>
      </w:r>
      <w:r w:rsidR="00E168FD" w:rsidRPr="00E168FD">
        <w:t xml:space="preserve">Employer </w:t>
      </w:r>
      <w:proofErr w:type="gramStart"/>
      <w:r w:rsidR="00E168FD" w:rsidRPr="00E168FD">
        <w:t>outreach;</w:t>
      </w:r>
      <w:proofErr w:type="gramEnd"/>
    </w:p>
    <w:p w14:paraId="75292B41" w14:textId="16F1DE42" w:rsidR="00E168FD" w:rsidRDefault="00AD61E7" w:rsidP="008537F0">
      <w:pPr>
        <w:pStyle w:val="Heading4"/>
        <w:numPr>
          <w:ilvl w:val="0"/>
          <w:numId w:val="0"/>
        </w:numPr>
        <w:ind w:left="2340"/>
      </w:pPr>
      <w:r>
        <w:t xml:space="preserve">O. </w:t>
      </w:r>
      <w:r w:rsidR="0098658A">
        <w:t xml:space="preserve">Providing </w:t>
      </w:r>
      <w:r w:rsidR="00E168FD" w:rsidRPr="00E168FD">
        <w:t>Employer Help Desk (EHD</w:t>
      </w:r>
      <w:proofErr w:type="gramStart"/>
      <w:r w:rsidR="00E168FD" w:rsidRPr="00E168FD">
        <w:t>);</w:t>
      </w:r>
      <w:proofErr w:type="gramEnd"/>
    </w:p>
    <w:p w14:paraId="1FFE0699" w14:textId="22A9CCC5" w:rsidR="00E168FD" w:rsidRDefault="00AD61E7" w:rsidP="008537F0">
      <w:pPr>
        <w:pStyle w:val="Heading4"/>
        <w:numPr>
          <w:ilvl w:val="0"/>
          <w:numId w:val="0"/>
        </w:numPr>
        <w:ind w:left="2340"/>
      </w:pPr>
      <w:r>
        <w:t xml:space="preserve">P. </w:t>
      </w:r>
      <w:r w:rsidR="00E168FD" w:rsidRPr="00E168FD">
        <w:t xml:space="preserve">Implementing and maintaining strategies </w:t>
      </w:r>
      <w:proofErr w:type="gramStart"/>
      <w:r w:rsidR="00E168FD" w:rsidRPr="00E168FD">
        <w:t>of</w:t>
      </w:r>
      <w:proofErr w:type="gramEnd"/>
      <w:r w:rsidR="00E168FD" w:rsidRPr="00E168FD">
        <w:t xml:space="preserve"> reporting non-compliant </w:t>
      </w:r>
      <w:proofErr w:type="gramStart"/>
      <w:r w:rsidR="00E168FD" w:rsidRPr="00E168FD">
        <w:t>employers</w:t>
      </w:r>
      <w:proofErr w:type="gramEnd"/>
      <w:r w:rsidR="00175F55" w:rsidRPr="00175F55">
        <w:t xml:space="preserve"> and/or independent </w:t>
      </w:r>
      <w:proofErr w:type="gramStart"/>
      <w:r w:rsidR="0091350A">
        <w:t>c</w:t>
      </w:r>
      <w:r w:rsidR="00175F55" w:rsidRPr="00175F55">
        <w:t>ontractors</w:t>
      </w:r>
      <w:r w:rsidR="00E168FD" w:rsidRPr="00E168FD">
        <w:t>;</w:t>
      </w:r>
      <w:proofErr w:type="gramEnd"/>
    </w:p>
    <w:p w14:paraId="45673E16" w14:textId="526D84CB" w:rsidR="00E168FD" w:rsidRDefault="00AD61E7" w:rsidP="008537F0">
      <w:pPr>
        <w:pStyle w:val="Heading4"/>
        <w:numPr>
          <w:ilvl w:val="0"/>
          <w:numId w:val="0"/>
        </w:numPr>
        <w:ind w:left="2340"/>
      </w:pPr>
      <w:r>
        <w:t xml:space="preserve">Q. </w:t>
      </w:r>
      <w:r w:rsidR="0098658A">
        <w:t xml:space="preserve">Complying with </w:t>
      </w:r>
      <w:r w:rsidR="00E168FD" w:rsidRPr="00E168FD">
        <w:t>IT security standards</w:t>
      </w:r>
      <w:r w:rsidR="007E123E">
        <w:t xml:space="preserve"> as set forth in the </w:t>
      </w:r>
      <w:proofErr w:type="gramStart"/>
      <w:r w:rsidR="007E123E">
        <w:t>RFP</w:t>
      </w:r>
      <w:r w:rsidR="00E168FD" w:rsidRPr="00E168FD">
        <w:t>;</w:t>
      </w:r>
      <w:proofErr w:type="gramEnd"/>
    </w:p>
    <w:p w14:paraId="4266151B" w14:textId="5495E384" w:rsidR="00E168FD" w:rsidRDefault="00AD61E7" w:rsidP="008537F0">
      <w:pPr>
        <w:pStyle w:val="Heading4"/>
        <w:numPr>
          <w:ilvl w:val="0"/>
          <w:numId w:val="0"/>
        </w:numPr>
        <w:ind w:left="2340"/>
      </w:pPr>
      <w:r>
        <w:t xml:space="preserve">R. </w:t>
      </w:r>
      <w:r w:rsidR="0098658A">
        <w:t xml:space="preserve">Ensuring </w:t>
      </w:r>
      <w:r w:rsidR="00C34B9D" w:rsidRPr="00C34B9D">
        <w:t>Data storage and retention criteria</w:t>
      </w:r>
      <w:r w:rsidR="0091350A">
        <w:t xml:space="preserve"> are met</w:t>
      </w:r>
      <w:r w:rsidR="007E123E">
        <w:t xml:space="preserve"> as set forth in the </w:t>
      </w:r>
      <w:proofErr w:type="gramStart"/>
      <w:r w:rsidR="007E123E">
        <w:t>RFP</w:t>
      </w:r>
      <w:r w:rsidR="00C34B9D" w:rsidRPr="00C34B9D">
        <w:t>;</w:t>
      </w:r>
      <w:proofErr w:type="gramEnd"/>
    </w:p>
    <w:p w14:paraId="704BB82E" w14:textId="4BF8F563" w:rsidR="00C34B9D" w:rsidRDefault="00AD61E7" w:rsidP="008537F0">
      <w:pPr>
        <w:pStyle w:val="Heading4"/>
        <w:numPr>
          <w:ilvl w:val="0"/>
          <w:numId w:val="0"/>
        </w:numPr>
        <w:ind w:left="2340"/>
      </w:pPr>
      <w:r>
        <w:t xml:space="preserve">S. </w:t>
      </w:r>
      <w:r w:rsidR="0091350A">
        <w:t>Producing</w:t>
      </w:r>
      <w:r w:rsidR="0091350A" w:rsidRPr="00C34B9D">
        <w:t xml:space="preserve"> </w:t>
      </w:r>
      <w:r w:rsidR="00C34B9D" w:rsidRPr="00C34B9D">
        <w:t xml:space="preserve">and </w:t>
      </w:r>
      <w:proofErr w:type="gramStart"/>
      <w:r w:rsidR="0091350A">
        <w:t>submitting</w:t>
      </w:r>
      <w:r w:rsidR="0091350A" w:rsidRPr="00C34B9D">
        <w:t xml:space="preserve"> </w:t>
      </w:r>
      <w:r w:rsidR="00C34B9D" w:rsidRPr="00C34B9D">
        <w:t>of</w:t>
      </w:r>
      <w:proofErr w:type="gramEnd"/>
      <w:r w:rsidR="00C34B9D" w:rsidRPr="00C34B9D">
        <w:t xml:space="preserve"> statistical reports to DHS/CSA; and</w:t>
      </w:r>
    </w:p>
    <w:p w14:paraId="68AD4410" w14:textId="783FA895" w:rsidR="00C34B9D" w:rsidRDefault="00AD61E7" w:rsidP="008537F0">
      <w:pPr>
        <w:pStyle w:val="Heading4"/>
        <w:numPr>
          <w:ilvl w:val="0"/>
          <w:numId w:val="0"/>
        </w:numPr>
        <w:ind w:left="2340"/>
      </w:pPr>
      <w:r>
        <w:t xml:space="preserve">T. </w:t>
      </w:r>
      <w:r w:rsidR="00C34B9D" w:rsidRPr="00C34B9D">
        <w:t xml:space="preserve">Quality control procedures with sufficient error avoidance features </w:t>
      </w:r>
      <w:r w:rsidR="00574037">
        <w:t xml:space="preserve">which allow </w:t>
      </w:r>
      <w:r w:rsidR="00C34B9D" w:rsidRPr="00DC7B3F">
        <w:t>edits</w:t>
      </w:r>
      <w:r w:rsidR="00C34B9D" w:rsidRPr="00C34B9D">
        <w:t xml:space="preserve"> to prevent inaccurate or incomplete information from being entered into the new hires database by employers and/or Contractor employees.</w:t>
      </w:r>
    </w:p>
    <w:p w14:paraId="410876B2" w14:textId="0E7D32DD" w:rsidR="00C34B9D" w:rsidRDefault="00C34B9D" w:rsidP="00C34B9D">
      <w:pPr>
        <w:pStyle w:val="MDText1"/>
        <w:rPr>
          <w:b/>
          <w:bCs/>
        </w:rPr>
      </w:pPr>
      <w:r w:rsidRPr="00C34B9D">
        <w:rPr>
          <w:b/>
          <w:bCs/>
        </w:rPr>
        <w:t>Benchmarks</w:t>
      </w:r>
    </w:p>
    <w:p w14:paraId="741500B4" w14:textId="435D3884" w:rsidR="00C34B9D" w:rsidRDefault="00C34B9D" w:rsidP="00C34B9D">
      <w:pPr>
        <w:pStyle w:val="Heading4"/>
      </w:pPr>
      <w:r w:rsidRPr="00C34B9D">
        <w:t xml:space="preserve">The Child Support Administration has set benchmarks for each mail type according to the caseload. A </w:t>
      </w:r>
      <w:r w:rsidR="00776DD6">
        <w:t xml:space="preserve">completion </w:t>
      </w:r>
      <w:r w:rsidRPr="00C34B9D">
        <w:t xml:space="preserve">percentage has been determined that will need to be </w:t>
      </w:r>
      <w:r w:rsidR="00776DD6">
        <w:t>achieved with</w:t>
      </w:r>
      <w:r w:rsidR="00C53BF2">
        <w:t xml:space="preserve">in a </w:t>
      </w:r>
      <w:r w:rsidR="00BE04ED">
        <w:t xml:space="preserve">specific </w:t>
      </w:r>
      <w:proofErr w:type="gramStart"/>
      <w:r w:rsidR="00C53BF2">
        <w:t>period of time</w:t>
      </w:r>
      <w:proofErr w:type="gramEnd"/>
      <w:r w:rsidR="00C53BF2" w:rsidRPr="00C34B9D">
        <w:t xml:space="preserve"> </w:t>
      </w:r>
      <w:r w:rsidR="00C53BF2">
        <w:t xml:space="preserve">for the Contractor </w:t>
      </w:r>
      <w:r w:rsidRPr="00C34B9D">
        <w:t xml:space="preserve">to be determined </w:t>
      </w:r>
      <w:r w:rsidR="00C53BF2">
        <w:t>to be</w:t>
      </w:r>
      <w:r w:rsidR="00C53BF2" w:rsidRPr="00C34B9D">
        <w:t xml:space="preserve"> </w:t>
      </w:r>
      <w:r w:rsidRPr="00C34B9D">
        <w:t>compliant</w:t>
      </w:r>
      <w:r w:rsidR="008772D3">
        <w:t xml:space="preserve"> with the Contract</w:t>
      </w:r>
      <w:r w:rsidRPr="00C34B9D">
        <w:t xml:space="preserve">. </w:t>
      </w:r>
    </w:p>
    <w:p w14:paraId="18002239" w14:textId="1760EE9B" w:rsidR="00C34B9D" w:rsidRDefault="00C34B9D" w:rsidP="00C34B9D">
      <w:pPr>
        <w:pStyle w:val="Heading4"/>
      </w:pPr>
      <w:r w:rsidRPr="00C34B9D">
        <w:t xml:space="preserve">The caseload is </w:t>
      </w:r>
      <w:proofErr w:type="gramStart"/>
      <w:r w:rsidRPr="00C34B9D">
        <w:t>worked at</w:t>
      </w:r>
      <w:proofErr w:type="gramEnd"/>
      <w:r w:rsidRPr="00C34B9D">
        <w:t xml:space="preserve"> 100% within the allotted timeframe. </w:t>
      </w:r>
      <w:r w:rsidR="00EB7D71">
        <w:t>The Contractor must complete</w:t>
      </w:r>
      <w:r w:rsidRPr="00C34B9D">
        <w:t xml:space="preserve"> 85% completion </w:t>
      </w:r>
      <w:r w:rsidR="00EB7D71">
        <w:t xml:space="preserve">rate </w:t>
      </w:r>
      <w:r w:rsidRPr="00C34B9D">
        <w:t xml:space="preserve">of </w:t>
      </w:r>
      <w:r w:rsidR="00332497" w:rsidRPr="00332497">
        <w:t>Income Withholding Notice (IWN)</w:t>
      </w:r>
      <w:r w:rsidRPr="00C34B9D">
        <w:t xml:space="preserve">, </w:t>
      </w:r>
      <w:r w:rsidR="009E33E6">
        <w:t>National Medical Support Notice (</w:t>
      </w:r>
      <w:r w:rsidRPr="00C34B9D">
        <w:t>NMSN</w:t>
      </w:r>
      <w:r w:rsidR="009E33E6">
        <w:t>)</w:t>
      </w:r>
      <w:r w:rsidRPr="00C34B9D">
        <w:t xml:space="preserve"> and </w:t>
      </w:r>
      <w:r w:rsidR="0068634C">
        <w:t>Termination (</w:t>
      </w:r>
      <w:r w:rsidRPr="00C34B9D">
        <w:t>TERM</w:t>
      </w:r>
      <w:r w:rsidR="0068634C">
        <w:t xml:space="preserve">) </w:t>
      </w:r>
      <w:r w:rsidRPr="00C34B9D">
        <w:t xml:space="preserve">mail types within two (2) </w:t>
      </w:r>
      <w:r w:rsidR="002F2E6F">
        <w:t>Business Days</w:t>
      </w:r>
      <w:r w:rsidRPr="00C34B9D">
        <w:t xml:space="preserve">, to be considered compliant. </w:t>
      </w:r>
      <w:bookmarkStart w:id="27" w:name="_Hlk156818692"/>
      <w:r w:rsidRPr="00C34B9D">
        <w:t xml:space="preserve">Any </w:t>
      </w:r>
      <w:r w:rsidR="00911157">
        <w:t>mail</w:t>
      </w:r>
      <w:r w:rsidR="00911157" w:rsidRPr="00C34B9D">
        <w:t xml:space="preserve"> </w:t>
      </w:r>
      <w:r w:rsidRPr="00C34B9D">
        <w:t xml:space="preserve">that has not been processed within that month must be completed by the last day of the following month. If either the 85% benchmark or the </w:t>
      </w:r>
      <w:r w:rsidR="00800B7B">
        <w:t>processing</w:t>
      </w:r>
      <w:r w:rsidR="00800B7B" w:rsidRPr="00C34B9D">
        <w:t xml:space="preserve"> </w:t>
      </w:r>
      <w:r w:rsidRPr="00C34B9D">
        <w:t xml:space="preserve">of </w:t>
      </w:r>
      <w:r w:rsidR="00911157">
        <w:t>mail</w:t>
      </w:r>
      <w:r w:rsidR="00911157" w:rsidRPr="00C34B9D">
        <w:t xml:space="preserve"> </w:t>
      </w:r>
      <w:r w:rsidRPr="00C34B9D">
        <w:t xml:space="preserve">is not completed by the </w:t>
      </w:r>
      <w:r w:rsidR="0098658A">
        <w:t>deadline</w:t>
      </w:r>
      <w:r w:rsidRPr="00C34B9D">
        <w:t xml:space="preserve">, it </w:t>
      </w:r>
      <w:r w:rsidR="00332497">
        <w:t>may be</w:t>
      </w:r>
      <w:r w:rsidR="00332497" w:rsidRPr="00C34B9D">
        <w:t xml:space="preserve"> </w:t>
      </w:r>
      <w:r w:rsidRPr="00C34B9D">
        <w:t>deemed noncompliant.</w:t>
      </w:r>
    </w:p>
    <w:bookmarkEnd w:id="27"/>
    <w:p w14:paraId="162769B0" w14:textId="04536972" w:rsidR="00332497" w:rsidRPr="00332497" w:rsidRDefault="00332497" w:rsidP="00332497">
      <w:pPr>
        <w:pStyle w:val="Heading4"/>
      </w:pPr>
      <w:r w:rsidRPr="00C34B9D">
        <w:t xml:space="preserve">The caseload is </w:t>
      </w:r>
      <w:proofErr w:type="gramStart"/>
      <w:r w:rsidRPr="00C34B9D">
        <w:t>worked at</w:t>
      </w:r>
      <w:proofErr w:type="gramEnd"/>
      <w:r w:rsidRPr="00C34B9D">
        <w:t xml:space="preserve"> 100% within the allotted timeframe. </w:t>
      </w:r>
      <w:r>
        <w:t>The Contractor must complete</w:t>
      </w:r>
      <w:r w:rsidRPr="00C34B9D">
        <w:t xml:space="preserve"> </w:t>
      </w:r>
      <w:r>
        <w:t>90</w:t>
      </w:r>
      <w:r w:rsidRPr="00C34B9D">
        <w:t xml:space="preserve">% completion </w:t>
      </w:r>
      <w:r>
        <w:t xml:space="preserve">rate </w:t>
      </w:r>
      <w:r w:rsidRPr="00C34B9D">
        <w:t xml:space="preserve">of </w:t>
      </w:r>
      <w:r w:rsidR="0068634C">
        <w:t>Earnings Withholding Order (</w:t>
      </w:r>
      <w:r w:rsidR="00C34B9D" w:rsidRPr="00C34B9D">
        <w:t>EWO</w:t>
      </w:r>
      <w:r w:rsidR="0068634C">
        <w:t>)</w:t>
      </w:r>
      <w:r w:rsidR="00C34B9D" w:rsidRPr="00C34B9D">
        <w:t xml:space="preserve"> </w:t>
      </w:r>
      <w:r>
        <w:t xml:space="preserve">within ten (10) </w:t>
      </w:r>
      <w:r w:rsidR="002F2E6F">
        <w:t xml:space="preserve">Business Days </w:t>
      </w:r>
      <w:r>
        <w:t xml:space="preserve">to be considered compliant. </w:t>
      </w:r>
      <w:r w:rsidRPr="00332497">
        <w:t xml:space="preserve">Any </w:t>
      </w:r>
      <w:r>
        <w:t>EWO</w:t>
      </w:r>
      <w:r w:rsidRPr="00332497">
        <w:t xml:space="preserve"> </w:t>
      </w:r>
      <w:r>
        <w:t xml:space="preserve">case </w:t>
      </w:r>
      <w:r w:rsidRPr="00332497">
        <w:lastRenderedPageBreak/>
        <w:t xml:space="preserve">that has not been processed within that month must be completed by the last day of the following month. If either the </w:t>
      </w:r>
      <w:r>
        <w:t>90</w:t>
      </w:r>
      <w:r w:rsidRPr="00332497">
        <w:t xml:space="preserve">% benchmark or the </w:t>
      </w:r>
      <w:r w:rsidR="00800B7B">
        <w:t>processing</w:t>
      </w:r>
      <w:r w:rsidR="00800B7B" w:rsidRPr="00332497">
        <w:t xml:space="preserve"> </w:t>
      </w:r>
      <w:r w:rsidRPr="00332497">
        <w:t xml:space="preserve">of mail is not completed by the deadline, it </w:t>
      </w:r>
      <w:r>
        <w:t xml:space="preserve">may be </w:t>
      </w:r>
      <w:r w:rsidRPr="00332497">
        <w:t>deemed noncompliant.</w:t>
      </w:r>
    </w:p>
    <w:p w14:paraId="53CDACCE" w14:textId="7564D20A" w:rsidR="00915200" w:rsidRDefault="00C34B9D" w:rsidP="00C34B9D">
      <w:pPr>
        <w:pStyle w:val="Heading4"/>
      </w:pPr>
      <w:r w:rsidRPr="00C34B9D">
        <w:t xml:space="preserve">Overall if </w:t>
      </w:r>
      <w:r w:rsidR="00332497">
        <w:t>IWN</w:t>
      </w:r>
      <w:r w:rsidRPr="00C34B9D">
        <w:t>, NMSN, TERM mail types and EWO cases are not completed with the amended percentages after three consecutive months of not meeting the compliant rate set</w:t>
      </w:r>
      <w:r w:rsidR="0025318B">
        <w:t>,</w:t>
      </w:r>
      <w:r w:rsidRPr="00C34B9D">
        <w:t xml:space="preserve"> a determination of disciplinary action, penalty </w:t>
      </w:r>
      <w:proofErr w:type="gramStart"/>
      <w:r w:rsidRPr="00C34B9D">
        <w:t>and or</w:t>
      </w:r>
      <w:proofErr w:type="gramEnd"/>
      <w:r w:rsidRPr="00C34B9D">
        <w:t xml:space="preserve"> sanction may be incurred.</w:t>
      </w:r>
      <w:r w:rsidR="00915200">
        <w:br/>
      </w:r>
      <w:r w:rsidR="00915200">
        <w:br/>
      </w:r>
    </w:p>
    <w:tbl>
      <w:tblPr>
        <w:tblStyle w:val="TableGrid"/>
        <w:tblW w:w="0" w:type="auto"/>
        <w:tblInd w:w="3595" w:type="dxa"/>
        <w:tblLook w:val="04A0" w:firstRow="1" w:lastRow="0" w:firstColumn="1" w:lastColumn="0" w:noHBand="0" w:noVBand="1"/>
      </w:tblPr>
      <w:tblGrid>
        <w:gridCol w:w="2790"/>
        <w:gridCol w:w="2965"/>
      </w:tblGrid>
      <w:tr w:rsidR="00915200" w14:paraId="03C18ED5" w14:textId="77777777" w:rsidTr="00A677BE">
        <w:tc>
          <w:tcPr>
            <w:tcW w:w="2790" w:type="dxa"/>
            <w:shd w:val="clear" w:color="auto" w:fill="D9D9D9" w:themeFill="background1" w:themeFillShade="D9"/>
          </w:tcPr>
          <w:p w14:paraId="7C8CA529" w14:textId="50ACA382" w:rsidR="00915200" w:rsidRPr="00915200" w:rsidRDefault="00915200" w:rsidP="00915200">
            <w:pPr>
              <w:pStyle w:val="Heading4"/>
              <w:numPr>
                <w:ilvl w:val="0"/>
                <w:numId w:val="0"/>
              </w:numPr>
              <w:spacing w:after="0"/>
              <w:jc w:val="center"/>
              <w:rPr>
                <w:b/>
                <w:bCs/>
              </w:rPr>
            </w:pPr>
            <w:r w:rsidRPr="00915200">
              <w:rPr>
                <w:b/>
                <w:bCs/>
              </w:rPr>
              <w:t>Mail Type</w:t>
            </w:r>
          </w:p>
        </w:tc>
        <w:tc>
          <w:tcPr>
            <w:tcW w:w="2965" w:type="dxa"/>
            <w:shd w:val="clear" w:color="auto" w:fill="D9D9D9" w:themeFill="background1" w:themeFillShade="D9"/>
          </w:tcPr>
          <w:p w14:paraId="3AA91619" w14:textId="6A5EC5DD" w:rsidR="00915200" w:rsidRPr="00915200" w:rsidRDefault="00915200" w:rsidP="00915200">
            <w:pPr>
              <w:pStyle w:val="Heading4"/>
              <w:numPr>
                <w:ilvl w:val="0"/>
                <w:numId w:val="0"/>
              </w:numPr>
              <w:spacing w:after="0"/>
              <w:jc w:val="center"/>
              <w:rPr>
                <w:b/>
                <w:bCs/>
              </w:rPr>
            </w:pPr>
            <w:r w:rsidRPr="00915200">
              <w:rPr>
                <w:b/>
                <w:bCs/>
              </w:rPr>
              <w:t>Percentage Compliance Rate</w:t>
            </w:r>
            <w:r w:rsidR="00BF6127" w:rsidRPr="00BF6127">
              <w:rPr>
                <w:b/>
                <w:bCs/>
                <w:i/>
                <w:iCs w:val="0"/>
              </w:rPr>
              <w:t xml:space="preserve"> (</w:t>
            </w:r>
            <w:r w:rsidR="003904FD">
              <w:rPr>
                <w:b/>
                <w:bCs/>
                <w:i/>
                <w:iCs w:val="0"/>
              </w:rPr>
              <w:t xml:space="preserve">within </w:t>
            </w:r>
            <w:r w:rsidR="00BF6127" w:rsidRPr="00BF6127">
              <w:rPr>
                <w:b/>
                <w:bCs/>
                <w:i/>
                <w:iCs w:val="0"/>
              </w:rPr>
              <w:t>2 business days, unless otherwise stated)</w:t>
            </w:r>
          </w:p>
        </w:tc>
      </w:tr>
      <w:tr w:rsidR="00915200" w14:paraId="372FB850" w14:textId="77777777" w:rsidTr="00A677BE">
        <w:tc>
          <w:tcPr>
            <w:tcW w:w="2790" w:type="dxa"/>
          </w:tcPr>
          <w:p w14:paraId="33913B60" w14:textId="28CE5833" w:rsidR="00915200" w:rsidRPr="00915200" w:rsidRDefault="00332497" w:rsidP="00915200">
            <w:pPr>
              <w:pStyle w:val="Heading4"/>
              <w:numPr>
                <w:ilvl w:val="0"/>
                <w:numId w:val="0"/>
              </w:numPr>
              <w:spacing w:after="0"/>
              <w:jc w:val="center"/>
              <w:rPr>
                <w:b/>
                <w:bCs/>
              </w:rPr>
            </w:pPr>
            <w:r>
              <w:rPr>
                <w:b/>
                <w:bCs/>
              </w:rPr>
              <w:t>IWN</w:t>
            </w:r>
          </w:p>
        </w:tc>
        <w:tc>
          <w:tcPr>
            <w:tcW w:w="2965" w:type="dxa"/>
          </w:tcPr>
          <w:p w14:paraId="659F9BFA" w14:textId="567319B0" w:rsidR="00915200" w:rsidRPr="00915200" w:rsidRDefault="00915200" w:rsidP="00915200">
            <w:pPr>
              <w:pStyle w:val="Heading4"/>
              <w:numPr>
                <w:ilvl w:val="0"/>
                <w:numId w:val="0"/>
              </w:numPr>
              <w:spacing w:after="0"/>
              <w:jc w:val="center"/>
              <w:rPr>
                <w:b/>
                <w:bCs/>
              </w:rPr>
            </w:pPr>
            <w:r w:rsidRPr="00915200">
              <w:rPr>
                <w:b/>
                <w:bCs/>
              </w:rPr>
              <w:t>85%</w:t>
            </w:r>
          </w:p>
        </w:tc>
      </w:tr>
      <w:tr w:rsidR="00915200" w14:paraId="6035749C" w14:textId="77777777" w:rsidTr="00A677BE">
        <w:tc>
          <w:tcPr>
            <w:tcW w:w="2790" w:type="dxa"/>
          </w:tcPr>
          <w:p w14:paraId="3CBE9D85" w14:textId="7F04D2A1" w:rsidR="00915200" w:rsidRPr="00915200" w:rsidRDefault="00915200" w:rsidP="00915200">
            <w:pPr>
              <w:pStyle w:val="Heading4"/>
              <w:numPr>
                <w:ilvl w:val="0"/>
                <w:numId w:val="0"/>
              </w:numPr>
              <w:spacing w:after="0"/>
              <w:jc w:val="center"/>
              <w:rPr>
                <w:b/>
                <w:bCs/>
              </w:rPr>
            </w:pPr>
            <w:r w:rsidRPr="00915200">
              <w:rPr>
                <w:b/>
                <w:bCs/>
              </w:rPr>
              <w:t>NMSN</w:t>
            </w:r>
          </w:p>
        </w:tc>
        <w:tc>
          <w:tcPr>
            <w:tcW w:w="2965" w:type="dxa"/>
          </w:tcPr>
          <w:p w14:paraId="77ADC397" w14:textId="35428B15" w:rsidR="00915200" w:rsidRPr="00915200" w:rsidRDefault="00915200" w:rsidP="00915200">
            <w:pPr>
              <w:pStyle w:val="Heading4"/>
              <w:numPr>
                <w:ilvl w:val="0"/>
                <w:numId w:val="0"/>
              </w:numPr>
              <w:spacing w:after="0"/>
              <w:jc w:val="center"/>
              <w:rPr>
                <w:b/>
                <w:bCs/>
              </w:rPr>
            </w:pPr>
            <w:r w:rsidRPr="00915200">
              <w:rPr>
                <w:b/>
                <w:bCs/>
              </w:rPr>
              <w:t>85%</w:t>
            </w:r>
          </w:p>
        </w:tc>
      </w:tr>
      <w:tr w:rsidR="00915200" w14:paraId="7BF14C74" w14:textId="77777777" w:rsidTr="00A677BE">
        <w:tc>
          <w:tcPr>
            <w:tcW w:w="2790" w:type="dxa"/>
          </w:tcPr>
          <w:p w14:paraId="7DC76F24" w14:textId="18FA97C4" w:rsidR="00915200" w:rsidRPr="00915200" w:rsidRDefault="00915200" w:rsidP="00915200">
            <w:pPr>
              <w:pStyle w:val="Heading4"/>
              <w:numPr>
                <w:ilvl w:val="0"/>
                <w:numId w:val="0"/>
              </w:numPr>
              <w:spacing w:after="0"/>
              <w:jc w:val="center"/>
              <w:rPr>
                <w:b/>
                <w:bCs/>
              </w:rPr>
            </w:pPr>
            <w:r w:rsidRPr="00915200">
              <w:rPr>
                <w:b/>
                <w:bCs/>
              </w:rPr>
              <w:t>TERM</w:t>
            </w:r>
          </w:p>
        </w:tc>
        <w:tc>
          <w:tcPr>
            <w:tcW w:w="2965" w:type="dxa"/>
          </w:tcPr>
          <w:p w14:paraId="66FFBC8D" w14:textId="257E729D" w:rsidR="00915200" w:rsidRPr="00915200" w:rsidRDefault="00915200" w:rsidP="00915200">
            <w:pPr>
              <w:pStyle w:val="Heading4"/>
              <w:numPr>
                <w:ilvl w:val="0"/>
                <w:numId w:val="0"/>
              </w:numPr>
              <w:spacing w:after="0"/>
              <w:jc w:val="center"/>
              <w:rPr>
                <w:b/>
                <w:bCs/>
              </w:rPr>
            </w:pPr>
            <w:r w:rsidRPr="00915200">
              <w:rPr>
                <w:b/>
                <w:bCs/>
              </w:rPr>
              <w:t>85%</w:t>
            </w:r>
          </w:p>
        </w:tc>
      </w:tr>
      <w:tr w:rsidR="00915200" w14:paraId="01146D55" w14:textId="77777777" w:rsidTr="00A677BE">
        <w:tc>
          <w:tcPr>
            <w:tcW w:w="2790" w:type="dxa"/>
          </w:tcPr>
          <w:p w14:paraId="730EF92C" w14:textId="162431AD" w:rsidR="00915200" w:rsidRPr="00915200" w:rsidRDefault="00915200" w:rsidP="00915200">
            <w:pPr>
              <w:pStyle w:val="Heading4"/>
              <w:numPr>
                <w:ilvl w:val="0"/>
                <w:numId w:val="0"/>
              </w:numPr>
              <w:spacing w:after="0"/>
              <w:jc w:val="center"/>
              <w:rPr>
                <w:b/>
                <w:bCs/>
              </w:rPr>
            </w:pPr>
            <w:r w:rsidRPr="00915200">
              <w:rPr>
                <w:b/>
                <w:bCs/>
              </w:rPr>
              <w:t>EWO</w:t>
            </w:r>
          </w:p>
        </w:tc>
        <w:tc>
          <w:tcPr>
            <w:tcW w:w="2965" w:type="dxa"/>
          </w:tcPr>
          <w:p w14:paraId="036797D6" w14:textId="77777777" w:rsidR="00915200" w:rsidRPr="00915200" w:rsidRDefault="00915200" w:rsidP="00915200">
            <w:pPr>
              <w:pStyle w:val="Heading4"/>
              <w:numPr>
                <w:ilvl w:val="0"/>
                <w:numId w:val="0"/>
              </w:numPr>
              <w:spacing w:after="0"/>
              <w:jc w:val="center"/>
              <w:rPr>
                <w:b/>
                <w:bCs/>
              </w:rPr>
            </w:pPr>
            <w:r w:rsidRPr="00915200">
              <w:rPr>
                <w:b/>
                <w:bCs/>
              </w:rPr>
              <w:t>90%</w:t>
            </w:r>
          </w:p>
          <w:p w14:paraId="2079F0B7" w14:textId="75028E39" w:rsidR="00915200" w:rsidRPr="00915200" w:rsidRDefault="00915200" w:rsidP="00915200">
            <w:pPr>
              <w:pStyle w:val="MDText1"/>
              <w:numPr>
                <w:ilvl w:val="0"/>
                <w:numId w:val="0"/>
              </w:numPr>
              <w:spacing w:after="0"/>
              <w:jc w:val="center"/>
              <w:rPr>
                <w:b/>
                <w:bCs/>
                <w:i/>
                <w:iCs/>
              </w:rPr>
            </w:pPr>
            <w:r w:rsidRPr="00915200">
              <w:rPr>
                <w:b/>
                <w:bCs/>
                <w:i/>
                <w:iCs/>
              </w:rPr>
              <w:t>(Completion within 10 days)</w:t>
            </w:r>
          </w:p>
        </w:tc>
      </w:tr>
    </w:tbl>
    <w:p w14:paraId="0955200B" w14:textId="0465E34D" w:rsidR="00C34B9D" w:rsidRDefault="00C34B9D" w:rsidP="001156F2">
      <w:pPr>
        <w:pStyle w:val="Heading4"/>
        <w:numPr>
          <w:ilvl w:val="0"/>
          <w:numId w:val="0"/>
        </w:numPr>
        <w:ind w:left="3984"/>
      </w:pPr>
    </w:p>
    <w:p w14:paraId="1015F18E" w14:textId="41536F88" w:rsidR="00C34B9D" w:rsidRDefault="002B40BF" w:rsidP="00C34B9D">
      <w:pPr>
        <w:pStyle w:val="Heading4"/>
      </w:pPr>
      <w:r>
        <w:t>The</w:t>
      </w:r>
      <w:r w:rsidR="00C34B9D" w:rsidRPr="00C34B9D">
        <w:t xml:space="preserve"> Department reserves the right to reduce or withhold payment</w:t>
      </w:r>
      <w:r>
        <w:t xml:space="preserve"> as well as require a Corrective Action Plan</w:t>
      </w:r>
      <w:r w:rsidR="00C34B9D" w:rsidRPr="00C34B9D">
        <w:t xml:space="preserve">. Payment can be withheld </w:t>
      </w:r>
      <w:proofErr w:type="gramStart"/>
      <w:r w:rsidR="00C34B9D" w:rsidRPr="00C34B9D">
        <w:t>in the event that</w:t>
      </w:r>
      <w:proofErr w:type="gramEnd"/>
      <w:r w:rsidR="00C34B9D" w:rsidRPr="00C34B9D">
        <w:t xml:space="preserve"> the contractor does not provide the Department with all required deliverables within the time frame specified in the </w:t>
      </w:r>
      <w:proofErr w:type="gramStart"/>
      <w:r w:rsidR="00B714BA">
        <w:t>RFP</w:t>
      </w:r>
      <w:r w:rsidR="00C34B9D" w:rsidRPr="00C34B9D">
        <w:t>,</w:t>
      </w:r>
      <w:proofErr w:type="gramEnd"/>
      <w:r w:rsidR="00C34B9D" w:rsidRPr="00C34B9D">
        <w:t xml:space="preserve"> </w:t>
      </w:r>
      <w:r w:rsidR="00B714BA">
        <w:t xml:space="preserve">contract, </w:t>
      </w:r>
      <w:r w:rsidR="00C34B9D" w:rsidRPr="00C34B9D">
        <w:t xml:space="preserve">fails to meet performance levels, </w:t>
      </w:r>
      <w:r w:rsidR="00A45466">
        <w:t>fails to retain data as required</w:t>
      </w:r>
      <w:r w:rsidR="009B3E4B">
        <w:t>,</w:t>
      </w:r>
      <w:r w:rsidR="00A45466">
        <w:t xml:space="preserve"> </w:t>
      </w:r>
      <w:r w:rsidR="00C34B9D" w:rsidRPr="00C34B9D">
        <w:t>or if the contractor otherwise materially breaches the terms and conditions of the contract.</w:t>
      </w:r>
    </w:p>
    <w:p w14:paraId="18E1D360" w14:textId="5AF3365E" w:rsidR="00B37B77" w:rsidRDefault="00B37B77" w:rsidP="00B37B77">
      <w:pPr>
        <w:pStyle w:val="MDText1"/>
      </w:pPr>
      <w:r w:rsidRPr="00B37B77">
        <w:t xml:space="preserve">Upon any occurrence of the Contractor not processing new hire data records within two (2) days of receipt, or completing the outlined benchmarks in </w:t>
      </w:r>
      <w:r w:rsidR="00557DAB" w:rsidRPr="00557DAB">
        <w:rPr>
          <w:b/>
          <w:bCs/>
        </w:rPr>
        <w:t>S</w:t>
      </w:r>
      <w:r w:rsidRPr="00557DAB">
        <w:rPr>
          <w:b/>
          <w:bCs/>
        </w:rPr>
        <w:t>ection 2.3.30</w:t>
      </w:r>
      <w:r w:rsidR="00AF75DD">
        <w:rPr>
          <w:b/>
          <w:bCs/>
        </w:rPr>
        <w:t>,</w:t>
      </w:r>
      <w:r w:rsidRPr="00B37B77">
        <w:t xml:space="preserve"> the SPM will require the Contractor to </w:t>
      </w:r>
      <w:proofErr w:type="gramStart"/>
      <w:r w:rsidRPr="00B37B77">
        <w:t>submit,</w:t>
      </w:r>
      <w:proofErr w:type="gramEnd"/>
      <w:r w:rsidRPr="00B37B77">
        <w:t xml:space="preserve"> a written Corrective Action Plan (CAP) that details the method of preventing and eliminating any backlog of work. The SPM will review </w:t>
      </w:r>
      <w:r w:rsidR="000E7E34">
        <w:t>and approve</w:t>
      </w:r>
      <w:r w:rsidRPr="00B37B77">
        <w:t xml:space="preserve"> the CAP within ten (10) Business Days of receipt. If the Contractor continues to be deficient following the CAP response the SPM may withhold payment and/or recommend Contract termination after reviewing all relevant facts related to the deficiency.</w:t>
      </w:r>
    </w:p>
    <w:p w14:paraId="65AED63F" w14:textId="3C3D799E" w:rsidR="00591AB0" w:rsidRPr="0025318B" w:rsidRDefault="00993659" w:rsidP="00591AB0">
      <w:pPr>
        <w:pStyle w:val="Heading3"/>
        <w:rPr>
          <w:b w:val="0"/>
          <w:szCs w:val="22"/>
        </w:rPr>
      </w:pPr>
      <w:r w:rsidRPr="0025318B">
        <w:rPr>
          <w:szCs w:val="22"/>
        </w:rPr>
        <w:t xml:space="preserve">Non-Compliant </w:t>
      </w:r>
      <w:r w:rsidR="008772D3">
        <w:rPr>
          <w:szCs w:val="22"/>
        </w:rPr>
        <w:t>e</w:t>
      </w:r>
      <w:r w:rsidR="00175F55">
        <w:rPr>
          <w:szCs w:val="22"/>
        </w:rPr>
        <w:t xml:space="preserve">mployers and/or independent </w:t>
      </w:r>
      <w:r w:rsidR="008772D3">
        <w:rPr>
          <w:szCs w:val="22"/>
        </w:rPr>
        <w:t>c</w:t>
      </w:r>
      <w:r w:rsidR="00175F55">
        <w:rPr>
          <w:szCs w:val="22"/>
        </w:rPr>
        <w:t xml:space="preserve">ontractors </w:t>
      </w:r>
      <w:r w:rsidR="00591AB0" w:rsidRPr="0025318B">
        <w:rPr>
          <w:szCs w:val="22"/>
        </w:rPr>
        <w:br/>
      </w:r>
      <w:r w:rsidR="00591AB0" w:rsidRPr="0025318B">
        <w:rPr>
          <w:b w:val="0"/>
          <w:szCs w:val="22"/>
        </w:rPr>
        <w:t xml:space="preserve">Quarterly, the State receives the </w:t>
      </w:r>
      <w:r w:rsidR="008772D3">
        <w:rPr>
          <w:b w:val="0"/>
          <w:szCs w:val="22"/>
        </w:rPr>
        <w:t>f</w:t>
      </w:r>
      <w:r w:rsidR="00591AB0" w:rsidRPr="0025318B">
        <w:rPr>
          <w:b w:val="0"/>
          <w:szCs w:val="22"/>
        </w:rPr>
        <w:t xml:space="preserve">ederal Employer Participation Project (EPP) Report. The EPP Report lists potentially non-compliant </w:t>
      </w:r>
      <w:proofErr w:type="gramStart"/>
      <w:r w:rsidR="00175F55">
        <w:rPr>
          <w:b w:val="0"/>
          <w:szCs w:val="22"/>
        </w:rPr>
        <w:t>employers</w:t>
      </w:r>
      <w:proofErr w:type="gramEnd"/>
      <w:r w:rsidR="00175F55">
        <w:rPr>
          <w:b w:val="0"/>
          <w:szCs w:val="22"/>
        </w:rPr>
        <w:t xml:space="preserve"> and/or independent </w:t>
      </w:r>
      <w:r w:rsidR="008772D3">
        <w:rPr>
          <w:b w:val="0"/>
          <w:szCs w:val="22"/>
        </w:rPr>
        <w:t>c</w:t>
      </w:r>
      <w:r w:rsidR="00175F55">
        <w:rPr>
          <w:b w:val="0"/>
          <w:szCs w:val="22"/>
        </w:rPr>
        <w:t xml:space="preserve">ontractors </w:t>
      </w:r>
      <w:r w:rsidR="00591AB0" w:rsidRPr="0025318B">
        <w:rPr>
          <w:b w:val="0"/>
          <w:szCs w:val="22"/>
        </w:rPr>
        <w:t xml:space="preserve">(those who may not have complied with new hire </w:t>
      </w:r>
      <w:r w:rsidR="00591AB0" w:rsidRPr="0025318B">
        <w:rPr>
          <w:b w:val="0"/>
          <w:szCs w:val="22"/>
        </w:rPr>
        <w:lastRenderedPageBreak/>
        <w:t xml:space="preserve">reporting requirements). The EPP report is compiled by comparing consecutive quarterly wage reports against new hire reports. The Contractor is notified via email from the Annapolis Data Center (ADC) of the availability of the EPP Report. The Contractor shall retrieve the electronic file from the ADC SFTP server. The IP address of the server and login credentials will be provided to the Contractor at the Post Award Orientation Conference. </w:t>
      </w:r>
    </w:p>
    <w:p w14:paraId="7F5E25CB" w14:textId="77777777" w:rsidR="00591AB0" w:rsidRPr="0025318B" w:rsidRDefault="00591AB0" w:rsidP="00591AB0">
      <w:pPr>
        <w:pStyle w:val="Heading3"/>
        <w:numPr>
          <w:ilvl w:val="0"/>
          <w:numId w:val="0"/>
        </w:numPr>
        <w:ind w:left="2340"/>
        <w:rPr>
          <w:b w:val="0"/>
          <w:szCs w:val="22"/>
        </w:rPr>
      </w:pPr>
      <w:r w:rsidRPr="0025318B">
        <w:rPr>
          <w:b w:val="0"/>
          <w:szCs w:val="22"/>
        </w:rPr>
        <w:t xml:space="preserve">The Contractor shall: </w:t>
      </w:r>
    </w:p>
    <w:p w14:paraId="59DCE710" w14:textId="77777777" w:rsidR="00591AB0" w:rsidRPr="0025318B" w:rsidRDefault="00591AB0" w:rsidP="00591AB0">
      <w:pPr>
        <w:pStyle w:val="Heading3"/>
        <w:numPr>
          <w:ilvl w:val="0"/>
          <w:numId w:val="0"/>
        </w:numPr>
        <w:ind w:left="2340"/>
        <w:rPr>
          <w:b w:val="0"/>
          <w:szCs w:val="22"/>
        </w:rPr>
      </w:pPr>
      <w:r w:rsidRPr="0025318B">
        <w:rPr>
          <w:b w:val="0"/>
          <w:szCs w:val="22"/>
        </w:rPr>
        <w:t>A. Within five (5) Business Days of notification of the availability of the quarterly EPP report, submit to the SPM:</w:t>
      </w:r>
    </w:p>
    <w:p w14:paraId="0A9936A5" w14:textId="654162AE" w:rsidR="00591AB0" w:rsidRPr="0025318B" w:rsidRDefault="008537F0" w:rsidP="00591AB0">
      <w:pPr>
        <w:pStyle w:val="Heading3"/>
        <w:numPr>
          <w:ilvl w:val="0"/>
          <w:numId w:val="0"/>
        </w:numPr>
        <w:ind w:left="2340"/>
        <w:rPr>
          <w:b w:val="0"/>
          <w:szCs w:val="22"/>
        </w:rPr>
      </w:pPr>
      <w:r>
        <w:rPr>
          <w:b w:val="0"/>
          <w:szCs w:val="22"/>
        </w:rPr>
        <w:tab/>
      </w:r>
      <w:r w:rsidR="00591AB0" w:rsidRPr="0025318B">
        <w:rPr>
          <w:b w:val="0"/>
          <w:szCs w:val="22"/>
        </w:rPr>
        <w:t xml:space="preserve">1. A Non-Compliant </w:t>
      </w:r>
      <w:r w:rsidR="00175F55">
        <w:rPr>
          <w:b w:val="0"/>
          <w:szCs w:val="22"/>
        </w:rPr>
        <w:t xml:space="preserve">Employers and/or </w:t>
      </w:r>
      <w:r w:rsidR="008772D3">
        <w:rPr>
          <w:b w:val="0"/>
          <w:szCs w:val="22"/>
        </w:rPr>
        <w:t>I</w:t>
      </w:r>
      <w:r w:rsidR="00175F55">
        <w:rPr>
          <w:b w:val="0"/>
          <w:szCs w:val="22"/>
        </w:rPr>
        <w:t xml:space="preserve">ndependent Contractors </w:t>
      </w:r>
      <w:r w:rsidR="00591AB0" w:rsidRPr="0025318B">
        <w:rPr>
          <w:b w:val="0"/>
          <w:szCs w:val="22"/>
        </w:rPr>
        <w:t>Report; and</w:t>
      </w:r>
    </w:p>
    <w:p w14:paraId="32D205A6" w14:textId="1C8DE223" w:rsidR="00591AB0" w:rsidRPr="0025318B" w:rsidRDefault="008537F0" w:rsidP="00591AB0">
      <w:pPr>
        <w:pStyle w:val="Heading3"/>
        <w:numPr>
          <w:ilvl w:val="0"/>
          <w:numId w:val="0"/>
        </w:numPr>
        <w:ind w:left="2340"/>
        <w:rPr>
          <w:b w:val="0"/>
          <w:szCs w:val="22"/>
        </w:rPr>
      </w:pPr>
      <w:r>
        <w:rPr>
          <w:b w:val="0"/>
          <w:szCs w:val="22"/>
        </w:rPr>
        <w:tab/>
      </w:r>
      <w:r w:rsidR="00591AB0" w:rsidRPr="0025318B">
        <w:rPr>
          <w:b w:val="0"/>
          <w:szCs w:val="22"/>
        </w:rPr>
        <w:t xml:space="preserve">2. A list of employees that were not reported by an employer. </w:t>
      </w:r>
    </w:p>
    <w:p w14:paraId="3E2F8380" w14:textId="0DD48079" w:rsidR="00591AB0" w:rsidRPr="0025318B" w:rsidRDefault="00591AB0" w:rsidP="00591AB0">
      <w:pPr>
        <w:pStyle w:val="Heading3"/>
        <w:numPr>
          <w:ilvl w:val="0"/>
          <w:numId w:val="0"/>
        </w:numPr>
        <w:ind w:left="2340"/>
        <w:rPr>
          <w:b w:val="0"/>
          <w:szCs w:val="22"/>
        </w:rPr>
      </w:pPr>
      <w:r w:rsidRPr="0025318B">
        <w:rPr>
          <w:b w:val="0"/>
          <w:szCs w:val="22"/>
        </w:rPr>
        <w:t>B. Within ten (10) Business Days of receipt of the quarterly EPP report, send a 20-Day Non</w:t>
      </w:r>
      <w:r w:rsidR="0025318B">
        <w:rPr>
          <w:b w:val="0"/>
          <w:szCs w:val="22"/>
        </w:rPr>
        <w:t>-</w:t>
      </w:r>
      <w:r w:rsidRPr="0025318B">
        <w:rPr>
          <w:b w:val="0"/>
          <w:szCs w:val="22"/>
        </w:rPr>
        <w:t xml:space="preserve">Compliant Warning Notice to </w:t>
      </w:r>
      <w:r w:rsidR="00175F55">
        <w:rPr>
          <w:b w:val="0"/>
          <w:szCs w:val="22"/>
        </w:rPr>
        <w:t xml:space="preserve">Employers and/or </w:t>
      </w:r>
      <w:r w:rsidR="006C0822">
        <w:rPr>
          <w:b w:val="0"/>
          <w:szCs w:val="22"/>
        </w:rPr>
        <w:t>I</w:t>
      </w:r>
      <w:r w:rsidR="00175F55">
        <w:rPr>
          <w:b w:val="0"/>
          <w:szCs w:val="22"/>
        </w:rPr>
        <w:t>ndependent Contractors</w:t>
      </w:r>
      <w:r w:rsidRPr="0025318B">
        <w:rPr>
          <w:b w:val="0"/>
          <w:szCs w:val="22"/>
        </w:rPr>
        <w:t xml:space="preserve">, which will be provided to Contractor upon Contract Award, to potentially non-compliant </w:t>
      </w:r>
      <w:r w:rsidR="00175F55">
        <w:rPr>
          <w:b w:val="0"/>
          <w:szCs w:val="22"/>
        </w:rPr>
        <w:t xml:space="preserve">employers and/or independent </w:t>
      </w:r>
      <w:r w:rsidR="006C0822">
        <w:rPr>
          <w:b w:val="0"/>
          <w:szCs w:val="22"/>
        </w:rPr>
        <w:t>c</w:t>
      </w:r>
      <w:r w:rsidR="00175F55">
        <w:rPr>
          <w:b w:val="0"/>
          <w:szCs w:val="22"/>
        </w:rPr>
        <w:t xml:space="preserve">ontractors </w:t>
      </w:r>
      <w:r w:rsidRPr="0025318B">
        <w:rPr>
          <w:b w:val="0"/>
          <w:szCs w:val="22"/>
        </w:rPr>
        <w:t xml:space="preserve">via first-class mail, as mandated by State and Federal Regulations. </w:t>
      </w:r>
    </w:p>
    <w:p w14:paraId="3FD4A94E" w14:textId="79D65519" w:rsidR="00591AB0" w:rsidRPr="0025318B" w:rsidRDefault="00591AB0" w:rsidP="00591AB0">
      <w:pPr>
        <w:pStyle w:val="Heading3"/>
        <w:numPr>
          <w:ilvl w:val="0"/>
          <w:numId w:val="0"/>
        </w:numPr>
        <w:ind w:left="2340"/>
        <w:rPr>
          <w:b w:val="0"/>
          <w:szCs w:val="22"/>
        </w:rPr>
      </w:pPr>
      <w:r w:rsidRPr="0025318B">
        <w:rPr>
          <w:b w:val="0"/>
          <w:szCs w:val="22"/>
        </w:rPr>
        <w:t xml:space="preserve">C. Identify </w:t>
      </w:r>
      <w:r w:rsidR="00175F55">
        <w:rPr>
          <w:b w:val="0"/>
          <w:szCs w:val="22"/>
        </w:rPr>
        <w:t xml:space="preserve">employers and/or independent </w:t>
      </w:r>
      <w:r w:rsidR="006C0822">
        <w:rPr>
          <w:b w:val="0"/>
          <w:szCs w:val="22"/>
        </w:rPr>
        <w:t>c</w:t>
      </w:r>
      <w:r w:rsidR="00175F55">
        <w:rPr>
          <w:b w:val="0"/>
          <w:szCs w:val="22"/>
        </w:rPr>
        <w:t xml:space="preserve">ontractors </w:t>
      </w:r>
      <w:r w:rsidRPr="0025318B">
        <w:rPr>
          <w:b w:val="0"/>
          <w:szCs w:val="22"/>
        </w:rPr>
        <w:t xml:space="preserve">who have a history of non-compliance (repeat offenders) and provide a list of such </w:t>
      </w:r>
      <w:r w:rsidR="00175F55">
        <w:rPr>
          <w:b w:val="0"/>
          <w:szCs w:val="22"/>
        </w:rPr>
        <w:t xml:space="preserve">employers and/or independent </w:t>
      </w:r>
      <w:r w:rsidR="006C0822">
        <w:rPr>
          <w:b w:val="0"/>
          <w:szCs w:val="22"/>
        </w:rPr>
        <w:t>c</w:t>
      </w:r>
      <w:r w:rsidR="00175F55">
        <w:rPr>
          <w:b w:val="0"/>
          <w:szCs w:val="22"/>
        </w:rPr>
        <w:t xml:space="preserve">ontractors </w:t>
      </w:r>
      <w:r w:rsidRPr="0025318B">
        <w:rPr>
          <w:b w:val="0"/>
          <w:szCs w:val="22"/>
        </w:rPr>
        <w:t xml:space="preserve">to the SPM by the 15th of each month following the month that the incident of non-compliance occurred in the Maryland New Hire Monthly Reporting </w:t>
      </w:r>
      <w:r w:rsidRPr="00192D7F">
        <w:rPr>
          <w:b w:val="0"/>
          <w:szCs w:val="22"/>
        </w:rPr>
        <w:t>Statistics (</w:t>
      </w:r>
      <w:r w:rsidRPr="0017065A">
        <w:rPr>
          <w:bCs/>
          <w:szCs w:val="22"/>
        </w:rPr>
        <w:t>A</w:t>
      </w:r>
      <w:r w:rsidR="0017065A" w:rsidRPr="0017065A">
        <w:rPr>
          <w:bCs/>
          <w:szCs w:val="22"/>
        </w:rPr>
        <w:t>ppendix</w:t>
      </w:r>
      <w:r w:rsidRPr="0017065A">
        <w:rPr>
          <w:bCs/>
          <w:szCs w:val="22"/>
        </w:rPr>
        <w:t xml:space="preserve"> </w:t>
      </w:r>
      <w:r w:rsidR="00526CDE">
        <w:rPr>
          <w:bCs/>
          <w:szCs w:val="22"/>
        </w:rPr>
        <w:t>7</w:t>
      </w:r>
      <w:r w:rsidRPr="00192D7F">
        <w:rPr>
          <w:b w:val="0"/>
          <w:szCs w:val="22"/>
        </w:rPr>
        <w:t>). The</w:t>
      </w:r>
      <w:r w:rsidRPr="0025318B">
        <w:rPr>
          <w:b w:val="0"/>
          <w:szCs w:val="22"/>
        </w:rPr>
        <w:t xml:space="preserve"> list shall include the name and address of the employer, employer’s class size, the date the warning notice was mailed to the employer, and the details of the ensuing incident of non</w:t>
      </w:r>
      <w:r w:rsidR="006C0822">
        <w:rPr>
          <w:b w:val="0"/>
          <w:szCs w:val="22"/>
        </w:rPr>
        <w:t>-</w:t>
      </w:r>
      <w:r w:rsidRPr="0025318B">
        <w:rPr>
          <w:b w:val="0"/>
          <w:szCs w:val="22"/>
        </w:rPr>
        <w:t xml:space="preserve">compliance </w:t>
      </w:r>
      <w:r w:rsidR="006C0822">
        <w:rPr>
          <w:b w:val="0"/>
          <w:szCs w:val="22"/>
        </w:rPr>
        <w:t>(</w:t>
      </w:r>
      <w:r w:rsidRPr="0025318B">
        <w:rPr>
          <w:b w:val="0"/>
          <w:szCs w:val="22"/>
        </w:rPr>
        <w:t>i.e., name of employee, method used to determine non-compliance, hire date if known, and date reported if any.</w:t>
      </w:r>
      <w:r w:rsidR="006C0822">
        <w:rPr>
          <w:b w:val="0"/>
          <w:szCs w:val="22"/>
        </w:rPr>
        <w:t>)</w:t>
      </w:r>
    </w:p>
    <w:p w14:paraId="5C6FED13" w14:textId="4805AAE4" w:rsidR="00591AB0" w:rsidRPr="0025318B" w:rsidRDefault="00591AB0" w:rsidP="00591AB0">
      <w:pPr>
        <w:pStyle w:val="Heading3"/>
        <w:numPr>
          <w:ilvl w:val="0"/>
          <w:numId w:val="0"/>
        </w:numPr>
        <w:ind w:left="2340"/>
        <w:rPr>
          <w:b w:val="0"/>
          <w:szCs w:val="22"/>
        </w:rPr>
      </w:pPr>
      <w:r w:rsidRPr="0025318B">
        <w:rPr>
          <w:b w:val="0"/>
          <w:szCs w:val="22"/>
        </w:rPr>
        <w:t xml:space="preserve">D. Identify </w:t>
      </w:r>
      <w:r w:rsidR="00175F55">
        <w:rPr>
          <w:b w:val="0"/>
          <w:szCs w:val="22"/>
        </w:rPr>
        <w:t xml:space="preserve">employers and/or independent </w:t>
      </w:r>
      <w:r w:rsidR="006C0822">
        <w:rPr>
          <w:b w:val="0"/>
          <w:szCs w:val="22"/>
        </w:rPr>
        <w:t>c</w:t>
      </w:r>
      <w:r w:rsidR="00175F55">
        <w:rPr>
          <w:b w:val="0"/>
          <w:szCs w:val="22"/>
        </w:rPr>
        <w:t xml:space="preserve">ontractors </w:t>
      </w:r>
      <w:r w:rsidRPr="0025318B">
        <w:rPr>
          <w:b w:val="0"/>
          <w:szCs w:val="22"/>
        </w:rPr>
        <w:t xml:space="preserve">for follow-up after each quarterly Non-Compliant Warning Notice to </w:t>
      </w:r>
      <w:r w:rsidR="00175F55">
        <w:rPr>
          <w:b w:val="0"/>
          <w:szCs w:val="22"/>
        </w:rPr>
        <w:t xml:space="preserve">Employers and/or </w:t>
      </w:r>
      <w:proofErr w:type="gramStart"/>
      <w:r w:rsidR="006C0822">
        <w:rPr>
          <w:b w:val="0"/>
          <w:szCs w:val="22"/>
        </w:rPr>
        <w:t>I</w:t>
      </w:r>
      <w:r w:rsidR="00175F55">
        <w:rPr>
          <w:b w:val="0"/>
          <w:szCs w:val="22"/>
        </w:rPr>
        <w:t>ndependent</w:t>
      </w:r>
      <w:proofErr w:type="gramEnd"/>
      <w:r w:rsidR="00175F55">
        <w:rPr>
          <w:b w:val="0"/>
          <w:szCs w:val="22"/>
        </w:rPr>
        <w:t xml:space="preserve"> </w:t>
      </w:r>
      <w:r w:rsidR="00977D00">
        <w:rPr>
          <w:b w:val="0"/>
          <w:szCs w:val="22"/>
        </w:rPr>
        <w:t>c</w:t>
      </w:r>
      <w:r w:rsidR="00175F55">
        <w:rPr>
          <w:b w:val="0"/>
          <w:szCs w:val="22"/>
        </w:rPr>
        <w:t>ontractors</w:t>
      </w:r>
      <w:r w:rsidRPr="0025318B">
        <w:rPr>
          <w:b w:val="0"/>
          <w:szCs w:val="22"/>
        </w:rPr>
        <w:t xml:space="preserve">. Maintain and provide quarterly reports for each outreach method utilized for each employer and the resolution. </w:t>
      </w:r>
    </w:p>
    <w:p w14:paraId="0CA7938B" w14:textId="1DAFCC8E" w:rsidR="005F65E7" w:rsidRDefault="00591AB0" w:rsidP="00591AB0">
      <w:pPr>
        <w:pStyle w:val="Heading3"/>
        <w:numPr>
          <w:ilvl w:val="0"/>
          <w:numId w:val="0"/>
        </w:numPr>
        <w:ind w:left="2340"/>
      </w:pPr>
      <w:r w:rsidRPr="0025318B">
        <w:rPr>
          <w:b w:val="0"/>
          <w:szCs w:val="22"/>
        </w:rPr>
        <w:t xml:space="preserve">E. </w:t>
      </w:r>
      <w:r w:rsidR="003D34B6" w:rsidRPr="003D34B6">
        <w:t xml:space="preserve"> </w:t>
      </w:r>
      <w:r w:rsidR="003D34B6">
        <w:rPr>
          <w:b w:val="0"/>
          <w:szCs w:val="22"/>
        </w:rPr>
        <w:t>P</w:t>
      </w:r>
      <w:r w:rsidR="003D34B6" w:rsidRPr="003D34B6">
        <w:rPr>
          <w:b w:val="0"/>
          <w:szCs w:val="22"/>
        </w:rPr>
        <w:t>rovide the SPM with compliance trend results</w:t>
      </w:r>
      <w:r w:rsidR="003D34B6">
        <w:rPr>
          <w:b w:val="0"/>
          <w:szCs w:val="22"/>
        </w:rPr>
        <w:t xml:space="preserve"> quarterly, within five (5) </w:t>
      </w:r>
      <w:r w:rsidR="00FA1B10">
        <w:rPr>
          <w:b w:val="0"/>
          <w:szCs w:val="22"/>
        </w:rPr>
        <w:t>Business D</w:t>
      </w:r>
      <w:r w:rsidR="003D34B6">
        <w:rPr>
          <w:b w:val="0"/>
          <w:szCs w:val="22"/>
        </w:rPr>
        <w:t xml:space="preserve">ays of the release of the EPP report, which shall include the </w:t>
      </w:r>
      <w:r w:rsidR="003D34B6" w:rsidRPr="003D34B6">
        <w:rPr>
          <w:b w:val="0"/>
          <w:szCs w:val="22"/>
        </w:rPr>
        <w:t>Non-Compliant Employers and/or Independent Contractors Report</w:t>
      </w:r>
      <w:r w:rsidR="003D34B6">
        <w:rPr>
          <w:b w:val="0"/>
          <w:szCs w:val="22"/>
        </w:rPr>
        <w:t>.</w:t>
      </w:r>
      <w:r w:rsidRPr="0025318B">
        <w:rPr>
          <w:b w:val="0"/>
          <w:szCs w:val="22"/>
        </w:rPr>
        <w:t xml:space="preserve"> </w:t>
      </w:r>
    </w:p>
    <w:p w14:paraId="3B02125E" w14:textId="4818C81C" w:rsidR="00F25718" w:rsidRDefault="00F25718" w:rsidP="00F25718">
      <w:pPr>
        <w:pStyle w:val="MDText1"/>
      </w:pPr>
      <w:r w:rsidRPr="00F25718">
        <w:rPr>
          <w:b/>
          <w:bCs/>
        </w:rPr>
        <w:t>Income Withholding Notice Management Services (IWN)</w:t>
      </w:r>
      <w:r>
        <w:br/>
        <w:t>When CSA learns that a non-custodial parent has a job with a new employer, CSA through the CSMS generates an IWN to the identified employer with a copy to the NCP. This IWN is printed and mailed by DHS. In instances where the employer uses the Federal Electronic Income Withholding Order (</w:t>
      </w:r>
      <w:proofErr w:type="spellStart"/>
      <w:r>
        <w:t>eIWO</w:t>
      </w:r>
      <w:proofErr w:type="spellEnd"/>
      <w:r>
        <w:t xml:space="preserve">) system, the employer receives this notice electronically. </w:t>
      </w:r>
      <w:r w:rsidR="00175F55">
        <w:t xml:space="preserve">Employers and/or independent </w:t>
      </w:r>
      <w:r w:rsidR="00977D00">
        <w:t>c</w:t>
      </w:r>
      <w:r w:rsidR="00175F55">
        <w:t xml:space="preserve">ontractors </w:t>
      </w:r>
      <w:r>
        <w:t xml:space="preserve">are required by 45 Code of Federal Regulations (CFR) § 303.100 to send the child support ordered amount to CSA within seven (7) Business Days of the date the noncustodial parent is paid. Per 45 CFR § 303.100.b.1, the income of a noncustodial parent shall be subject to withholding, regardless of whether support payments by such parent are in arrears. However, there are instances where the IWN sent to the employer is returned to CSA from the USPS as undeliverable due to a bad address or for </w:t>
      </w:r>
      <w:r>
        <w:lastRenderedPageBreak/>
        <w:t xml:space="preserve">other </w:t>
      </w:r>
      <w:proofErr w:type="gramStart"/>
      <w:r>
        <w:t>reason</w:t>
      </w:r>
      <w:proofErr w:type="gramEnd"/>
      <w:r>
        <w:t xml:space="preserve">. In other instances, an employer will respond to the IWN to indicate that the employee is no longer employed by them. This is referred to as an employment termination notice and can be submitted via mail. Additionally, </w:t>
      </w:r>
      <w:proofErr w:type="spellStart"/>
      <w:r>
        <w:t>eIWO</w:t>
      </w:r>
      <w:proofErr w:type="spellEnd"/>
      <w:r>
        <w:t xml:space="preserve"> system provides </w:t>
      </w:r>
      <w:r w:rsidR="00175F55">
        <w:t xml:space="preserve">employers and/or independent </w:t>
      </w:r>
      <w:r w:rsidR="00977D00">
        <w:t>c</w:t>
      </w:r>
      <w:r w:rsidR="00175F55">
        <w:t>ontractors</w:t>
      </w:r>
      <w:r w:rsidR="00725CC7">
        <w:t xml:space="preserve"> </w:t>
      </w:r>
      <w:r>
        <w:t>with the ability to communicate electronically regarding IWN-related issues they may have. This communication is received via an email address, which will be provided to the Contractor. The Contractor is responsible for monitoring and responding to inquiries received by electronic mail.</w:t>
      </w:r>
    </w:p>
    <w:p w14:paraId="5987641B" w14:textId="77777777" w:rsidR="00F25718" w:rsidRDefault="00F25718" w:rsidP="00F25718">
      <w:pPr>
        <w:pStyle w:val="MDText1"/>
        <w:numPr>
          <w:ilvl w:val="0"/>
          <w:numId w:val="0"/>
        </w:numPr>
        <w:ind w:left="2340"/>
      </w:pPr>
      <w:r>
        <w:t xml:space="preserve">The Contractor shall: </w:t>
      </w:r>
    </w:p>
    <w:p w14:paraId="3A185659" w14:textId="694589FD" w:rsidR="00F25718" w:rsidRDefault="00F25718" w:rsidP="00F25718">
      <w:pPr>
        <w:pStyle w:val="MDText1"/>
        <w:numPr>
          <w:ilvl w:val="0"/>
          <w:numId w:val="0"/>
        </w:numPr>
        <w:ind w:left="2340"/>
      </w:pPr>
      <w:r>
        <w:t xml:space="preserve">A. Access IWNs returned as undeliverable mail through </w:t>
      </w:r>
      <w:r w:rsidR="00E43910" w:rsidRPr="00E43910">
        <w:t xml:space="preserve">the </w:t>
      </w:r>
      <w:r w:rsidR="00EA1556">
        <w:t xml:space="preserve">CSMS system </w:t>
      </w:r>
      <w:r w:rsidR="00E43910" w:rsidRPr="00E43910">
        <w:t>Mail Processing-work item pool</w:t>
      </w:r>
      <w:r>
        <w:t xml:space="preserve">. Images of each page of each piece of mail, including the envelope are accessible to the Contractor through </w:t>
      </w:r>
      <w:r w:rsidR="00EA1556" w:rsidRPr="00EA1556">
        <w:t>the Mail Processing-work item pool</w:t>
      </w:r>
      <w:r>
        <w:t xml:space="preserve">. New undeliverable mail is available </w:t>
      </w:r>
      <w:proofErr w:type="gramStart"/>
      <w:r>
        <w:t>by</w:t>
      </w:r>
      <w:proofErr w:type="gramEnd"/>
      <w:r>
        <w:t xml:space="preserve"> each Business Day. </w:t>
      </w:r>
    </w:p>
    <w:p w14:paraId="52B55572" w14:textId="3AA4CFC4" w:rsidR="00F25718" w:rsidRDefault="00F25718" w:rsidP="00F25718">
      <w:pPr>
        <w:pStyle w:val="MDText1"/>
        <w:numPr>
          <w:ilvl w:val="0"/>
          <w:numId w:val="0"/>
        </w:numPr>
        <w:ind w:left="2340"/>
      </w:pPr>
      <w:r>
        <w:t xml:space="preserve">B. For each undeliverable letter, complete the following within </w:t>
      </w:r>
      <w:r w:rsidR="00A7354B">
        <w:t>two</w:t>
      </w:r>
      <w:r>
        <w:t xml:space="preserve"> (</w:t>
      </w:r>
      <w:r w:rsidR="00A7354B">
        <w:t>2</w:t>
      </w:r>
      <w:r>
        <w:t xml:space="preserve">) Business Days: </w:t>
      </w:r>
    </w:p>
    <w:p w14:paraId="119BCA56" w14:textId="6E722B8E" w:rsidR="00F25718" w:rsidRDefault="008537F0" w:rsidP="00F25718">
      <w:pPr>
        <w:pStyle w:val="MDText1"/>
        <w:numPr>
          <w:ilvl w:val="0"/>
          <w:numId w:val="0"/>
        </w:numPr>
        <w:ind w:left="2340"/>
      </w:pPr>
      <w:r>
        <w:tab/>
      </w:r>
      <w:r w:rsidR="00F25718">
        <w:t>1. Verify the address used for the letter with that in the System.</w:t>
      </w:r>
    </w:p>
    <w:p w14:paraId="20AE0981" w14:textId="35A62241" w:rsidR="00F25718" w:rsidRDefault="00F25718" w:rsidP="00F25718">
      <w:pPr>
        <w:pStyle w:val="MDText1"/>
        <w:numPr>
          <w:ilvl w:val="0"/>
          <w:numId w:val="0"/>
        </w:numPr>
        <w:ind w:left="2340"/>
      </w:pPr>
      <w:r>
        <w:t xml:space="preserve"> </w:t>
      </w:r>
      <w:r w:rsidR="008537F0">
        <w:tab/>
      </w:r>
      <w:r>
        <w:t xml:space="preserve">2. If the address is different, the Contractor shall correct the employer’s address in the System. </w:t>
      </w:r>
    </w:p>
    <w:p w14:paraId="4FAF5F8C" w14:textId="71E61869" w:rsidR="00F25718" w:rsidRDefault="008537F0" w:rsidP="00F25718">
      <w:pPr>
        <w:pStyle w:val="MDText1"/>
        <w:numPr>
          <w:ilvl w:val="0"/>
          <w:numId w:val="0"/>
        </w:numPr>
        <w:ind w:left="2340"/>
      </w:pPr>
      <w:r>
        <w:tab/>
      </w:r>
      <w:r w:rsidR="00F25718">
        <w:t xml:space="preserve">3. If the address is the same, the Contractor shall contact the employer and receive verbal or written confirmation of their correct address. </w:t>
      </w:r>
    </w:p>
    <w:p w14:paraId="15F154DB" w14:textId="475ED489" w:rsidR="00F25718" w:rsidRDefault="008537F0" w:rsidP="00F25718">
      <w:pPr>
        <w:pStyle w:val="MDText1"/>
        <w:numPr>
          <w:ilvl w:val="0"/>
          <w:numId w:val="0"/>
        </w:numPr>
        <w:ind w:left="2340"/>
      </w:pPr>
      <w:r>
        <w:tab/>
      </w:r>
      <w:r w:rsidR="00F25718">
        <w:t xml:space="preserve">4. Use CSMS to: </w:t>
      </w:r>
    </w:p>
    <w:p w14:paraId="6651049D" w14:textId="339F97B5" w:rsidR="00F25718" w:rsidRDefault="00F25718" w:rsidP="008537F0">
      <w:pPr>
        <w:pStyle w:val="MDText1"/>
        <w:numPr>
          <w:ilvl w:val="0"/>
          <w:numId w:val="0"/>
        </w:numPr>
        <w:ind w:left="2880"/>
      </w:pPr>
      <w:proofErr w:type="spellStart"/>
      <w:r>
        <w:t>i</w:t>
      </w:r>
      <w:proofErr w:type="spellEnd"/>
      <w:r>
        <w:t xml:space="preserve">. </w:t>
      </w:r>
      <w:r w:rsidR="002D7936" w:rsidRPr="002D7936">
        <w:t>Update the employer address and activate the IWN to be reissued. CSMS will automatically re-generate and mail the letter as part of an overnight process.</w:t>
      </w:r>
      <w:r>
        <w:t xml:space="preserve"> The Contractor will not be responsible for assembling the paper letters nor mailing them. </w:t>
      </w:r>
    </w:p>
    <w:p w14:paraId="7F9CE263" w14:textId="77D5BB71" w:rsidR="00F25718" w:rsidRDefault="00F25718" w:rsidP="00A341C0">
      <w:pPr>
        <w:pStyle w:val="MDText1"/>
        <w:numPr>
          <w:ilvl w:val="0"/>
          <w:numId w:val="0"/>
        </w:numPr>
        <w:ind w:left="2880"/>
      </w:pPr>
      <w:r>
        <w:t xml:space="preserve">ii. Update the employer screen within </w:t>
      </w:r>
      <w:r w:rsidR="0025318B">
        <w:t>CSMS</w:t>
      </w:r>
      <w:r>
        <w:t xml:space="preserve"> to indicate the termination within two (2) Business Days</w:t>
      </w:r>
      <w:r w:rsidR="00F81A3F">
        <w:t>.</w:t>
      </w:r>
      <w:r w:rsidR="006735F3">
        <w:t xml:space="preserve"> </w:t>
      </w:r>
    </w:p>
    <w:p w14:paraId="39ADAB5A" w14:textId="32706AF8" w:rsidR="00F25718" w:rsidRDefault="00F25718" w:rsidP="008537F0">
      <w:pPr>
        <w:pStyle w:val="MDText1"/>
        <w:numPr>
          <w:ilvl w:val="0"/>
          <w:numId w:val="0"/>
        </w:numPr>
        <w:ind w:left="2880"/>
      </w:pPr>
      <w:r>
        <w:t>ii</w:t>
      </w:r>
      <w:r w:rsidR="00A341C0">
        <w:t>i</w:t>
      </w:r>
      <w:r>
        <w:t xml:space="preserve">. </w:t>
      </w:r>
      <w:r w:rsidR="002D7936" w:rsidRPr="002D7936">
        <w:t xml:space="preserve">Close </w:t>
      </w:r>
      <w:r w:rsidR="0034107F">
        <w:t>the Work Item and</w:t>
      </w:r>
      <w:r>
        <w:t xml:space="preserve"> enter a Case Action Log note within CSMS, with standard text that will be provided by the SPM</w:t>
      </w:r>
      <w:r w:rsidR="0034107F">
        <w:t>.</w:t>
      </w:r>
      <w:r>
        <w:t xml:space="preserve"> </w:t>
      </w:r>
    </w:p>
    <w:p w14:paraId="23034BA1" w14:textId="145A5AF4" w:rsidR="00F25718" w:rsidRDefault="00852855" w:rsidP="00F25718">
      <w:pPr>
        <w:pStyle w:val="MDText1"/>
        <w:numPr>
          <w:ilvl w:val="0"/>
          <w:numId w:val="0"/>
        </w:numPr>
        <w:ind w:left="2340"/>
      </w:pPr>
      <w:r>
        <w:t>C</w:t>
      </w:r>
      <w:r w:rsidR="00F25718">
        <w:t xml:space="preserve">. </w:t>
      </w:r>
      <w:r w:rsidR="00351A78" w:rsidRPr="00351A78">
        <w:t xml:space="preserve">Contact </w:t>
      </w:r>
      <w:proofErr w:type="gramStart"/>
      <w:r w:rsidR="00351A78" w:rsidRPr="00351A78">
        <w:t>employers</w:t>
      </w:r>
      <w:proofErr w:type="gramEnd"/>
      <w:r w:rsidR="00351A78" w:rsidRPr="00351A78">
        <w:t xml:space="preserve"> who have failed to comply with an IWN letter. The cases will be provided to the Contractor via a</w:t>
      </w:r>
      <w:r w:rsidR="006B7EC9">
        <w:t>n</w:t>
      </w:r>
      <w:r w:rsidR="00351A78" w:rsidRPr="00351A78">
        <w:t xml:space="preserve"> </w:t>
      </w:r>
      <w:r w:rsidR="005A263D">
        <w:t xml:space="preserve">Earnings Withholding Work Order </w:t>
      </w:r>
      <w:r w:rsidR="00470C4F">
        <w:t>Case Load Pool</w:t>
      </w:r>
      <w:r w:rsidR="00351A78" w:rsidRPr="00351A78">
        <w:t xml:space="preserve"> within CSMS.</w:t>
      </w:r>
      <w:r w:rsidR="006119B3">
        <w:t xml:space="preserve"> </w:t>
      </w:r>
      <w:r w:rsidR="006F284A" w:rsidRPr="006F284A">
        <w:t>Verify that they are employed with the employer. Verify if payment has been started in the financial management tab. Verify the address of the employer to whom it was sent. If the address is incorrect, the</w:t>
      </w:r>
      <w:r w:rsidR="00FE0544">
        <w:t xml:space="preserve">n </w:t>
      </w:r>
      <w:r w:rsidR="006F284A" w:rsidRPr="006F284A">
        <w:t xml:space="preserve">correct the address. </w:t>
      </w:r>
      <w:r w:rsidR="00FE0544">
        <w:t>R</w:t>
      </w:r>
      <w:r w:rsidR="006F284A" w:rsidRPr="006F284A">
        <w:t xml:space="preserve">esend the IWO notice. </w:t>
      </w:r>
      <w:r w:rsidR="00FE0544">
        <w:t>D</w:t>
      </w:r>
      <w:r w:rsidR="006F284A" w:rsidRPr="006F284A">
        <w:t>ocument</w:t>
      </w:r>
      <w:r w:rsidR="00FE0544">
        <w:t xml:space="preserve"> steps taken in</w:t>
      </w:r>
      <w:r w:rsidR="006F284A" w:rsidRPr="006F284A">
        <w:t xml:space="preserve"> case action log</w:t>
      </w:r>
      <w:r w:rsidR="00FE0544">
        <w:t xml:space="preserve"> and</w:t>
      </w:r>
      <w:r w:rsidR="00296675">
        <w:t xml:space="preserve"> </w:t>
      </w:r>
      <w:r w:rsidR="006F284A" w:rsidRPr="006F284A">
        <w:t>close out the action.</w:t>
      </w:r>
      <w:r w:rsidR="006F284A">
        <w:t xml:space="preserve"> </w:t>
      </w:r>
      <w:r w:rsidR="006119B3" w:rsidRPr="006119B3">
        <w:t xml:space="preserve">Within ten (10) Business Days from the case </w:t>
      </w:r>
      <w:proofErr w:type="gramStart"/>
      <w:r w:rsidR="006119B3" w:rsidRPr="006119B3">
        <w:t>appearing</w:t>
      </w:r>
      <w:proofErr w:type="gramEnd"/>
      <w:r w:rsidR="006119B3" w:rsidRPr="006119B3">
        <w:t xml:space="preserve"> on EWO Case Load Pool within CSMS, if no contact has been made with the employer, generate and mail an Employment Verification Letter to the employer. If the issue is resolved, indicate so on the Case Action Log. </w:t>
      </w:r>
      <w:r w:rsidR="00351A78" w:rsidRPr="006119B3">
        <w:t xml:space="preserve"> The system will be updated </w:t>
      </w:r>
      <w:proofErr w:type="gramStart"/>
      <w:r w:rsidR="00351A78" w:rsidRPr="006119B3">
        <w:t xml:space="preserve">on a </w:t>
      </w:r>
      <w:r w:rsidR="00D8421D" w:rsidRPr="006119B3">
        <w:t>daily</w:t>
      </w:r>
      <w:r w:rsidR="00351A78" w:rsidRPr="006119B3">
        <w:t xml:space="preserve"> basis</w:t>
      </w:r>
      <w:proofErr w:type="gramEnd"/>
      <w:r w:rsidR="00155F51">
        <w:rPr>
          <w:rStyle w:val="CommentReference"/>
          <w:rFonts w:eastAsia="Times New Roman"/>
          <w:szCs w:val="20"/>
        </w:rPr>
        <w:t xml:space="preserve">. </w:t>
      </w:r>
      <w:r w:rsidR="00351A78" w:rsidRPr="00351A78">
        <w:t>For each case, the Contractor shall complete the following</w:t>
      </w:r>
      <w:r w:rsidR="00F25718">
        <w:t>:</w:t>
      </w:r>
    </w:p>
    <w:p w14:paraId="50792971" w14:textId="49493300" w:rsidR="00F25718" w:rsidRDefault="008537F0" w:rsidP="00F25718">
      <w:pPr>
        <w:pStyle w:val="MDText1"/>
        <w:numPr>
          <w:ilvl w:val="0"/>
          <w:numId w:val="0"/>
        </w:numPr>
        <w:ind w:left="2340"/>
      </w:pPr>
      <w:r>
        <w:tab/>
      </w:r>
      <w:r w:rsidR="00F25718">
        <w:t xml:space="preserve">1. Prior to contacting an employer, conduct research in CSMS to determine whether follow-up with the employer is inappropriate due to developments in the child support case </w:t>
      </w:r>
      <w:proofErr w:type="gramStart"/>
      <w:r w:rsidR="00F25718">
        <w:t>subsequent to</w:t>
      </w:r>
      <w:proofErr w:type="gramEnd"/>
      <w:r w:rsidR="00F25718">
        <w:t xml:space="preserve"> the issuance of the IWN. </w:t>
      </w:r>
      <w:proofErr w:type="gramStart"/>
      <w:r w:rsidR="00F25718">
        <w:lastRenderedPageBreak/>
        <w:t>CSA</w:t>
      </w:r>
      <w:proofErr w:type="gramEnd"/>
      <w:r w:rsidR="00F25718">
        <w:t xml:space="preserve"> will provide training </w:t>
      </w:r>
      <w:proofErr w:type="gramStart"/>
      <w:r w:rsidR="00F25718">
        <w:t>with regard to</w:t>
      </w:r>
      <w:proofErr w:type="gramEnd"/>
      <w:r w:rsidR="00F25718">
        <w:t xml:space="preserve"> making such determinations during Transition-In. </w:t>
      </w:r>
    </w:p>
    <w:p w14:paraId="5337B89B" w14:textId="44874DE4" w:rsidR="00F25718" w:rsidRDefault="008537F0" w:rsidP="00F25718">
      <w:pPr>
        <w:pStyle w:val="MDText1"/>
        <w:numPr>
          <w:ilvl w:val="0"/>
          <w:numId w:val="0"/>
        </w:numPr>
        <w:ind w:left="2340"/>
      </w:pPr>
      <w:r>
        <w:tab/>
      </w:r>
      <w:r w:rsidR="00F25718">
        <w:t xml:space="preserve">2. If it is determined that it is not appropriate to contact the employer, the Contractor shall indicate this in the </w:t>
      </w:r>
      <w:r w:rsidR="00351A78" w:rsidRPr="00351A78">
        <w:t xml:space="preserve">Case Action </w:t>
      </w:r>
      <w:r w:rsidR="006E54A7">
        <w:t>L</w:t>
      </w:r>
      <w:r w:rsidR="00351A78" w:rsidRPr="00351A78">
        <w:t>og</w:t>
      </w:r>
      <w:r w:rsidR="00F25718">
        <w:t xml:space="preserve">. </w:t>
      </w:r>
    </w:p>
    <w:p w14:paraId="1BB1E302" w14:textId="6DEFD925" w:rsidR="00F25718" w:rsidRDefault="008537F0" w:rsidP="00F25718">
      <w:pPr>
        <w:pStyle w:val="MDText1"/>
        <w:numPr>
          <w:ilvl w:val="0"/>
          <w:numId w:val="0"/>
        </w:numPr>
        <w:ind w:left="2340"/>
      </w:pPr>
      <w:r>
        <w:tab/>
      </w:r>
      <w:r w:rsidR="00F25718">
        <w:t xml:space="preserve">3. </w:t>
      </w:r>
      <w:bookmarkStart w:id="28" w:name="_Hlk157593043"/>
      <w:r w:rsidR="00F25718">
        <w:t xml:space="preserve">If it is appropriate to contact the employer, </w:t>
      </w:r>
      <w:r w:rsidR="006119B3">
        <w:t xml:space="preserve">it is recommended that </w:t>
      </w:r>
      <w:r w:rsidR="00F25718">
        <w:t xml:space="preserve">the Contractor shall </w:t>
      </w:r>
      <w:bookmarkEnd w:id="28"/>
      <w:r w:rsidR="00E163DA">
        <w:t xml:space="preserve">attempt to </w:t>
      </w:r>
      <w:r w:rsidR="009C2247">
        <w:t>contact</w:t>
      </w:r>
      <w:r w:rsidR="00F25718">
        <w:t xml:space="preserve"> the employer within </w:t>
      </w:r>
      <w:r w:rsidR="009C2247">
        <w:t>two</w:t>
      </w:r>
      <w:r w:rsidR="00F25718">
        <w:t xml:space="preserve"> (</w:t>
      </w:r>
      <w:r w:rsidR="009C2247">
        <w:t>2</w:t>
      </w:r>
      <w:r w:rsidR="00F25718">
        <w:t xml:space="preserve">) Business Days and document the action taken and outcome by writing a CAL note using standard text provided by the SPM in CSMS in addition to pertinent details specific to the situation. If the issue is resolved, indicate so on the </w:t>
      </w:r>
      <w:r w:rsidR="00351A78" w:rsidRPr="00351A78">
        <w:t xml:space="preserve">Case Action </w:t>
      </w:r>
      <w:r w:rsidR="006E54A7">
        <w:t>L</w:t>
      </w:r>
      <w:r w:rsidR="00351A78" w:rsidRPr="00351A78">
        <w:t>og</w:t>
      </w:r>
      <w:r w:rsidR="00F25718">
        <w:t xml:space="preserve">. </w:t>
      </w:r>
    </w:p>
    <w:p w14:paraId="38A82F92" w14:textId="27B227DF" w:rsidR="006119B3" w:rsidRDefault="00852855" w:rsidP="006119B3">
      <w:pPr>
        <w:pStyle w:val="MDText1"/>
        <w:numPr>
          <w:ilvl w:val="0"/>
          <w:numId w:val="0"/>
        </w:numPr>
        <w:ind w:left="2340"/>
      </w:pPr>
      <w:r>
        <w:t>D</w:t>
      </w:r>
      <w:r w:rsidR="00F25718">
        <w:t xml:space="preserve">. </w:t>
      </w:r>
      <w:r w:rsidR="006119B3">
        <w:t>If it is appropriate to contact the employer, it is recommended that the Contractor shall w</w:t>
      </w:r>
      <w:r w:rsidR="00F25718">
        <w:t xml:space="preserve">ithin eight (8) Business Days from the case appearing on the </w:t>
      </w:r>
      <w:r w:rsidR="00C22E31" w:rsidRPr="00D8421D">
        <w:t>CSMS</w:t>
      </w:r>
      <w:r w:rsidR="00F25718">
        <w:t xml:space="preserve">, attempt to contact the employer by email or mailing address at least one (1) time and document action taken by writing a CAL using standard text provided by the SPM in CSMS. </w:t>
      </w:r>
      <w:r w:rsidR="00351A78" w:rsidRPr="00351A78">
        <w:t>If the issue is resolved, indicate</w:t>
      </w:r>
      <w:r w:rsidR="00DC7F17">
        <w:t xml:space="preserve"> the</w:t>
      </w:r>
      <w:r w:rsidR="00351A78" w:rsidRPr="00351A78">
        <w:t xml:space="preserve"> reason for closure from </w:t>
      </w:r>
      <w:proofErr w:type="gramStart"/>
      <w:r w:rsidR="00351A78" w:rsidRPr="00351A78">
        <w:t>dropdown</w:t>
      </w:r>
      <w:proofErr w:type="gramEnd"/>
      <w:r w:rsidR="00351A78" w:rsidRPr="00351A78">
        <w:t xml:space="preserve"> box and add a </w:t>
      </w:r>
      <w:r w:rsidR="006E54A7">
        <w:t>C</w:t>
      </w:r>
      <w:r w:rsidR="00351A78" w:rsidRPr="00351A78">
        <w:t xml:space="preserve">ase </w:t>
      </w:r>
      <w:r w:rsidR="006E54A7">
        <w:t>Ac</w:t>
      </w:r>
      <w:r w:rsidR="00351A78" w:rsidRPr="00351A78">
        <w:t xml:space="preserve">tion </w:t>
      </w:r>
      <w:r w:rsidR="006E54A7">
        <w:t>L</w:t>
      </w:r>
      <w:r w:rsidR="00351A78" w:rsidRPr="00351A78">
        <w:t>og</w:t>
      </w:r>
      <w:r w:rsidR="00DC7F17">
        <w:t xml:space="preserve"> note</w:t>
      </w:r>
      <w:r w:rsidR="00351A78" w:rsidRPr="00351A78">
        <w:t>.</w:t>
      </w:r>
      <w:r w:rsidR="00F25718">
        <w:t xml:space="preserve"> </w:t>
      </w:r>
    </w:p>
    <w:p w14:paraId="50AA8E0C" w14:textId="5B2AB79A" w:rsidR="00F25718" w:rsidRDefault="00852855" w:rsidP="00F25718">
      <w:pPr>
        <w:pStyle w:val="MDText1"/>
        <w:numPr>
          <w:ilvl w:val="0"/>
          <w:numId w:val="0"/>
        </w:numPr>
        <w:ind w:left="2340"/>
      </w:pPr>
      <w:r>
        <w:t>E</w:t>
      </w:r>
      <w:r w:rsidR="00F25718">
        <w:t xml:space="preserve">. For auditing and monitoring purposes, </w:t>
      </w:r>
      <w:proofErr w:type="gramStart"/>
      <w:r w:rsidR="00F25718">
        <w:t>the SPM</w:t>
      </w:r>
      <w:proofErr w:type="gramEnd"/>
      <w:r w:rsidR="00F25718">
        <w:t xml:space="preserve"> may review a random sample of cases worked and may request a copy of specific emails sent. Copies of requested emails shall be provided within five (5) Business Days of request by the SPM. </w:t>
      </w:r>
    </w:p>
    <w:p w14:paraId="3F045160" w14:textId="0BE08852" w:rsidR="006119B3" w:rsidRPr="006119B3" w:rsidRDefault="00852855" w:rsidP="006119B3">
      <w:pPr>
        <w:tabs>
          <w:tab w:val="left" w:pos="900"/>
        </w:tabs>
        <w:spacing w:before="120" w:after="120"/>
        <w:ind w:left="2340"/>
        <w:outlineLvl w:val="2"/>
        <w:rPr>
          <w:sz w:val="22"/>
          <w:szCs w:val="24"/>
        </w:rPr>
      </w:pPr>
      <w:r>
        <w:rPr>
          <w:sz w:val="22"/>
          <w:szCs w:val="24"/>
        </w:rPr>
        <w:t xml:space="preserve">G. </w:t>
      </w:r>
      <w:r w:rsidR="006119B3" w:rsidRPr="006119B3">
        <w:rPr>
          <w:sz w:val="22"/>
          <w:szCs w:val="24"/>
        </w:rPr>
        <w:t xml:space="preserve">Work and track completion of all IWNs where a wage attachment has not been received within forty-five (45) days of IWN issuance until one (1) of the following end results occurs: </w:t>
      </w:r>
    </w:p>
    <w:p w14:paraId="23B2A90B" w14:textId="77777777" w:rsidR="006119B3" w:rsidRPr="006119B3" w:rsidRDefault="006119B3" w:rsidP="006119B3">
      <w:pPr>
        <w:tabs>
          <w:tab w:val="left" w:pos="900"/>
        </w:tabs>
        <w:spacing w:before="120" w:after="120"/>
        <w:ind w:left="2340"/>
        <w:outlineLvl w:val="2"/>
        <w:rPr>
          <w:sz w:val="22"/>
          <w:szCs w:val="24"/>
        </w:rPr>
      </w:pPr>
      <w:r w:rsidRPr="006119B3">
        <w:rPr>
          <w:sz w:val="22"/>
          <w:szCs w:val="24"/>
        </w:rPr>
        <w:tab/>
        <w:t xml:space="preserve">1. The employer complies with the </w:t>
      </w:r>
      <w:proofErr w:type="gramStart"/>
      <w:r w:rsidRPr="006119B3">
        <w:rPr>
          <w:sz w:val="22"/>
          <w:szCs w:val="24"/>
        </w:rPr>
        <w:t>IWN;</w:t>
      </w:r>
      <w:proofErr w:type="gramEnd"/>
      <w:r w:rsidRPr="006119B3">
        <w:rPr>
          <w:sz w:val="22"/>
          <w:szCs w:val="24"/>
        </w:rPr>
        <w:t xml:space="preserve"> </w:t>
      </w:r>
    </w:p>
    <w:p w14:paraId="180BC452" w14:textId="77777777" w:rsidR="006119B3" w:rsidRPr="006119B3" w:rsidRDefault="006119B3" w:rsidP="006119B3">
      <w:pPr>
        <w:tabs>
          <w:tab w:val="left" w:pos="900"/>
        </w:tabs>
        <w:spacing w:before="120" w:after="120"/>
        <w:ind w:left="2340"/>
        <w:outlineLvl w:val="2"/>
        <w:rPr>
          <w:sz w:val="22"/>
          <w:szCs w:val="24"/>
        </w:rPr>
      </w:pPr>
      <w:r w:rsidRPr="006119B3">
        <w:rPr>
          <w:sz w:val="22"/>
          <w:szCs w:val="24"/>
        </w:rPr>
        <w:tab/>
        <w:t xml:space="preserve">2. The employer has confirmed that the NCP is no longer employed by the </w:t>
      </w:r>
      <w:proofErr w:type="gramStart"/>
      <w:r w:rsidRPr="006119B3">
        <w:rPr>
          <w:sz w:val="22"/>
          <w:szCs w:val="24"/>
        </w:rPr>
        <w:t>employer;</w:t>
      </w:r>
      <w:proofErr w:type="gramEnd"/>
      <w:r w:rsidRPr="006119B3">
        <w:rPr>
          <w:sz w:val="22"/>
          <w:szCs w:val="24"/>
        </w:rPr>
        <w:t xml:space="preserve"> </w:t>
      </w:r>
    </w:p>
    <w:p w14:paraId="16772F8B" w14:textId="77777777" w:rsidR="006119B3" w:rsidRPr="006119B3" w:rsidRDefault="006119B3" w:rsidP="006119B3">
      <w:pPr>
        <w:tabs>
          <w:tab w:val="left" w:pos="900"/>
        </w:tabs>
        <w:spacing w:before="120" w:after="120"/>
        <w:ind w:left="2340"/>
        <w:outlineLvl w:val="2"/>
        <w:rPr>
          <w:sz w:val="22"/>
          <w:szCs w:val="24"/>
        </w:rPr>
      </w:pPr>
      <w:r w:rsidRPr="006119B3">
        <w:rPr>
          <w:sz w:val="22"/>
          <w:szCs w:val="24"/>
        </w:rPr>
        <w:tab/>
        <w:t xml:space="preserve">3. The employee received a 1099-MISC Form from the employer (to report payments made </w:t>
      </w:r>
      <w:proofErr w:type="gramStart"/>
      <w:r w:rsidRPr="006119B3">
        <w:rPr>
          <w:sz w:val="22"/>
          <w:szCs w:val="24"/>
        </w:rPr>
        <w:t>in the course of</w:t>
      </w:r>
      <w:proofErr w:type="gramEnd"/>
      <w:r w:rsidRPr="006119B3">
        <w:rPr>
          <w:sz w:val="22"/>
          <w:szCs w:val="24"/>
        </w:rPr>
        <w:t xml:space="preserve"> a trade or business to a person who’s not an employee or to an unincorporated business.</w:t>
      </w:r>
      <w:proofErr w:type="gramStart"/>
      <w:r w:rsidRPr="006119B3">
        <w:rPr>
          <w:sz w:val="22"/>
          <w:szCs w:val="24"/>
        </w:rPr>
        <w:t>);</w:t>
      </w:r>
      <w:proofErr w:type="gramEnd"/>
      <w:r w:rsidRPr="006119B3">
        <w:rPr>
          <w:sz w:val="22"/>
          <w:szCs w:val="24"/>
        </w:rPr>
        <w:t xml:space="preserve"> </w:t>
      </w:r>
    </w:p>
    <w:p w14:paraId="7567B259" w14:textId="77777777" w:rsidR="006119B3" w:rsidRPr="006119B3" w:rsidRDefault="006119B3" w:rsidP="006119B3">
      <w:pPr>
        <w:tabs>
          <w:tab w:val="left" w:pos="900"/>
        </w:tabs>
        <w:spacing w:before="120" w:after="120"/>
        <w:ind w:left="2340"/>
        <w:outlineLvl w:val="2"/>
        <w:rPr>
          <w:sz w:val="22"/>
          <w:szCs w:val="24"/>
        </w:rPr>
      </w:pPr>
      <w:r w:rsidRPr="006119B3">
        <w:rPr>
          <w:sz w:val="22"/>
          <w:szCs w:val="24"/>
        </w:rPr>
        <w:tab/>
        <w:t xml:space="preserve">4. The employer has submitted a termination report, either orally by telephone, electronically, or in hard copy written </w:t>
      </w:r>
      <w:proofErr w:type="gramStart"/>
      <w:r w:rsidRPr="006119B3">
        <w:rPr>
          <w:sz w:val="22"/>
          <w:szCs w:val="24"/>
        </w:rPr>
        <w:t>form;</w:t>
      </w:r>
      <w:proofErr w:type="gramEnd"/>
      <w:r w:rsidRPr="006119B3">
        <w:rPr>
          <w:sz w:val="22"/>
          <w:szCs w:val="24"/>
        </w:rPr>
        <w:t xml:space="preserve"> </w:t>
      </w:r>
    </w:p>
    <w:p w14:paraId="2631EBC8" w14:textId="77777777" w:rsidR="006119B3" w:rsidRPr="006119B3" w:rsidRDefault="006119B3" w:rsidP="006119B3">
      <w:pPr>
        <w:tabs>
          <w:tab w:val="left" w:pos="900"/>
        </w:tabs>
        <w:spacing w:before="120" w:after="120"/>
        <w:ind w:left="2340"/>
        <w:outlineLvl w:val="2"/>
        <w:rPr>
          <w:sz w:val="22"/>
          <w:szCs w:val="24"/>
        </w:rPr>
      </w:pPr>
      <w:r w:rsidRPr="006119B3">
        <w:rPr>
          <w:sz w:val="22"/>
          <w:szCs w:val="24"/>
        </w:rPr>
        <w:tab/>
        <w:t>5. The employer has affirmed that it will not comply with the IWN; or,</w:t>
      </w:r>
    </w:p>
    <w:p w14:paraId="642F1D6A" w14:textId="77777777" w:rsidR="006119B3" w:rsidRPr="006119B3" w:rsidRDefault="006119B3" w:rsidP="006119B3">
      <w:pPr>
        <w:tabs>
          <w:tab w:val="left" w:pos="900"/>
        </w:tabs>
        <w:spacing w:before="120" w:after="120"/>
        <w:ind w:left="2340"/>
        <w:outlineLvl w:val="2"/>
        <w:rPr>
          <w:sz w:val="22"/>
          <w:szCs w:val="24"/>
        </w:rPr>
      </w:pPr>
      <w:r w:rsidRPr="006119B3">
        <w:rPr>
          <w:sz w:val="22"/>
          <w:szCs w:val="24"/>
        </w:rPr>
        <w:tab/>
        <w:t xml:space="preserve">6. Sixty (60) days </w:t>
      </w:r>
      <w:proofErr w:type="gramStart"/>
      <w:r w:rsidRPr="006119B3">
        <w:rPr>
          <w:sz w:val="22"/>
          <w:szCs w:val="24"/>
        </w:rPr>
        <w:t>has</w:t>
      </w:r>
      <w:proofErr w:type="gramEnd"/>
      <w:r w:rsidRPr="006119B3">
        <w:rPr>
          <w:sz w:val="22"/>
          <w:szCs w:val="24"/>
        </w:rPr>
        <w:t xml:space="preserve"> expired. </w:t>
      </w:r>
    </w:p>
    <w:p w14:paraId="455B905F" w14:textId="346CC111" w:rsidR="006119B3" w:rsidRDefault="00852855" w:rsidP="00F25718">
      <w:pPr>
        <w:pStyle w:val="MDText1"/>
        <w:numPr>
          <w:ilvl w:val="0"/>
          <w:numId w:val="0"/>
        </w:numPr>
        <w:ind w:left="2340"/>
      </w:pPr>
      <w:r>
        <w:t xml:space="preserve">H. </w:t>
      </w:r>
      <w:r w:rsidR="006119B3">
        <w:t xml:space="preserve">Within ten (10) Business Days from the case appearing on </w:t>
      </w:r>
      <w:r w:rsidR="00EC4A41">
        <w:t>Earnings Withholding Order</w:t>
      </w:r>
      <w:r w:rsidR="00EC4A41" w:rsidRPr="007B0111">
        <w:t xml:space="preserve"> </w:t>
      </w:r>
      <w:r w:rsidR="006119B3" w:rsidRPr="007B0111">
        <w:t>Case Load Pool within CSMS</w:t>
      </w:r>
      <w:r w:rsidR="006119B3">
        <w:t xml:space="preserve">, if no contact has been made with the employer, generate and mail an Employment Verification Letter to the employer. If the issue is resolved, indicate so on the </w:t>
      </w:r>
      <w:r w:rsidR="006119B3" w:rsidRPr="00F401CC">
        <w:t>Case Action Log</w:t>
      </w:r>
      <w:r w:rsidR="006119B3">
        <w:t>.</w:t>
      </w:r>
    </w:p>
    <w:p w14:paraId="51B2C0B4" w14:textId="5439C4A2" w:rsidR="00F25718" w:rsidRDefault="00852855" w:rsidP="00F25718">
      <w:pPr>
        <w:pStyle w:val="MDText1"/>
        <w:numPr>
          <w:ilvl w:val="0"/>
          <w:numId w:val="0"/>
        </w:numPr>
        <w:ind w:left="2340"/>
      </w:pPr>
      <w:r>
        <w:t>I</w:t>
      </w:r>
      <w:r w:rsidR="00F25718">
        <w:t xml:space="preserve">. The Contractor shall continue to make efforts in the frequencies specified below for instances where the following situations apply </w:t>
      </w:r>
      <w:proofErr w:type="gramStart"/>
      <w:r w:rsidR="00F25718">
        <w:t>in order to</w:t>
      </w:r>
      <w:proofErr w:type="gramEnd"/>
      <w:r w:rsidR="00F25718">
        <w:t xml:space="preserve"> implement the IWN through the sixty (60) day period. After the </w:t>
      </w:r>
      <w:proofErr w:type="gramStart"/>
      <w:r w:rsidR="00F25718">
        <w:t>60 day</w:t>
      </w:r>
      <w:proofErr w:type="gramEnd"/>
      <w:r w:rsidR="00F25718">
        <w:t xml:space="preserve"> period, the IWN case shall be referred to the appropriate local office. </w:t>
      </w:r>
    </w:p>
    <w:p w14:paraId="51979999" w14:textId="7853BB6E" w:rsidR="00F25718" w:rsidRDefault="008537F0" w:rsidP="00F25718">
      <w:pPr>
        <w:pStyle w:val="MDText1"/>
        <w:numPr>
          <w:ilvl w:val="0"/>
          <w:numId w:val="0"/>
        </w:numPr>
        <w:ind w:left="2340"/>
      </w:pPr>
      <w:r>
        <w:tab/>
      </w:r>
      <w:r w:rsidR="00F25718">
        <w:t>1. Weekly:</w:t>
      </w:r>
    </w:p>
    <w:p w14:paraId="3FEC651D" w14:textId="1AFB98CB" w:rsidR="00F25718" w:rsidRDefault="0025318B" w:rsidP="00F25718">
      <w:pPr>
        <w:pStyle w:val="MDText1"/>
        <w:numPr>
          <w:ilvl w:val="0"/>
          <w:numId w:val="0"/>
        </w:numPr>
        <w:ind w:left="2340"/>
      </w:pPr>
      <w:r>
        <w:tab/>
      </w:r>
      <w:proofErr w:type="spellStart"/>
      <w:r w:rsidR="00F25718">
        <w:t>i</w:t>
      </w:r>
      <w:proofErr w:type="spellEnd"/>
      <w:r w:rsidR="00F25718">
        <w:t xml:space="preserve">. Unresponsive Employer </w:t>
      </w:r>
    </w:p>
    <w:p w14:paraId="6AEFDDE7" w14:textId="4D94FBB5" w:rsidR="00F25718" w:rsidRDefault="008537F0" w:rsidP="00F25718">
      <w:pPr>
        <w:pStyle w:val="MDText1"/>
        <w:numPr>
          <w:ilvl w:val="0"/>
          <w:numId w:val="0"/>
        </w:numPr>
        <w:ind w:left="2340"/>
      </w:pPr>
      <w:r>
        <w:lastRenderedPageBreak/>
        <w:tab/>
      </w:r>
      <w:r w:rsidR="00F25718">
        <w:t>2. Bi-weekly:</w:t>
      </w:r>
    </w:p>
    <w:p w14:paraId="0F20D4FE" w14:textId="5FEC5C2B" w:rsidR="00F25718" w:rsidRDefault="0025318B" w:rsidP="00F25718">
      <w:pPr>
        <w:pStyle w:val="MDText1"/>
        <w:numPr>
          <w:ilvl w:val="0"/>
          <w:numId w:val="0"/>
        </w:numPr>
        <w:ind w:left="2340"/>
      </w:pPr>
      <w:r>
        <w:tab/>
      </w:r>
      <w:proofErr w:type="spellStart"/>
      <w:r w:rsidR="00F25718">
        <w:t>i</w:t>
      </w:r>
      <w:proofErr w:type="spellEnd"/>
      <w:r w:rsidR="00F25718">
        <w:t xml:space="preserve">. Contacted Employer: Employer Just Began Garnishing Wages </w:t>
      </w:r>
    </w:p>
    <w:p w14:paraId="7997C14D" w14:textId="56F81535" w:rsidR="00F25718" w:rsidRDefault="0025318B" w:rsidP="00F25718">
      <w:pPr>
        <w:pStyle w:val="MDText1"/>
        <w:numPr>
          <w:ilvl w:val="0"/>
          <w:numId w:val="0"/>
        </w:numPr>
        <w:ind w:left="2340"/>
      </w:pPr>
      <w:r>
        <w:tab/>
      </w:r>
      <w:r w:rsidR="00F25718">
        <w:t>ii. Contacted Employer: Employer will Process W/A</w:t>
      </w:r>
    </w:p>
    <w:p w14:paraId="4DDFAD8B" w14:textId="4596F7C4" w:rsidR="00F25718" w:rsidRDefault="0025318B" w:rsidP="00F25718">
      <w:pPr>
        <w:pStyle w:val="MDText1"/>
        <w:numPr>
          <w:ilvl w:val="0"/>
          <w:numId w:val="0"/>
        </w:numPr>
        <w:ind w:left="2340"/>
      </w:pPr>
      <w:r>
        <w:tab/>
      </w:r>
      <w:r w:rsidR="00F25718">
        <w:t>iii. Contacted Employer: NCP on Workers Comp</w:t>
      </w:r>
    </w:p>
    <w:p w14:paraId="19119008" w14:textId="2A9EEAEF" w:rsidR="00F25718" w:rsidRDefault="008537F0" w:rsidP="00F25718">
      <w:pPr>
        <w:pStyle w:val="MDText1"/>
        <w:numPr>
          <w:ilvl w:val="0"/>
          <w:numId w:val="0"/>
        </w:numPr>
        <w:ind w:left="2340"/>
      </w:pPr>
      <w:r>
        <w:tab/>
      </w:r>
      <w:r w:rsidR="00F25718">
        <w:t xml:space="preserve">3. Monthly: </w:t>
      </w:r>
    </w:p>
    <w:p w14:paraId="51CF30E9" w14:textId="38E90B47" w:rsidR="00F25718" w:rsidRDefault="0025318B" w:rsidP="00F25718">
      <w:pPr>
        <w:pStyle w:val="MDText1"/>
        <w:numPr>
          <w:ilvl w:val="0"/>
          <w:numId w:val="0"/>
        </w:numPr>
        <w:ind w:left="2340"/>
      </w:pPr>
      <w:r>
        <w:tab/>
      </w:r>
      <w:proofErr w:type="spellStart"/>
      <w:r w:rsidR="00F25718">
        <w:t>i</w:t>
      </w:r>
      <w:proofErr w:type="spellEnd"/>
      <w:r w:rsidR="00F25718">
        <w:t xml:space="preserve">. Pending Modification and/or Custody Change </w:t>
      </w:r>
    </w:p>
    <w:p w14:paraId="149448B8" w14:textId="6C73C643" w:rsidR="00F25718" w:rsidRDefault="00852855" w:rsidP="00F25718">
      <w:pPr>
        <w:pStyle w:val="MDText1"/>
        <w:numPr>
          <w:ilvl w:val="0"/>
          <w:numId w:val="0"/>
        </w:numPr>
        <w:ind w:left="2340"/>
      </w:pPr>
      <w:r>
        <w:t>J</w:t>
      </w:r>
      <w:r w:rsidR="00F25718">
        <w:t xml:space="preserve">. If the employer has affirmed, orally or in writing, to the Contractor that it will not comply with the IWN, or sixty (60) days have expired, the Contractor shall oversee CSMS’s generation and mailing of an Employer Non-Compliance Letter to the employer through CSMS. The CSMS will automatically generate and mail the letter as part of an overnight process. The Contractor will not be responsible for assembling the paper letters nor mailing them. </w:t>
      </w:r>
    </w:p>
    <w:p w14:paraId="17B667CE" w14:textId="2664F6BF" w:rsidR="00F25718" w:rsidRDefault="00852855" w:rsidP="00F25718">
      <w:pPr>
        <w:pStyle w:val="MDText1"/>
        <w:numPr>
          <w:ilvl w:val="0"/>
          <w:numId w:val="0"/>
        </w:numPr>
        <w:ind w:left="2340"/>
      </w:pPr>
      <w:r>
        <w:t>K</w:t>
      </w:r>
      <w:r w:rsidR="00F25718">
        <w:t xml:space="preserve">. Develop a </w:t>
      </w:r>
      <w:r w:rsidR="0025318B">
        <w:t>QA</w:t>
      </w:r>
      <w:r w:rsidR="00F25718">
        <w:t xml:space="preserve"> monitoring plan to track timeliness and completeness of the actions of the Contractor’s personnel. A draft plan shall be included with the Offeror’s </w:t>
      </w:r>
      <w:r w:rsidR="0025318B">
        <w:t>Technical P</w:t>
      </w:r>
      <w:r w:rsidR="00F25718">
        <w:t xml:space="preserve">roposal. The final plan will be subject to the approval of the SPM, within 30 days after NTP. </w:t>
      </w:r>
    </w:p>
    <w:p w14:paraId="4BB8FCB6" w14:textId="24674E35" w:rsidR="00F25718" w:rsidRDefault="00852855" w:rsidP="00F25718">
      <w:pPr>
        <w:pStyle w:val="MDText1"/>
        <w:numPr>
          <w:ilvl w:val="0"/>
          <w:numId w:val="0"/>
        </w:numPr>
        <w:ind w:left="2340"/>
      </w:pPr>
      <w:r>
        <w:t>L</w:t>
      </w:r>
      <w:r w:rsidR="00F25718">
        <w:t xml:space="preserve">. Provide to the SPM via email the Income Withholding Monthly Statistics Report, the Undeliverable IWN Report, the Noncompliant </w:t>
      </w:r>
      <w:r w:rsidR="00175F55">
        <w:t xml:space="preserve">Employers and/or independent </w:t>
      </w:r>
      <w:r w:rsidR="00977D00">
        <w:t>c</w:t>
      </w:r>
      <w:r w:rsidR="00175F55">
        <w:t xml:space="preserve">ontractors </w:t>
      </w:r>
      <w:r w:rsidR="00F25718">
        <w:t xml:space="preserve">by Jurisdiction Report, and the Employer Termination Notice Completion Summary Report by the 15th of each month. These reports will be available for the Contractor to generate from the </w:t>
      </w:r>
      <w:r w:rsidR="009E413A" w:rsidRPr="009E413A">
        <w:t>CSMs Completed reports</w:t>
      </w:r>
      <w:r w:rsidR="00F25718">
        <w:t xml:space="preserve">. These reports total the </w:t>
      </w:r>
      <w:proofErr w:type="gramStart"/>
      <w:r w:rsidR="00F25718">
        <w:t>number</w:t>
      </w:r>
      <w:proofErr w:type="gramEnd"/>
      <w:r w:rsidR="00F25718">
        <w:t xml:space="preserve"> IWNs worked where no wage attachment payments had been received within forty-five days of issuance; the number of IWNs returned undeliverable that were reissued by the Contractor during the prior month; provides a list of </w:t>
      </w:r>
      <w:r w:rsidR="00175F55">
        <w:t xml:space="preserve">employers and/or independent </w:t>
      </w:r>
      <w:r w:rsidR="00977D00">
        <w:t>c</w:t>
      </w:r>
      <w:r w:rsidR="00175F55">
        <w:t xml:space="preserve">ontractors </w:t>
      </w:r>
      <w:r w:rsidR="00F25718">
        <w:t xml:space="preserve">who were non-compliant the prior month; and provides a list of employer termination notices processed by the Contractor. </w:t>
      </w:r>
    </w:p>
    <w:p w14:paraId="071D7A9A" w14:textId="69F64314" w:rsidR="00993659" w:rsidRDefault="00852855" w:rsidP="00F25718">
      <w:pPr>
        <w:pStyle w:val="MDText1"/>
        <w:numPr>
          <w:ilvl w:val="0"/>
          <w:numId w:val="0"/>
        </w:numPr>
        <w:ind w:left="2340"/>
      </w:pPr>
      <w:r>
        <w:t>M</w:t>
      </w:r>
      <w:r w:rsidR="00F25718">
        <w:t>. Monitor the Electronic Income Withholding Orders (e-IW</w:t>
      </w:r>
      <w:r w:rsidR="001A2868">
        <w:t>O</w:t>
      </w:r>
      <w:r w:rsidR="00F25718">
        <w:t>) email account on at least a daily basis and respond to employer inquiries through Maryland’s email system</w:t>
      </w:r>
      <w:r w:rsidR="00361876">
        <w:t xml:space="preserve"> within </w:t>
      </w:r>
      <w:r w:rsidR="00887E2E">
        <w:t>24</w:t>
      </w:r>
      <w:r w:rsidR="00361876">
        <w:t xml:space="preserve"> hours</w:t>
      </w:r>
      <w:r w:rsidR="00626751">
        <w:t xml:space="preserve"> during business days</w:t>
      </w:r>
      <w:r w:rsidR="00F25718">
        <w:t>.</w:t>
      </w:r>
    </w:p>
    <w:p w14:paraId="20F55611" w14:textId="77777777" w:rsidR="008A76D2" w:rsidRDefault="008A76D2" w:rsidP="008A76D2">
      <w:pPr>
        <w:pStyle w:val="MDText1"/>
      </w:pPr>
      <w:r w:rsidRPr="008A76D2">
        <w:rPr>
          <w:b/>
          <w:bCs/>
        </w:rPr>
        <w:t>National Medical Support Notices (NMSN)</w:t>
      </w:r>
      <w:r>
        <w:br/>
        <w:t xml:space="preserve">A NMSN is a federally mandated form sent to an ordered parent’s employer requiring the employer to enroll the eligible children in the employer’s health insurance program as dependents of the employee. The goal of the program is to help increase the number of children with health coverage. The Contractor shall process the NMSN on behalf of the CSA as prescribed in the Annotated Code of Maryland Family Law Article §§12-102 to 12-102.3 and Insurance Article §15-405. </w:t>
      </w:r>
    </w:p>
    <w:p w14:paraId="7EF39088" w14:textId="30167B76" w:rsidR="008A76D2" w:rsidRDefault="008A76D2" w:rsidP="008A76D2">
      <w:pPr>
        <w:pStyle w:val="MDText1"/>
        <w:numPr>
          <w:ilvl w:val="0"/>
          <w:numId w:val="0"/>
        </w:numPr>
        <w:ind w:left="2340"/>
      </w:pPr>
      <w:r>
        <w:t xml:space="preserve">CSMS automatically generates </w:t>
      </w:r>
      <w:proofErr w:type="gramStart"/>
      <w:r>
        <w:t>a NMSN</w:t>
      </w:r>
      <w:proofErr w:type="gramEnd"/>
      <w:r>
        <w:t xml:space="preserve"> to an employer when an IWN is generated, and the court order requires medical support. DHS prints and mails </w:t>
      </w:r>
      <w:proofErr w:type="gramStart"/>
      <w:r>
        <w:t>the NMSN</w:t>
      </w:r>
      <w:proofErr w:type="gramEnd"/>
      <w:r>
        <w:t xml:space="preserve">. The NMSN (A sample will be provided in </w:t>
      </w:r>
      <w:r w:rsidR="00B15F45">
        <w:t>Electronic Reading Room</w:t>
      </w:r>
      <w:r>
        <w:t xml:space="preserve">), is comprised of two (2) parts, Part A which is the Notice to Withhold for Health Care Coverage for the employer to complete, and Part B, Medical Support Notice to the Plan Administrator for the health insurance provider to complete. It is required that the employer return Part A within twenty (20) </w:t>
      </w:r>
      <w:r>
        <w:lastRenderedPageBreak/>
        <w:t xml:space="preserve">days. Part B is only required if the employee is eligible for health insurance and is due when the employee becomes eligible. </w:t>
      </w:r>
    </w:p>
    <w:p w14:paraId="60FCA0BF" w14:textId="5203CBB5" w:rsidR="008A76D2" w:rsidRDefault="008A76D2" w:rsidP="008A76D2">
      <w:pPr>
        <w:pStyle w:val="MDText1"/>
        <w:numPr>
          <w:ilvl w:val="0"/>
          <w:numId w:val="0"/>
        </w:numPr>
        <w:ind w:left="2340"/>
      </w:pPr>
      <w:r>
        <w:t xml:space="preserve">The Contractor is responsible for processing the undeliverable NMSN and tracking employer completion of NMSN parts A and B. The Contractor shall use </w:t>
      </w:r>
      <w:r w:rsidR="00C22E31" w:rsidRPr="00EC0C94">
        <w:t>CSMS</w:t>
      </w:r>
      <w:r>
        <w:t xml:space="preserve"> to view and process undeliverable and/or completed NMSN. </w:t>
      </w:r>
    </w:p>
    <w:p w14:paraId="56AFBC97" w14:textId="77777777" w:rsidR="008A76D2" w:rsidRDefault="008A76D2" w:rsidP="008A76D2">
      <w:pPr>
        <w:pStyle w:val="MDText1"/>
        <w:numPr>
          <w:ilvl w:val="0"/>
          <w:numId w:val="0"/>
        </w:numPr>
        <w:ind w:left="2340"/>
      </w:pPr>
      <w:r>
        <w:t xml:space="preserve">The Contractor shall: </w:t>
      </w:r>
    </w:p>
    <w:p w14:paraId="2EE2DAB4" w14:textId="3E503F19" w:rsidR="008A76D2" w:rsidRDefault="008A76D2" w:rsidP="008A76D2">
      <w:pPr>
        <w:pStyle w:val="MDText1"/>
        <w:numPr>
          <w:ilvl w:val="0"/>
          <w:numId w:val="0"/>
        </w:numPr>
        <w:ind w:left="2340"/>
      </w:pPr>
      <w:r>
        <w:t xml:space="preserve">A. Process the NMSN sent to </w:t>
      </w:r>
      <w:r w:rsidR="00175F55">
        <w:t xml:space="preserve">employers and/or independent </w:t>
      </w:r>
      <w:r w:rsidR="00977D00">
        <w:t>c</w:t>
      </w:r>
      <w:r w:rsidR="00175F55">
        <w:t>ontractors</w:t>
      </w:r>
      <w:r>
        <w:t xml:space="preserve"> that were returned as </w:t>
      </w:r>
      <w:r w:rsidRPr="00A63718">
        <w:t xml:space="preserve">undeliverable mail in the </w:t>
      </w:r>
      <w:r w:rsidR="00C22E31" w:rsidRPr="00A63718">
        <w:t>CSMS</w:t>
      </w:r>
      <w:r w:rsidRPr="00A63718">
        <w:t xml:space="preserve">. CSA shall provide a listing of all undelivered letters via the </w:t>
      </w:r>
      <w:r w:rsidR="00CA77A6">
        <w:t xml:space="preserve">Mail Pool within </w:t>
      </w:r>
      <w:r w:rsidR="00C22E31" w:rsidRPr="00A63718">
        <w:t>CSMS</w:t>
      </w:r>
      <w:r w:rsidRPr="00A63718">
        <w:t xml:space="preserve">. Images of each page of each piece of mail, including the envelope are accessible to the Contractor through the </w:t>
      </w:r>
      <w:r w:rsidR="00C22E31" w:rsidRPr="00A63718">
        <w:t>CSMS</w:t>
      </w:r>
      <w:r w:rsidRPr="00A63718">
        <w:t>. For each undeliverable NMSN, the Contractor shall complete</w:t>
      </w:r>
      <w:r>
        <w:t xml:space="preserve"> the following within </w:t>
      </w:r>
      <w:r w:rsidR="00DB1BF1">
        <w:t xml:space="preserve">two </w:t>
      </w:r>
      <w:r w:rsidR="00CA77A6">
        <w:t>(</w:t>
      </w:r>
      <w:r w:rsidR="00DB1BF1">
        <w:t>2</w:t>
      </w:r>
      <w:r w:rsidR="00CA77A6">
        <w:t>)</w:t>
      </w:r>
      <w:r>
        <w:t xml:space="preserve"> Business Days: </w:t>
      </w:r>
    </w:p>
    <w:p w14:paraId="4FECE9CE" w14:textId="0E07F4E9" w:rsidR="008A76D2" w:rsidRDefault="008537F0" w:rsidP="008A76D2">
      <w:pPr>
        <w:pStyle w:val="MDText1"/>
        <w:numPr>
          <w:ilvl w:val="0"/>
          <w:numId w:val="0"/>
        </w:numPr>
        <w:ind w:left="2340"/>
      </w:pPr>
      <w:r>
        <w:tab/>
      </w:r>
      <w:r w:rsidR="008A76D2">
        <w:t xml:space="preserve">1. Check the address used for the NSMN with that in the System. If the address is different, proceed to the next step. Otherwise, contact the employer to receive verbal or written confirmation of the correct address, correct the employer’s address in the System and proceed to the next step. </w:t>
      </w:r>
    </w:p>
    <w:p w14:paraId="4ED26970" w14:textId="18E4C119" w:rsidR="008A76D2" w:rsidRPr="00A63718" w:rsidRDefault="008537F0" w:rsidP="008A76D2">
      <w:pPr>
        <w:pStyle w:val="MDText1"/>
        <w:numPr>
          <w:ilvl w:val="0"/>
          <w:numId w:val="0"/>
        </w:numPr>
        <w:ind w:left="2340"/>
      </w:pPr>
      <w:r>
        <w:tab/>
      </w:r>
      <w:r w:rsidR="008A76D2">
        <w:t xml:space="preserve">2. In CSMS, update the employer’s address </w:t>
      </w:r>
      <w:r w:rsidR="00C06005">
        <w:t>which automatically</w:t>
      </w:r>
      <w:r w:rsidR="008A76D2">
        <w:t xml:space="preserve"> </w:t>
      </w:r>
      <w:r w:rsidR="00C06005">
        <w:t>generates</w:t>
      </w:r>
      <w:r w:rsidR="008A76D2">
        <w:t xml:space="preserve"> the NMSN to be reissued. CSMS will automatically re-generate and mail the letter as part of an overnight process. The Contractor will not be responsible for assembling the paper letters </w:t>
      </w:r>
      <w:r w:rsidR="008A76D2" w:rsidRPr="00A63718">
        <w:t xml:space="preserve">nor mailing them. </w:t>
      </w:r>
    </w:p>
    <w:p w14:paraId="7923D336" w14:textId="2B0495FA" w:rsidR="008A76D2" w:rsidRPr="00A63718" w:rsidRDefault="008537F0" w:rsidP="008A76D2">
      <w:pPr>
        <w:pStyle w:val="MDText1"/>
        <w:numPr>
          <w:ilvl w:val="0"/>
          <w:numId w:val="0"/>
        </w:numPr>
        <w:ind w:left="2340"/>
      </w:pPr>
      <w:r w:rsidRPr="00A63718">
        <w:tab/>
      </w:r>
      <w:r w:rsidR="008A76D2" w:rsidRPr="00A63718">
        <w:t xml:space="preserve">3. Using </w:t>
      </w:r>
      <w:r w:rsidR="00C22E31" w:rsidRPr="00A63718">
        <w:t>CSMS</w:t>
      </w:r>
      <w:r w:rsidR="005F0EA4">
        <w:t xml:space="preserve"> add a </w:t>
      </w:r>
      <w:r w:rsidR="006E54A7" w:rsidRPr="00A63718">
        <w:t>C</w:t>
      </w:r>
      <w:r w:rsidR="00CF621B" w:rsidRPr="00A63718">
        <w:t xml:space="preserve">ase </w:t>
      </w:r>
      <w:r w:rsidR="006E54A7" w:rsidRPr="00A63718">
        <w:t>A</w:t>
      </w:r>
      <w:r w:rsidR="00CF621B" w:rsidRPr="00A63718">
        <w:t xml:space="preserve">ction </w:t>
      </w:r>
      <w:r w:rsidR="006E54A7" w:rsidRPr="00A63718">
        <w:t>L</w:t>
      </w:r>
      <w:r w:rsidR="00CF621B" w:rsidRPr="00A63718">
        <w:t>og.</w:t>
      </w:r>
      <w:r w:rsidR="008A76D2" w:rsidRPr="00A63718">
        <w:t xml:space="preserve"> </w:t>
      </w:r>
    </w:p>
    <w:p w14:paraId="6E6AC38A" w14:textId="18C76EC4" w:rsidR="008A76D2" w:rsidRDefault="008A76D2" w:rsidP="008A76D2">
      <w:pPr>
        <w:pStyle w:val="MDText1"/>
        <w:numPr>
          <w:ilvl w:val="0"/>
          <w:numId w:val="0"/>
        </w:numPr>
        <w:ind w:left="2340"/>
      </w:pPr>
      <w:r w:rsidRPr="00A63718">
        <w:t>B. Process completed</w:t>
      </w:r>
      <w:r>
        <w:t xml:space="preserve"> NMSN according to prescribed directives in 29 CFR – Part 2590, 45 CFR §§ 303.30-303.32 and in accordance with the State of Maryland laws: Family Law Article, §§12-102 to 12-102.3; Health – General Article, §19-706 and Insurance Article, §15-405, Annotated Code of Maryland and regulations COMAR 07.07.20.07 within </w:t>
      </w:r>
      <w:r w:rsidR="008912F4">
        <w:t>two (2)</w:t>
      </w:r>
      <w:r>
        <w:t xml:space="preserve"> Business Days and upon receiving a Notice to Withhold for Health Care Coverage (Part A only): </w:t>
      </w:r>
    </w:p>
    <w:p w14:paraId="10DC67F7" w14:textId="06AC86CF" w:rsidR="008A76D2" w:rsidRDefault="008537F0" w:rsidP="008A76D2">
      <w:pPr>
        <w:pStyle w:val="MDText1"/>
        <w:numPr>
          <w:ilvl w:val="0"/>
          <w:numId w:val="0"/>
        </w:numPr>
        <w:ind w:left="2340"/>
      </w:pPr>
      <w:r>
        <w:tab/>
      </w:r>
      <w:r w:rsidR="008A76D2">
        <w:t xml:space="preserve">1. Review the form for completeness. Contact the employer if </w:t>
      </w:r>
      <w:proofErr w:type="gramStart"/>
      <w:r w:rsidR="008A76D2">
        <w:t>information</w:t>
      </w:r>
      <w:proofErr w:type="gramEnd"/>
      <w:r w:rsidR="008A76D2">
        <w:t xml:space="preserve"> is unclear or missing. </w:t>
      </w:r>
    </w:p>
    <w:p w14:paraId="728D38AF" w14:textId="45495D9C" w:rsidR="008A76D2" w:rsidRDefault="008537F0" w:rsidP="008A76D2">
      <w:pPr>
        <w:pStyle w:val="MDText1"/>
        <w:numPr>
          <w:ilvl w:val="0"/>
          <w:numId w:val="0"/>
        </w:numPr>
        <w:ind w:left="2340"/>
      </w:pPr>
      <w:r>
        <w:tab/>
      </w:r>
      <w:r w:rsidR="008A76D2">
        <w:t xml:space="preserve">2. Once the form is complete, update the NMSN screen and enter a CAL note in CSMS using standard text that will be provided by the SPM. </w:t>
      </w:r>
    </w:p>
    <w:p w14:paraId="2EC47621" w14:textId="07E14485" w:rsidR="008A76D2" w:rsidRDefault="008537F0" w:rsidP="008A76D2">
      <w:pPr>
        <w:pStyle w:val="MDText1"/>
        <w:numPr>
          <w:ilvl w:val="0"/>
          <w:numId w:val="0"/>
        </w:numPr>
        <w:ind w:left="2340"/>
      </w:pPr>
      <w:r>
        <w:tab/>
      </w:r>
      <w:r w:rsidR="008A76D2">
        <w:t xml:space="preserve">3. </w:t>
      </w:r>
      <w:r w:rsidR="007F3647" w:rsidRPr="007F3647">
        <w:t>If Part B is not included and Part A indicates that the employee will be eligible for health insurance currently or at a future date</w:t>
      </w:r>
      <w:r w:rsidR="000442CC">
        <w:t xml:space="preserve"> </w:t>
      </w:r>
      <w:r w:rsidR="007F3647" w:rsidRPr="007F3647">
        <w:t xml:space="preserve">add the information </w:t>
      </w:r>
      <w:r w:rsidR="000442CC">
        <w:t xml:space="preserve">to CSMS </w:t>
      </w:r>
      <w:r w:rsidR="007F3647" w:rsidRPr="007F3647">
        <w:t>provided by</w:t>
      </w:r>
      <w:r w:rsidR="000442CC">
        <w:t xml:space="preserve"> the</w:t>
      </w:r>
      <w:r w:rsidR="007F3647" w:rsidRPr="007F3647">
        <w:t xml:space="preserve"> employer</w:t>
      </w:r>
      <w:r w:rsidR="000442CC">
        <w:t>.</w:t>
      </w:r>
      <w:r w:rsidR="008A76D2">
        <w:t xml:space="preserve"> </w:t>
      </w:r>
    </w:p>
    <w:p w14:paraId="41F4A0D6" w14:textId="1110E67A" w:rsidR="008A76D2" w:rsidRDefault="008537F0" w:rsidP="008A76D2">
      <w:pPr>
        <w:pStyle w:val="MDText1"/>
        <w:numPr>
          <w:ilvl w:val="0"/>
          <w:numId w:val="0"/>
        </w:numPr>
        <w:ind w:left="2340"/>
      </w:pPr>
      <w:r>
        <w:tab/>
      </w:r>
      <w:r w:rsidR="008A76D2">
        <w:t xml:space="preserve">4. </w:t>
      </w:r>
      <w:r w:rsidR="00465803" w:rsidRPr="00465803">
        <w:t>If Part A indicates that Part B is not needed</w:t>
      </w:r>
      <w:r w:rsidR="00CC3F6F">
        <w:t xml:space="preserve">, update </w:t>
      </w:r>
      <w:proofErr w:type="gramStart"/>
      <w:r w:rsidR="00465803" w:rsidRPr="00465803">
        <w:t>CSMS</w:t>
      </w:r>
      <w:proofErr w:type="gramEnd"/>
      <w:r w:rsidR="00465803" w:rsidRPr="00465803">
        <w:t xml:space="preserve"> that the mail has been processed.</w:t>
      </w:r>
      <w:r w:rsidR="008A76D2">
        <w:t xml:space="preserve"> </w:t>
      </w:r>
    </w:p>
    <w:p w14:paraId="60CB0B34" w14:textId="4FA7ABF2" w:rsidR="008A76D2" w:rsidRDefault="008537F0" w:rsidP="008A76D2">
      <w:pPr>
        <w:pStyle w:val="MDText1"/>
        <w:numPr>
          <w:ilvl w:val="0"/>
          <w:numId w:val="0"/>
        </w:numPr>
        <w:ind w:left="2340"/>
      </w:pPr>
      <w:r>
        <w:tab/>
      </w:r>
      <w:r w:rsidR="008A76D2">
        <w:t>5. Upon receiving a Notice to Withhold for Health Care Coverage &amp; Medical Support Notice to the Plan Administrator (Parts A &amp; B):</w:t>
      </w:r>
    </w:p>
    <w:p w14:paraId="6879C572" w14:textId="3E91346D" w:rsidR="008A76D2" w:rsidRDefault="008A76D2" w:rsidP="008537F0">
      <w:pPr>
        <w:pStyle w:val="MDText1"/>
        <w:numPr>
          <w:ilvl w:val="0"/>
          <w:numId w:val="0"/>
        </w:numPr>
        <w:ind w:left="2880"/>
      </w:pPr>
      <w:proofErr w:type="spellStart"/>
      <w:r>
        <w:t>i</w:t>
      </w:r>
      <w:proofErr w:type="spellEnd"/>
      <w:r>
        <w:t xml:space="preserve">. Review the forms for completeness. Contact the employer if </w:t>
      </w:r>
      <w:proofErr w:type="gramStart"/>
      <w:r>
        <w:t>information</w:t>
      </w:r>
      <w:proofErr w:type="gramEnd"/>
      <w:r>
        <w:t xml:space="preserve"> is unclear or missing. </w:t>
      </w:r>
    </w:p>
    <w:p w14:paraId="22989469" w14:textId="31271638" w:rsidR="008A76D2" w:rsidRDefault="008A76D2" w:rsidP="008537F0">
      <w:pPr>
        <w:pStyle w:val="MDText1"/>
        <w:numPr>
          <w:ilvl w:val="0"/>
          <w:numId w:val="0"/>
        </w:numPr>
        <w:ind w:left="2880"/>
      </w:pPr>
      <w:r>
        <w:t>ii. If health insurance is available, enter health information into CSMS</w:t>
      </w:r>
      <w:r w:rsidR="00973C31">
        <w:t xml:space="preserve"> under Employer Plan Administrator Response</w:t>
      </w:r>
      <w:r>
        <w:t>.</w:t>
      </w:r>
    </w:p>
    <w:p w14:paraId="52824C7F" w14:textId="448759EF" w:rsidR="008A76D2" w:rsidRDefault="008A76D2" w:rsidP="008537F0">
      <w:pPr>
        <w:pStyle w:val="MDText1"/>
        <w:numPr>
          <w:ilvl w:val="0"/>
          <w:numId w:val="0"/>
        </w:numPr>
        <w:ind w:left="2880"/>
      </w:pPr>
      <w:r>
        <w:t xml:space="preserve">iii. If the form indicates that the participant is subject to a waiting period, monitor the case and issue the NMSN on the date indicated at the end of </w:t>
      </w:r>
      <w:r>
        <w:lastRenderedPageBreak/>
        <w:t>the waiting period</w:t>
      </w:r>
      <w:r w:rsidR="00973C31">
        <w:t xml:space="preserve">. </w:t>
      </w:r>
      <w:r w:rsidR="00835487">
        <w:t>Update CSMS to reflect the</w:t>
      </w:r>
      <w:r w:rsidR="00973C31" w:rsidRPr="00973C31">
        <w:t xml:space="preserve"> waiting period. </w:t>
      </w:r>
      <w:r w:rsidR="00835487">
        <w:t>Enter the CAL note</w:t>
      </w:r>
      <w:r w:rsidR="00973C31" w:rsidRPr="00973C31">
        <w:t>.</w:t>
      </w:r>
    </w:p>
    <w:p w14:paraId="6BBD817F" w14:textId="57E8B1AE" w:rsidR="008A76D2" w:rsidRDefault="008A76D2" w:rsidP="008537F0">
      <w:pPr>
        <w:pStyle w:val="MDText1"/>
        <w:numPr>
          <w:ilvl w:val="0"/>
          <w:numId w:val="0"/>
        </w:numPr>
        <w:ind w:left="2880"/>
      </w:pPr>
      <w:r>
        <w:t xml:space="preserve">iv. If the Plan Administrator indicates that there are multiple health care options to choose from, notify </w:t>
      </w:r>
      <w:r w:rsidR="00ED4C26">
        <w:t xml:space="preserve">the local child support office </w:t>
      </w:r>
      <w:r w:rsidR="00ED4C26" w:rsidRPr="00ED4C26">
        <w:t xml:space="preserve">within twenty-four (24) hours of receipt of Part B </w:t>
      </w:r>
      <w:r w:rsidR="00ED4C26">
        <w:t>to contact</w:t>
      </w:r>
      <w:r>
        <w:t xml:space="preserve"> the custodial parent to discuss the options</w:t>
      </w:r>
      <w:r w:rsidR="00ED4C26">
        <w:t>.</w:t>
      </w:r>
      <w:r>
        <w:t xml:space="preserve"> </w:t>
      </w:r>
    </w:p>
    <w:p w14:paraId="72019449" w14:textId="608E7F70" w:rsidR="008A76D2" w:rsidRDefault="008A76D2" w:rsidP="008A76D2">
      <w:pPr>
        <w:pStyle w:val="MDText1"/>
        <w:numPr>
          <w:ilvl w:val="0"/>
          <w:numId w:val="0"/>
        </w:numPr>
        <w:ind w:left="2340"/>
      </w:pPr>
      <w:r>
        <w:t>C. If insurance cards from the employer were included in the response, mail the insurance card(s) and any other applicable plan information to the custodial parent or to the designated local Title IV-D child support liaison. In cases involving domestic violence indicators, as indicated on CSMS, and in which health insurance coverage is available, mail the health insurance card(s) and any other applicable plan information to the attention of a designated local Title IV-D child support liaison</w:t>
      </w:r>
      <w:r w:rsidR="00C679BB">
        <w:t xml:space="preserve">. </w:t>
      </w:r>
      <w:r w:rsidR="00C679BB" w:rsidRPr="00C679BB">
        <w:t>The vendor will make a note in the case action log that copies of the cards were included in the NMSN documents and send them back to the custodial parent</w:t>
      </w:r>
      <w:r>
        <w:t xml:space="preserve">. </w:t>
      </w:r>
    </w:p>
    <w:p w14:paraId="41A2AB35" w14:textId="37C56DB9" w:rsidR="008A76D2" w:rsidRDefault="008A76D2" w:rsidP="008A76D2">
      <w:pPr>
        <w:pStyle w:val="MDText1"/>
        <w:numPr>
          <w:ilvl w:val="0"/>
          <w:numId w:val="0"/>
        </w:numPr>
        <w:ind w:left="2340"/>
      </w:pPr>
      <w:r>
        <w:t xml:space="preserve">D. </w:t>
      </w:r>
      <w:r w:rsidR="00DE71B3">
        <w:t>Proces</w:t>
      </w:r>
      <w:r w:rsidR="00033857">
        <w:t xml:space="preserve">s </w:t>
      </w:r>
      <w:r>
        <w:t>all received NMSN</w:t>
      </w:r>
      <w:r w:rsidR="00053A8F">
        <w:t>s</w:t>
      </w:r>
      <w:r>
        <w:t xml:space="preserve"> until one (1) of the following end results occurs: </w:t>
      </w:r>
    </w:p>
    <w:p w14:paraId="188EDF4E" w14:textId="4634D646" w:rsidR="008A76D2" w:rsidRDefault="008537F0" w:rsidP="008A76D2">
      <w:pPr>
        <w:pStyle w:val="MDText1"/>
        <w:numPr>
          <w:ilvl w:val="0"/>
          <w:numId w:val="0"/>
        </w:numPr>
        <w:ind w:left="2340"/>
      </w:pPr>
      <w:r>
        <w:tab/>
      </w:r>
      <w:r w:rsidR="008A76D2">
        <w:t xml:space="preserve">1. </w:t>
      </w:r>
      <w:r w:rsidR="008A76D2" w:rsidRPr="00F55AB1">
        <w:t xml:space="preserve">The employer complies with parts a and b (where applicable) of the </w:t>
      </w:r>
      <w:proofErr w:type="gramStart"/>
      <w:r w:rsidR="008A76D2" w:rsidRPr="00F55AB1">
        <w:t>NMSN</w:t>
      </w:r>
      <w:r w:rsidR="008A76D2">
        <w:t>;</w:t>
      </w:r>
      <w:proofErr w:type="gramEnd"/>
      <w:r w:rsidR="008A76D2">
        <w:t xml:space="preserve"> </w:t>
      </w:r>
    </w:p>
    <w:p w14:paraId="3C197F04" w14:textId="2EB70DD3" w:rsidR="008A76D2" w:rsidRDefault="008537F0" w:rsidP="008A76D2">
      <w:pPr>
        <w:pStyle w:val="MDText1"/>
        <w:numPr>
          <w:ilvl w:val="0"/>
          <w:numId w:val="0"/>
        </w:numPr>
        <w:ind w:left="2340"/>
      </w:pPr>
      <w:r>
        <w:tab/>
      </w:r>
      <w:r w:rsidR="008A76D2">
        <w:t xml:space="preserve">2. The employer has confirmed that the non-custodial parent is no longer employed by the employer, and the employer has submitted a termination report, either orally by telephone, electronically, or in written </w:t>
      </w:r>
      <w:proofErr w:type="gramStart"/>
      <w:r w:rsidR="008A76D2">
        <w:t>form;</w:t>
      </w:r>
      <w:proofErr w:type="gramEnd"/>
      <w:r w:rsidR="008A76D2">
        <w:t xml:space="preserve"> </w:t>
      </w:r>
    </w:p>
    <w:p w14:paraId="392A8176" w14:textId="4B072686" w:rsidR="008A76D2" w:rsidRDefault="008537F0" w:rsidP="008A76D2">
      <w:pPr>
        <w:pStyle w:val="MDText1"/>
        <w:numPr>
          <w:ilvl w:val="0"/>
          <w:numId w:val="0"/>
        </w:numPr>
        <w:ind w:left="2340"/>
      </w:pPr>
      <w:r>
        <w:tab/>
      </w:r>
      <w:r w:rsidR="008A76D2">
        <w:t xml:space="preserve">3. The employer has affirmed that it will not comply with the NMSN. In this instance the Contractor shall refer this case to the </w:t>
      </w:r>
      <w:r w:rsidR="00320FD7">
        <w:t>Local Child Support Agency</w:t>
      </w:r>
      <w:r w:rsidR="008A76D2">
        <w:t xml:space="preserve">. </w:t>
      </w:r>
    </w:p>
    <w:p w14:paraId="2EB570DF" w14:textId="71F0FB66" w:rsidR="008A76D2" w:rsidRDefault="008537F0" w:rsidP="008A76D2">
      <w:pPr>
        <w:pStyle w:val="MDText1"/>
        <w:numPr>
          <w:ilvl w:val="0"/>
          <w:numId w:val="0"/>
        </w:numPr>
        <w:ind w:left="2340"/>
      </w:pPr>
      <w:r>
        <w:tab/>
      </w:r>
      <w:r w:rsidR="008A76D2">
        <w:t xml:space="preserve">4. </w:t>
      </w:r>
      <w:r w:rsidR="00170D35">
        <w:t>The Contractor receives a work item indicating that n</w:t>
      </w:r>
      <w:r w:rsidR="008A76D2">
        <w:t>inety (90) days has expired</w:t>
      </w:r>
      <w:r w:rsidR="00A4359F">
        <w:t xml:space="preserve"> with no response from the employer</w:t>
      </w:r>
      <w:r w:rsidR="008A76D2">
        <w:t xml:space="preserve">. </w:t>
      </w:r>
      <w:r w:rsidR="00A4359F">
        <w:t>In this instance the Contractor shall refer this case to the Local Child Support Agency</w:t>
      </w:r>
      <w:r w:rsidR="004F5DAB">
        <w:t xml:space="preserve">. </w:t>
      </w:r>
      <w:r w:rsidR="004F5DAB" w:rsidRPr="004F5DAB">
        <w:t>The vendor has the option to transfer to local workers if any of the</w:t>
      </w:r>
      <w:r w:rsidR="004F5DAB">
        <w:t xml:space="preserve"> actions listed above</w:t>
      </w:r>
      <w:r w:rsidR="004F5DAB" w:rsidRPr="004F5DAB">
        <w:t xml:space="preserve"> don’t happen from the CSMS system</w:t>
      </w:r>
      <w:r w:rsidR="00A4359F">
        <w:t>.</w:t>
      </w:r>
    </w:p>
    <w:p w14:paraId="7A0736B6" w14:textId="1FBEF63E" w:rsidR="00591AB0" w:rsidRDefault="008A76D2" w:rsidP="008A76D2">
      <w:pPr>
        <w:pStyle w:val="MDText1"/>
        <w:numPr>
          <w:ilvl w:val="0"/>
          <w:numId w:val="0"/>
        </w:numPr>
        <w:ind w:left="2340"/>
      </w:pPr>
      <w:r>
        <w:t xml:space="preserve">E. Develop a quality assurance monitoring plan to track timeliness and completeness of the actions of the Contractor’s personnel. A draft plan shall be included with the Offeror’s proposal. The final plan will be subject to the approval of </w:t>
      </w:r>
      <w:proofErr w:type="gramStart"/>
      <w:r>
        <w:t>the SPM</w:t>
      </w:r>
      <w:proofErr w:type="gramEnd"/>
      <w:r>
        <w:t>. The SPM shall review and approve within ten (10) Business Days of NTP</w:t>
      </w:r>
      <w:r w:rsidR="009E56AF">
        <w:t xml:space="preserve">. </w:t>
      </w:r>
      <w:r w:rsidR="009E56AF" w:rsidRPr="009E56AF">
        <w:t>These items will be required to be included in the monthly report document from the vendor</w:t>
      </w:r>
      <w:r>
        <w:t>.</w:t>
      </w:r>
      <w:r>
        <w:br/>
      </w:r>
    </w:p>
    <w:p w14:paraId="625FBD73" w14:textId="0262F2D2" w:rsidR="00DD3C9B" w:rsidRDefault="00DD3C9B" w:rsidP="00DD3C9B">
      <w:pPr>
        <w:pStyle w:val="MDText1"/>
      </w:pPr>
      <w:r w:rsidRPr="00AB1D2B">
        <w:rPr>
          <w:b/>
          <w:bCs/>
        </w:rPr>
        <w:t>New Hires Employer Services Website (ES</w:t>
      </w:r>
      <w:r w:rsidR="004D3C1F" w:rsidRPr="00AB1D2B">
        <w:rPr>
          <w:b/>
          <w:bCs/>
        </w:rPr>
        <w:t>W</w:t>
      </w:r>
      <w:r w:rsidRPr="00AB1D2B">
        <w:rPr>
          <w:b/>
          <w:bCs/>
        </w:rPr>
        <w:t>)</w:t>
      </w:r>
      <w:r w:rsidRPr="00AB1D2B">
        <w:rPr>
          <w:b/>
          <w:bCs/>
        </w:rPr>
        <w:br/>
      </w:r>
      <w:r>
        <w:t xml:space="preserve">The Contractor shall maintain an existing website that provides </w:t>
      </w:r>
      <w:r w:rsidR="00175F55">
        <w:t xml:space="preserve">employers and/or independent </w:t>
      </w:r>
      <w:r w:rsidR="002516D4">
        <w:t>c</w:t>
      </w:r>
      <w:r w:rsidR="00175F55">
        <w:t>ontractors</w:t>
      </w:r>
      <w:r>
        <w:t xml:space="preserve"> with the ability to provide information to CSA regarding non-custodial parents. This website will serve as a one-stop center for </w:t>
      </w:r>
      <w:r w:rsidR="00175F55">
        <w:t xml:space="preserve">employers and/or independent </w:t>
      </w:r>
      <w:r w:rsidR="002516D4">
        <w:t>c</w:t>
      </w:r>
      <w:r w:rsidR="00175F55">
        <w:t>ontractors</w:t>
      </w:r>
      <w:r>
        <w:t xml:space="preserve"> with regards to the Title IV-D program to include, MSDNH, NMSN and IWN processing information. NOTE: The following are the minimum requirements only. The Offeror </w:t>
      </w:r>
      <w:proofErr w:type="gramStart"/>
      <w:r>
        <w:t>shall</w:t>
      </w:r>
      <w:proofErr w:type="gramEnd"/>
      <w:r>
        <w:t xml:space="preserve"> include in its proposal additional </w:t>
      </w:r>
      <w:proofErr w:type="gramStart"/>
      <w:r>
        <w:t>functionality</w:t>
      </w:r>
      <w:proofErr w:type="gramEnd"/>
      <w:r>
        <w:t xml:space="preserve"> it believes may benefit CSA. The website will be operational during the 15th day of the transition-in period, </w:t>
      </w:r>
      <w:r>
        <w:lastRenderedPageBreak/>
        <w:t>with testing oversight by DHS’s OTHS office</w:t>
      </w:r>
      <w:r w:rsidR="004500FB">
        <w:t xml:space="preserve"> and/or in collaboration with </w:t>
      </w:r>
      <w:proofErr w:type="gramStart"/>
      <w:r w:rsidR="004500FB">
        <w:t>Communicat</w:t>
      </w:r>
      <w:r w:rsidR="003912B5">
        <w:t>i</w:t>
      </w:r>
      <w:r w:rsidR="004500FB">
        <w:t>ons</w:t>
      </w:r>
      <w:proofErr w:type="gramEnd"/>
      <w:r w:rsidR="004500FB">
        <w:t xml:space="preserve"> Office</w:t>
      </w:r>
      <w:r>
        <w:t xml:space="preserve">. The Contractor shall: </w:t>
      </w:r>
    </w:p>
    <w:p w14:paraId="0DF3E1C3" w14:textId="1B2EF877" w:rsidR="00DD3C9B" w:rsidRDefault="00DD3C9B" w:rsidP="00DD3C9B">
      <w:pPr>
        <w:pStyle w:val="MDText1"/>
        <w:numPr>
          <w:ilvl w:val="0"/>
          <w:numId w:val="0"/>
        </w:numPr>
        <w:ind w:left="2340"/>
      </w:pPr>
      <w:r>
        <w:t xml:space="preserve">A. Host, maintain, and make the ESW available on the Internet 24 hours per day 7 days a week via a uniform resource locator (URL). The URL to be provided by CSA. </w:t>
      </w:r>
    </w:p>
    <w:p w14:paraId="6028A86A" w14:textId="766B0089" w:rsidR="00DD3C9B" w:rsidRDefault="00DD3C9B" w:rsidP="00DD3C9B">
      <w:pPr>
        <w:pStyle w:val="MDText1"/>
        <w:numPr>
          <w:ilvl w:val="0"/>
          <w:numId w:val="0"/>
        </w:numPr>
        <w:ind w:left="2340"/>
      </w:pPr>
      <w:r>
        <w:t>B. Redirect related new hire and employer search references from the existing MSDNH program</w:t>
      </w:r>
      <w:r w:rsidR="00073BE5">
        <w:t xml:space="preserve"> </w:t>
      </w:r>
      <w:hyperlink r:id="rId13" w:anchor="/public/public-landing/login" w:history="1">
        <w:r w:rsidR="007160AE" w:rsidRPr="007160AE">
          <w:rPr>
            <w:rStyle w:val="Hyperlink"/>
          </w:rPr>
          <w:t>https://www.mdnewhire.com/#/public/public-landing/login</w:t>
        </w:r>
      </w:hyperlink>
      <w:r w:rsidR="007160AE" w:rsidRPr="007160AE">
        <w:t xml:space="preserve"> </w:t>
      </w:r>
      <w:hyperlink r:id="rId14" w:history="1"/>
      <w:r w:rsidR="007160AE">
        <w:t xml:space="preserve">  </w:t>
      </w:r>
      <w:r>
        <w:t xml:space="preserve">; </w:t>
      </w:r>
    </w:p>
    <w:p w14:paraId="12D1DBA7" w14:textId="77777777" w:rsidR="00DD3C9B" w:rsidRDefault="00DD3C9B" w:rsidP="00DD3C9B">
      <w:pPr>
        <w:pStyle w:val="MDText1"/>
        <w:numPr>
          <w:ilvl w:val="0"/>
          <w:numId w:val="0"/>
        </w:numPr>
        <w:ind w:left="2340"/>
      </w:pPr>
      <w:r>
        <w:t xml:space="preserve">C. Provide a “warm backup” website so that the primary site will not incur extended outages despite localized power, networking, or hardware </w:t>
      </w:r>
      <w:proofErr w:type="gramStart"/>
      <w:r>
        <w:t>failures;</w:t>
      </w:r>
      <w:proofErr w:type="gramEnd"/>
      <w:r>
        <w:t xml:space="preserve"> </w:t>
      </w:r>
    </w:p>
    <w:p w14:paraId="17E453C9" w14:textId="4893494A" w:rsidR="00DD3C9B" w:rsidRDefault="00DD3C9B" w:rsidP="00DD3C9B">
      <w:pPr>
        <w:pStyle w:val="MDText1"/>
        <w:numPr>
          <w:ilvl w:val="0"/>
          <w:numId w:val="0"/>
        </w:numPr>
        <w:ind w:left="2340"/>
      </w:pPr>
      <w:r>
        <w:t>D. Include</w:t>
      </w:r>
      <w:r w:rsidR="009F464E">
        <w:t xml:space="preserve"> only</w:t>
      </w:r>
      <w:r>
        <w:t xml:space="preserve"> the State’s branding (as established by general layout parameters, color schemes, graphics, and Cascading Style Sheet) and a similar look and feel to DHS’s </w:t>
      </w:r>
      <w:proofErr w:type="gramStart"/>
      <w:r>
        <w:t>website;</w:t>
      </w:r>
      <w:proofErr w:type="gramEnd"/>
      <w:r>
        <w:t xml:space="preserve"> </w:t>
      </w:r>
    </w:p>
    <w:p w14:paraId="2D6F0FC0" w14:textId="77777777" w:rsidR="00DD3C9B" w:rsidRDefault="00DD3C9B" w:rsidP="00DD3C9B">
      <w:pPr>
        <w:pStyle w:val="MDText1"/>
        <w:numPr>
          <w:ilvl w:val="0"/>
          <w:numId w:val="0"/>
        </w:numPr>
        <w:ind w:left="2340"/>
      </w:pPr>
      <w:r>
        <w:t xml:space="preserve">E. Seek approval from the SPM for any changes to the </w:t>
      </w:r>
      <w:proofErr w:type="gramStart"/>
      <w:r>
        <w:t>website;</w:t>
      </w:r>
      <w:proofErr w:type="gramEnd"/>
      <w:r>
        <w:t xml:space="preserve"> </w:t>
      </w:r>
    </w:p>
    <w:p w14:paraId="18BC0867" w14:textId="77777777" w:rsidR="00DD3C9B" w:rsidRDefault="00DD3C9B" w:rsidP="00DD3C9B">
      <w:pPr>
        <w:pStyle w:val="MDText1"/>
        <w:numPr>
          <w:ilvl w:val="0"/>
          <w:numId w:val="0"/>
        </w:numPr>
        <w:ind w:left="2340"/>
      </w:pPr>
      <w:r>
        <w:t xml:space="preserve">F. Ensure the ESW website has the following features: </w:t>
      </w:r>
    </w:p>
    <w:p w14:paraId="009B0E1F" w14:textId="52BBEC76" w:rsidR="00DD3C9B" w:rsidRDefault="008537F0" w:rsidP="00DD3C9B">
      <w:pPr>
        <w:pStyle w:val="MDText1"/>
        <w:numPr>
          <w:ilvl w:val="0"/>
          <w:numId w:val="0"/>
        </w:numPr>
        <w:ind w:left="2340"/>
      </w:pPr>
      <w:r>
        <w:tab/>
      </w:r>
      <w:r w:rsidR="00DD3C9B">
        <w:t xml:space="preserve">1. Ability for </w:t>
      </w:r>
      <w:r w:rsidR="00175F55">
        <w:t xml:space="preserve">employers and/or independent </w:t>
      </w:r>
      <w:r w:rsidR="002516D4">
        <w:t>c</w:t>
      </w:r>
      <w:r w:rsidR="00175F55">
        <w:t xml:space="preserve">ontractors </w:t>
      </w:r>
      <w:r w:rsidR="00DD3C9B">
        <w:t xml:space="preserve">to self-register and create a user account for the purpose of interacting with the System. </w:t>
      </w:r>
    </w:p>
    <w:p w14:paraId="57795F4D" w14:textId="5018F5AE" w:rsidR="00DD3C9B" w:rsidRDefault="008537F0" w:rsidP="00DD3C9B">
      <w:pPr>
        <w:pStyle w:val="MDText1"/>
        <w:numPr>
          <w:ilvl w:val="0"/>
          <w:numId w:val="0"/>
        </w:numPr>
        <w:ind w:left="2340"/>
      </w:pPr>
      <w:r>
        <w:tab/>
      </w:r>
      <w:r w:rsidR="00DD3C9B">
        <w:t>2. At a minimum, the following fields for the employer to complete as part of their self-registration for an employer’s account with the ability for them to self-update at any time:</w:t>
      </w:r>
    </w:p>
    <w:p w14:paraId="6649F4F9" w14:textId="78A1E24A" w:rsidR="00DD3C9B" w:rsidRDefault="00DD3C9B" w:rsidP="008537F0">
      <w:pPr>
        <w:pStyle w:val="MDText1"/>
        <w:numPr>
          <w:ilvl w:val="0"/>
          <w:numId w:val="0"/>
        </w:numPr>
        <w:ind w:left="2880"/>
      </w:pPr>
      <w:proofErr w:type="spellStart"/>
      <w:r>
        <w:t>i</w:t>
      </w:r>
      <w:proofErr w:type="spellEnd"/>
      <w:r>
        <w:t>. FEIN</w:t>
      </w:r>
    </w:p>
    <w:p w14:paraId="31C2B239" w14:textId="571F4C3D" w:rsidR="00F80861" w:rsidRDefault="00F80861" w:rsidP="008537F0">
      <w:pPr>
        <w:pStyle w:val="MDText1"/>
        <w:numPr>
          <w:ilvl w:val="0"/>
          <w:numId w:val="0"/>
        </w:numPr>
        <w:ind w:left="2880"/>
      </w:pPr>
      <w:r>
        <w:t xml:space="preserve">ii. </w:t>
      </w:r>
      <w:r w:rsidRPr="00F80861">
        <w:t>UEI</w:t>
      </w:r>
    </w:p>
    <w:p w14:paraId="3E47DE42" w14:textId="77786CD6" w:rsidR="00DD3C9B" w:rsidRDefault="00DD3C9B" w:rsidP="008537F0">
      <w:pPr>
        <w:pStyle w:val="MDText1"/>
        <w:numPr>
          <w:ilvl w:val="0"/>
          <w:numId w:val="0"/>
        </w:numPr>
        <w:ind w:left="2880"/>
      </w:pPr>
      <w:r>
        <w:t>i</w:t>
      </w:r>
      <w:r w:rsidR="00F80861">
        <w:t>i</w:t>
      </w:r>
      <w:r>
        <w:t xml:space="preserve">i. Company name </w:t>
      </w:r>
    </w:p>
    <w:p w14:paraId="66264FBC" w14:textId="49C4701E" w:rsidR="00DD3C9B" w:rsidRDefault="00DD3C9B" w:rsidP="008537F0">
      <w:pPr>
        <w:pStyle w:val="MDText1"/>
        <w:numPr>
          <w:ilvl w:val="0"/>
          <w:numId w:val="0"/>
        </w:numPr>
        <w:ind w:left="2880"/>
      </w:pPr>
      <w:r>
        <w:t>i</w:t>
      </w:r>
      <w:r w:rsidR="00F80861">
        <w:t>v</w:t>
      </w:r>
      <w:r>
        <w:t>. Employer Website URL</w:t>
      </w:r>
    </w:p>
    <w:p w14:paraId="66CDBD41" w14:textId="5F4AEF5E" w:rsidR="00DD3C9B" w:rsidRDefault="00DD3C9B" w:rsidP="008537F0">
      <w:pPr>
        <w:pStyle w:val="MDText1"/>
        <w:numPr>
          <w:ilvl w:val="0"/>
          <w:numId w:val="0"/>
        </w:numPr>
        <w:ind w:left="2880"/>
      </w:pPr>
      <w:r>
        <w:t>v. General company mailing address</w:t>
      </w:r>
    </w:p>
    <w:p w14:paraId="7DE25E45" w14:textId="70678CDF" w:rsidR="00DD3C9B" w:rsidRDefault="00DD3C9B" w:rsidP="008537F0">
      <w:pPr>
        <w:pStyle w:val="MDText1"/>
        <w:numPr>
          <w:ilvl w:val="0"/>
          <w:numId w:val="0"/>
        </w:numPr>
        <w:ind w:left="2880"/>
      </w:pPr>
      <w:r>
        <w:t>v</w:t>
      </w:r>
      <w:r w:rsidR="00F80861">
        <w:t>i</w:t>
      </w:r>
      <w:r>
        <w:t>. Accounts payable mailing address</w:t>
      </w:r>
    </w:p>
    <w:p w14:paraId="1D58165F" w14:textId="492ED0F3" w:rsidR="002D3612" w:rsidRDefault="00DD3C9B" w:rsidP="008537F0">
      <w:pPr>
        <w:pStyle w:val="MDText1"/>
        <w:numPr>
          <w:ilvl w:val="0"/>
          <w:numId w:val="0"/>
        </w:numPr>
        <w:ind w:left="2880"/>
      </w:pPr>
      <w:r>
        <w:t>v</w:t>
      </w:r>
      <w:r w:rsidR="00F80861">
        <w:t>i</w:t>
      </w:r>
      <w:r>
        <w:t>i. NMSN</w:t>
      </w:r>
      <w:r w:rsidR="002D3612">
        <w:t>/IWN</w:t>
      </w:r>
      <w:r>
        <w:t xml:space="preserve"> mailing address </w:t>
      </w:r>
    </w:p>
    <w:p w14:paraId="70478057" w14:textId="2BCCA59B" w:rsidR="00DD3C9B" w:rsidRDefault="00DD3C9B" w:rsidP="008537F0">
      <w:pPr>
        <w:pStyle w:val="MDText1"/>
        <w:numPr>
          <w:ilvl w:val="0"/>
          <w:numId w:val="0"/>
        </w:numPr>
        <w:ind w:left="2880"/>
      </w:pPr>
      <w:r>
        <w:t>vi</w:t>
      </w:r>
      <w:r w:rsidR="00F80861">
        <w:t>i</w:t>
      </w:r>
      <w:r>
        <w:t xml:space="preserve">i. Worker’s Compensation mailing address </w:t>
      </w:r>
    </w:p>
    <w:p w14:paraId="02136C71" w14:textId="7DB04202" w:rsidR="00DD3C9B" w:rsidRDefault="00F80861" w:rsidP="008537F0">
      <w:pPr>
        <w:pStyle w:val="MDText1"/>
        <w:numPr>
          <w:ilvl w:val="0"/>
          <w:numId w:val="0"/>
        </w:numPr>
        <w:ind w:left="2880"/>
      </w:pPr>
      <w:r>
        <w:t>ix</w:t>
      </w:r>
      <w:r w:rsidR="00DD3C9B">
        <w:t xml:space="preserve">. For each address type, fields for the employer to provide the following supplementary data: </w:t>
      </w:r>
    </w:p>
    <w:p w14:paraId="3E33CEA4" w14:textId="77777777" w:rsidR="00DD3C9B" w:rsidRDefault="00DD3C9B" w:rsidP="008537F0">
      <w:pPr>
        <w:pStyle w:val="MDText1"/>
        <w:numPr>
          <w:ilvl w:val="0"/>
          <w:numId w:val="0"/>
        </w:numPr>
        <w:ind w:left="2970"/>
      </w:pPr>
      <w:r>
        <w:t xml:space="preserve">1. Contact name </w:t>
      </w:r>
    </w:p>
    <w:p w14:paraId="648B4E22" w14:textId="77777777" w:rsidR="00DD3C9B" w:rsidRDefault="00DD3C9B" w:rsidP="008537F0">
      <w:pPr>
        <w:pStyle w:val="MDText1"/>
        <w:numPr>
          <w:ilvl w:val="0"/>
          <w:numId w:val="0"/>
        </w:numPr>
        <w:ind w:left="2970"/>
      </w:pPr>
      <w:r>
        <w:t xml:space="preserve">2. Contact e-mail address </w:t>
      </w:r>
    </w:p>
    <w:p w14:paraId="4F41560D" w14:textId="77777777" w:rsidR="00DD3C9B" w:rsidRDefault="00DD3C9B" w:rsidP="008537F0">
      <w:pPr>
        <w:pStyle w:val="MDText1"/>
        <w:numPr>
          <w:ilvl w:val="0"/>
          <w:numId w:val="0"/>
        </w:numPr>
        <w:ind w:left="2970"/>
      </w:pPr>
      <w:r>
        <w:t xml:space="preserve">3. Contact telephone number </w:t>
      </w:r>
    </w:p>
    <w:p w14:paraId="188F198D" w14:textId="105C0BE1" w:rsidR="00DD3C9B" w:rsidRDefault="00766D91" w:rsidP="00117BA5">
      <w:pPr>
        <w:pStyle w:val="MDText1"/>
        <w:numPr>
          <w:ilvl w:val="0"/>
          <w:numId w:val="0"/>
        </w:numPr>
        <w:ind w:left="2340"/>
      </w:pPr>
      <w:r>
        <w:t>G</w:t>
      </w:r>
      <w:r w:rsidR="00DD3C9B">
        <w:t xml:space="preserve">. Provide </w:t>
      </w:r>
      <w:r w:rsidR="00175F55">
        <w:t xml:space="preserve">employers and/or independent </w:t>
      </w:r>
      <w:r w:rsidR="002516D4">
        <w:t>c</w:t>
      </w:r>
      <w:r w:rsidR="00175F55">
        <w:t xml:space="preserve">ontractors </w:t>
      </w:r>
      <w:r w:rsidR="00DD3C9B">
        <w:t xml:space="preserve">with a password protected user account and the ability to log in to a secure site using a standard security protocol to ensure the privacy of the data reported by </w:t>
      </w:r>
      <w:r w:rsidR="00175F55">
        <w:t xml:space="preserve">employers and/or independent </w:t>
      </w:r>
      <w:r w:rsidR="00977D00">
        <w:t>c</w:t>
      </w:r>
      <w:r w:rsidR="00175F55">
        <w:t>ontractors</w:t>
      </w:r>
      <w:r w:rsidR="00DD3C9B">
        <w:t xml:space="preserve">. </w:t>
      </w:r>
    </w:p>
    <w:p w14:paraId="44D3EE1F" w14:textId="70E61268" w:rsidR="00DD3C9B" w:rsidRDefault="00766D91" w:rsidP="00766D91">
      <w:pPr>
        <w:pStyle w:val="MDText1"/>
        <w:numPr>
          <w:ilvl w:val="0"/>
          <w:numId w:val="0"/>
        </w:numPr>
        <w:ind w:left="2340"/>
      </w:pPr>
      <w:r>
        <w:t>H</w:t>
      </w:r>
      <w:r w:rsidR="00DD3C9B">
        <w:t xml:space="preserve">. </w:t>
      </w:r>
      <w:proofErr w:type="gramStart"/>
      <w:r w:rsidR="00DD3C9B">
        <w:t>Provide the ability for</w:t>
      </w:r>
      <w:proofErr w:type="gramEnd"/>
      <w:r w:rsidR="00DD3C9B">
        <w:t xml:space="preserve"> </w:t>
      </w:r>
      <w:r w:rsidR="00175F55">
        <w:t xml:space="preserve">employers and/or independent </w:t>
      </w:r>
      <w:r w:rsidR="002516D4">
        <w:t>c</w:t>
      </w:r>
      <w:r w:rsidR="00175F55">
        <w:t xml:space="preserve">ontractors </w:t>
      </w:r>
      <w:r w:rsidR="00DD3C9B">
        <w:t xml:space="preserve">to submit new hires reports. </w:t>
      </w:r>
    </w:p>
    <w:p w14:paraId="1162E212" w14:textId="0FB8F572" w:rsidR="00DD3C9B" w:rsidRDefault="00766D91" w:rsidP="00766D91">
      <w:pPr>
        <w:pStyle w:val="MDText1"/>
        <w:numPr>
          <w:ilvl w:val="0"/>
          <w:numId w:val="0"/>
        </w:numPr>
        <w:ind w:left="2340"/>
      </w:pPr>
      <w:r>
        <w:lastRenderedPageBreak/>
        <w:t>I</w:t>
      </w:r>
      <w:r w:rsidR="00DD3C9B">
        <w:t>. Include information regarding the</w:t>
      </w:r>
      <w:r w:rsidR="00411C3E" w:rsidRPr="00411C3E">
        <w:t xml:space="preserve"> Electronic Income Withholding Orders (e-IWO)</w:t>
      </w:r>
      <w:r w:rsidR="00411C3E">
        <w:t xml:space="preserve"> </w:t>
      </w:r>
      <w:r w:rsidR="00DD3C9B">
        <w:t>process, including a link to the federal website (</w:t>
      </w:r>
      <w:hyperlink r:id="rId15" w:history="1">
        <w:r w:rsidR="00B171A6" w:rsidRPr="00B171A6">
          <w:rPr>
            <w:rStyle w:val="Hyperlink"/>
          </w:rPr>
          <w:t>https://www.acf.hhs.gov/css/employers/e-iwo</w:t>
        </w:r>
      </w:hyperlink>
      <w:proofErr w:type="gramStart"/>
      <w:r w:rsidR="00DD3C9B">
        <w:t>);</w:t>
      </w:r>
      <w:proofErr w:type="gramEnd"/>
    </w:p>
    <w:p w14:paraId="198798F8" w14:textId="5F0BADC1" w:rsidR="00DD3C9B" w:rsidRDefault="00766D91" w:rsidP="00766D91">
      <w:pPr>
        <w:pStyle w:val="MDText1"/>
        <w:numPr>
          <w:ilvl w:val="0"/>
          <w:numId w:val="0"/>
        </w:numPr>
        <w:ind w:left="2340"/>
      </w:pPr>
      <w:r>
        <w:t>J</w:t>
      </w:r>
      <w:r w:rsidR="00DD3C9B">
        <w:t xml:space="preserve">. Include a help function to assist </w:t>
      </w:r>
      <w:r w:rsidR="00175F55">
        <w:t xml:space="preserve">employers and/or independent </w:t>
      </w:r>
      <w:r w:rsidR="00975168">
        <w:t>contractors with</w:t>
      </w:r>
      <w:r w:rsidR="00DD3C9B">
        <w:t xml:space="preserve"> the ESW’s functions </w:t>
      </w:r>
    </w:p>
    <w:p w14:paraId="02042010" w14:textId="436342F4" w:rsidR="00DD3C9B" w:rsidRDefault="00766D91" w:rsidP="00766D91">
      <w:pPr>
        <w:pStyle w:val="MDText1"/>
        <w:numPr>
          <w:ilvl w:val="0"/>
          <w:numId w:val="0"/>
        </w:numPr>
        <w:ind w:left="2340"/>
      </w:pPr>
      <w:r>
        <w:t>K</w:t>
      </w:r>
      <w:r w:rsidR="00DD3C9B">
        <w:t xml:space="preserve">. </w:t>
      </w:r>
      <w:r w:rsidR="002D3612">
        <w:t>Provide</w:t>
      </w:r>
      <w:r w:rsidR="00DD3C9B">
        <w:t xml:space="preserve"> educational information geared toward </w:t>
      </w:r>
      <w:r w:rsidR="00175F55">
        <w:t xml:space="preserve">employers and/or independent </w:t>
      </w:r>
      <w:r w:rsidR="002516D4">
        <w:t>c</w:t>
      </w:r>
      <w:r w:rsidR="00175F55">
        <w:t>ontractors</w:t>
      </w:r>
      <w:r w:rsidR="00DD3C9B">
        <w:t xml:space="preserve"> about each service provided within the System (NMSN, MSDNH, and IWN) including the Federal requirements of each </w:t>
      </w:r>
      <w:proofErr w:type="gramStart"/>
      <w:r w:rsidR="00DD3C9B">
        <w:t>service;</w:t>
      </w:r>
      <w:proofErr w:type="gramEnd"/>
    </w:p>
    <w:p w14:paraId="734EC19A" w14:textId="2BB056A9" w:rsidR="00DD3C9B" w:rsidRDefault="00766D91" w:rsidP="00766D91">
      <w:pPr>
        <w:pStyle w:val="MDText1"/>
        <w:numPr>
          <w:ilvl w:val="0"/>
          <w:numId w:val="0"/>
        </w:numPr>
        <w:ind w:left="2340"/>
      </w:pPr>
      <w:r>
        <w:t>L</w:t>
      </w:r>
      <w:r w:rsidR="00DD3C9B">
        <w:t xml:space="preserve">. Provide a survey or other feedback mechanism for </w:t>
      </w:r>
      <w:r w:rsidR="00175F55">
        <w:t xml:space="preserve">employers and/or independent </w:t>
      </w:r>
      <w:r w:rsidR="002516D4">
        <w:t>c</w:t>
      </w:r>
      <w:r w:rsidR="00175F55">
        <w:t>ontractors</w:t>
      </w:r>
      <w:r w:rsidR="00DD3C9B">
        <w:t xml:space="preserve"> to rate the ease of use of the website and provide suggestions for improvements. The survey shall be available to </w:t>
      </w:r>
      <w:r w:rsidR="00175F55">
        <w:t xml:space="preserve">employers and/or independent </w:t>
      </w:r>
      <w:r w:rsidR="002516D4">
        <w:t>c</w:t>
      </w:r>
      <w:r w:rsidR="00175F55">
        <w:t xml:space="preserve">ontractors </w:t>
      </w:r>
      <w:r w:rsidR="00DD3C9B">
        <w:t xml:space="preserve">to complete each time they use the ESW. A draft of the survey shall be submitted to the SPM for review within ten (10) Business Days of </w:t>
      </w:r>
      <w:r w:rsidR="00173EF8">
        <w:t>Notice to Proceed (</w:t>
      </w:r>
      <w:r w:rsidR="00DD3C9B">
        <w:t>NTP</w:t>
      </w:r>
      <w:r w:rsidR="00173EF8">
        <w:t>)</w:t>
      </w:r>
      <w:r w:rsidR="00DD3C9B">
        <w:t xml:space="preserve">. The SPM shall review and approve of the report within five (5) Business Days. </w:t>
      </w:r>
    </w:p>
    <w:p w14:paraId="2F662F34" w14:textId="76C07E3B" w:rsidR="00DD3C9B" w:rsidRDefault="008537F0" w:rsidP="00766D91">
      <w:pPr>
        <w:pStyle w:val="MDText1"/>
        <w:numPr>
          <w:ilvl w:val="0"/>
          <w:numId w:val="0"/>
        </w:numPr>
        <w:ind w:left="2340"/>
      </w:pPr>
      <w:r>
        <w:t>M</w:t>
      </w:r>
      <w:r w:rsidR="00DD3C9B">
        <w:t xml:space="preserve">. Submit, by the 15th of every month, a report of the results from this survey. The Contractor shall submit a copy of </w:t>
      </w:r>
      <w:r w:rsidR="00461CF1">
        <w:t xml:space="preserve">a report in </w:t>
      </w:r>
      <w:r w:rsidR="00461CF1" w:rsidRPr="00461CF1">
        <w:t xml:space="preserve">MS Excel file in compliance with </w:t>
      </w:r>
      <w:r w:rsidR="00461CF1">
        <w:t xml:space="preserve">the </w:t>
      </w:r>
      <w:r w:rsidR="00461CF1" w:rsidRPr="00461CF1">
        <w:t xml:space="preserve">format to be provided during the </w:t>
      </w:r>
      <w:r w:rsidR="00B15F45">
        <w:t>Electronic Reading Room</w:t>
      </w:r>
      <w:r w:rsidR="00461CF1" w:rsidRPr="00461CF1">
        <w:t xml:space="preserve"> segment. </w:t>
      </w:r>
      <w:r w:rsidR="00F63473">
        <w:t xml:space="preserve">The Contractor shall submit the report </w:t>
      </w:r>
      <w:r w:rsidR="00C23997">
        <w:t xml:space="preserve">template </w:t>
      </w:r>
      <w:r w:rsidR="00DD3C9B">
        <w:t xml:space="preserve">to the SPM for review within ten (10) Business Days of NTP. The report template shall include a column indicating results from the specific month the report covers as well as a column to show cumulative results from survey submissions. </w:t>
      </w:r>
    </w:p>
    <w:p w14:paraId="7E2DAAD7" w14:textId="6C5EFC40" w:rsidR="00DD3C9B" w:rsidRDefault="008537F0" w:rsidP="00766D91">
      <w:pPr>
        <w:pStyle w:val="MDText1"/>
        <w:numPr>
          <w:ilvl w:val="0"/>
          <w:numId w:val="0"/>
        </w:numPr>
        <w:ind w:left="2340"/>
      </w:pPr>
      <w:r>
        <w:t>N</w:t>
      </w:r>
      <w:r w:rsidR="00DD3C9B">
        <w:t xml:space="preserve">. Notify </w:t>
      </w:r>
      <w:r w:rsidR="00175F55">
        <w:t xml:space="preserve">employers and/or independent </w:t>
      </w:r>
      <w:r w:rsidR="002516D4">
        <w:t>c</w:t>
      </w:r>
      <w:r w:rsidR="00175F55">
        <w:t xml:space="preserve">ontractors </w:t>
      </w:r>
      <w:r w:rsidR="00DD3C9B">
        <w:t xml:space="preserve">via email when new notices have been received for their review and/or </w:t>
      </w:r>
      <w:proofErr w:type="gramStart"/>
      <w:r w:rsidR="00DD3C9B">
        <w:t>completion;</w:t>
      </w:r>
      <w:proofErr w:type="gramEnd"/>
      <w:r w:rsidR="00DD3C9B">
        <w:t xml:space="preserve"> </w:t>
      </w:r>
    </w:p>
    <w:p w14:paraId="38FFE8DA" w14:textId="58AF25BF" w:rsidR="00DD3C9B" w:rsidRDefault="008537F0" w:rsidP="00766D91">
      <w:pPr>
        <w:pStyle w:val="MDText1"/>
        <w:numPr>
          <w:ilvl w:val="0"/>
          <w:numId w:val="0"/>
        </w:numPr>
        <w:ind w:left="2340"/>
      </w:pPr>
      <w:r>
        <w:t>O</w:t>
      </w:r>
      <w:r w:rsidR="00DD3C9B">
        <w:t xml:space="preserve">. </w:t>
      </w:r>
      <w:proofErr w:type="gramStart"/>
      <w:r w:rsidR="00DD3C9B">
        <w:t>Provide the ability for</w:t>
      </w:r>
      <w:proofErr w:type="gramEnd"/>
      <w:r w:rsidR="00DD3C9B">
        <w:t xml:space="preserve"> </w:t>
      </w:r>
      <w:r w:rsidR="00175F55">
        <w:t xml:space="preserve">employers and/or independent </w:t>
      </w:r>
      <w:r w:rsidR="002516D4">
        <w:t>c</w:t>
      </w:r>
      <w:r w:rsidR="00175F55">
        <w:t xml:space="preserve">ontractors </w:t>
      </w:r>
      <w:r w:rsidR="00DD3C9B">
        <w:t xml:space="preserve">to submit employer termination notices electronically via the website and/or mobile application. </w:t>
      </w:r>
    </w:p>
    <w:p w14:paraId="4C94B8A7" w14:textId="64A0735B" w:rsidR="00DD3C9B" w:rsidRDefault="008537F0" w:rsidP="00766D91">
      <w:pPr>
        <w:pStyle w:val="MDText1"/>
        <w:numPr>
          <w:ilvl w:val="0"/>
          <w:numId w:val="0"/>
        </w:numPr>
        <w:ind w:left="2340"/>
      </w:pPr>
      <w:r>
        <w:t>P</w:t>
      </w:r>
      <w:r w:rsidR="00DD3C9B">
        <w:t>. Back up all employer-entered data (i.e. employer account fields, electronic record submission) on physical media that can be recovered if needed.</w:t>
      </w:r>
    </w:p>
    <w:p w14:paraId="007CC71F" w14:textId="26DCB747" w:rsidR="00DD3C9B" w:rsidRDefault="008537F0" w:rsidP="00766D91">
      <w:pPr>
        <w:pStyle w:val="MDText1"/>
        <w:numPr>
          <w:ilvl w:val="0"/>
          <w:numId w:val="0"/>
        </w:numPr>
        <w:ind w:left="2340"/>
      </w:pPr>
      <w:r>
        <w:t>Q</w:t>
      </w:r>
      <w:r w:rsidR="00DD3C9B">
        <w:t xml:space="preserve">. Upon termination of the Contract, and at a minimum on an annual basis, prepare an extract in a Comma-Separated Values (CSV) format of the ESW’s data and send via encrypted email to the SPM. </w:t>
      </w:r>
    </w:p>
    <w:p w14:paraId="2B950680" w14:textId="20C4AE12" w:rsidR="008A76D2" w:rsidRDefault="008537F0" w:rsidP="00766D91">
      <w:pPr>
        <w:pStyle w:val="MDText1"/>
        <w:numPr>
          <w:ilvl w:val="0"/>
          <w:numId w:val="0"/>
        </w:numPr>
        <w:ind w:left="2340"/>
      </w:pPr>
      <w:r>
        <w:t>R</w:t>
      </w:r>
      <w:r w:rsidR="00DD3C9B">
        <w:t>. Develop and maintain Database Adjustment Reports for the ESW that reflects ESW usage</w:t>
      </w:r>
      <w:r w:rsidR="00D8682F">
        <w:t>. Submit Database Adjustment Reports within thirty (30) calendar days after the notice of Contract award and within thirty (30) calendar days of notification of change in federal or State requirements until Contract expires</w:t>
      </w:r>
      <w:r w:rsidR="00DD3C9B">
        <w:t>. Database Adjustment Reports defines technical updates to the Website. The report is a log illustrating the technical changes and updates. Examples could include any content, coding and appearance updates.</w:t>
      </w:r>
    </w:p>
    <w:p w14:paraId="2CBD850B" w14:textId="77777777" w:rsidR="006232FC" w:rsidRDefault="006119AE" w:rsidP="006119AE">
      <w:pPr>
        <w:pStyle w:val="MDText1"/>
      </w:pPr>
      <w:r w:rsidRPr="006119AE">
        <w:t xml:space="preserve">The </w:t>
      </w:r>
      <w:r w:rsidR="001175A6">
        <w:t>Contractor</w:t>
      </w:r>
      <w:r w:rsidRPr="006119AE">
        <w:t xml:space="preserve"> must keep </w:t>
      </w:r>
      <w:r w:rsidR="001175A6">
        <w:t>an Employer Contact Data Table</w:t>
      </w:r>
      <w:r w:rsidRPr="006119AE">
        <w:t xml:space="preserve"> which is updated and include</w:t>
      </w:r>
      <w:r w:rsidR="001175A6">
        <w:t>d</w:t>
      </w:r>
      <w:r w:rsidRPr="006119AE">
        <w:t xml:space="preserve"> in the monthly employer information reports that are given to the State Program Manager. The </w:t>
      </w:r>
      <w:r w:rsidR="001175A6">
        <w:t>Contractor</w:t>
      </w:r>
      <w:r w:rsidRPr="006119AE">
        <w:t xml:space="preserve"> will be responsible for keeping the ongoing employment information in a database system with all employment information </w:t>
      </w:r>
      <w:proofErr w:type="gramStart"/>
      <w:r w:rsidRPr="006119AE">
        <w:t>in the event that</w:t>
      </w:r>
      <w:proofErr w:type="gramEnd"/>
      <w:r w:rsidRPr="006119AE">
        <w:t xml:space="preserve"> the Child Support Administration may require an </w:t>
      </w:r>
      <w:proofErr w:type="spellStart"/>
      <w:r w:rsidRPr="006119AE">
        <w:lastRenderedPageBreak/>
        <w:t>adhoc</w:t>
      </w:r>
      <w:proofErr w:type="spellEnd"/>
      <w:r w:rsidRPr="006119AE">
        <w:t xml:space="preserve"> report with the entire employer table of information for previous and current years.</w:t>
      </w:r>
      <w:r w:rsidR="001175A6">
        <w:t xml:space="preserve"> </w:t>
      </w:r>
    </w:p>
    <w:p w14:paraId="3E228C7D" w14:textId="3F190D62" w:rsidR="00BB7003" w:rsidRDefault="00BB7003" w:rsidP="006119AE">
      <w:pPr>
        <w:pStyle w:val="MDText1"/>
      </w:pPr>
      <w:r w:rsidRPr="00BB7003">
        <w:t>Employer Contact Data Table (Database) Clean-up and Maintenance</w:t>
      </w:r>
      <w:r w:rsidR="001175A6">
        <w:t xml:space="preserve"> </w:t>
      </w:r>
      <w:proofErr w:type="gramStart"/>
      <w:r>
        <w:t>The</w:t>
      </w:r>
      <w:proofErr w:type="gramEnd"/>
      <w:r>
        <w:t xml:space="preserve"> Contractor shall </w:t>
      </w:r>
      <w:proofErr w:type="gramStart"/>
      <w:r>
        <w:t>maintain</w:t>
      </w:r>
      <w:proofErr w:type="gramEnd"/>
      <w:r>
        <w:t xml:space="preserve"> and update CSA’s existing Employer </w:t>
      </w:r>
      <w:r w:rsidR="006119AE">
        <w:t>Contact Data Table (</w:t>
      </w:r>
      <w:r>
        <w:t>Database</w:t>
      </w:r>
      <w:r w:rsidR="006119AE">
        <w:t>)</w:t>
      </w:r>
      <w:r>
        <w:t xml:space="preserve"> located within </w:t>
      </w:r>
      <w:r w:rsidR="006232FC">
        <w:t>CSMS</w:t>
      </w:r>
      <w:r>
        <w:t>.</w:t>
      </w:r>
      <w:r w:rsidR="009E4590">
        <w:br/>
      </w:r>
      <w:r w:rsidR="009E4590">
        <w:br/>
      </w:r>
      <w:r>
        <w:t xml:space="preserve">The Employer Database is used by the Contractor and CSA to ensure that IWN, employment verifications and NMSN are sent to </w:t>
      </w:r>
      <w:r w:rsidR="00175F55">
        <w:t xml:space="preserve">employers and/or independent </w:t>
      </w:r>
      <w:r w:rsidR="002516D4">
        <w:t>c</w:t>
      </w:r>
      <w:r w:rsidR="00175F55">
        <w:t>ontractors</w:t>
      </w:r>
      <w:r>
        <w:t xml:space="preserve">’ correct addresses. CSA will provide the Contractor with the existing Employer Database as a CSV file. The Contractor </w:t>
      </w:r>
      <w:proofErr w:type="gramStart"/>
      <w:r>
        <w:t>shall</w:t>
      </w:r>
      <w:proofErr w:type="gramEnd"/>
      <w:r>
        <w:t xml:space="preserve"> update information validated for existing </w:t>
      </w:r>
      <w:r w:rsidR="00175F55">
        <w:t xml:space="preserve">employers and/or independent </w:t>
      </w:r>
      <w:r w:rsidR="002516D4">
        <w:t>c</w:t>
      </w:r>
      <w:r w:rsidR="00175F55">
        <w:t xml:space="preserve">ontractors </w:t>
      </w:r>
      <w:r>
        <w:t xml:space="preserve">and add new </w:t>
      </w:r>
      <w:r w:rsidR="00175F55">
        <w:t xml:space="preserve">employers and/or independent </w:t>
      </w:r>
      <w:r w:rsidR="00977D00">
        <w:t>c</w:t>
      </w:r>
      <w:r w:rsidR="00175F55">
        <w:t>ontractors</w:t>
      </w:r>
      <w:r>
        <w:t xml:space="preserve"> as the Contractor identifies them using information provided to the Contractor through the ESW; processing undeliverable IWN letters and NMSNs; and other resources the Contractor has available. </w:t>
      </w:r>
    </w:p>
    <w:p w14:paraId="36F4E7BD" w14:textId="77777777" w:rsidR="002D3612" w:rsidRDefault="00BB7003" w:rsidP="00BB7003">
      <w:pPr>
        <w:pStyle w:val="MDText1"/>
        <w:numPr>
          <w:ilvl w:val="0"/>
          <w:numId w:val="0"/>
        </w:numPr>
        <w:ind w:left="2340"/>
      </w:pPr>
      <w:r>
        <w:t xml:space="preserve">The Contractor shall: </w:t>
      </w:r>
    </w:p>
    <w:p w14:paraId="4E745FCA" w14:textId="2869FD66" w:rsidR="00BB7003" w:rsidRDefault="00BB7003" w:rsidP="00D74D54">
      <w:pPr>
        <w:pStyle w:val="MDText1"/>
        <w:numPr>
          <w:ilvl w:val="0"/>
          <w:numId w:val="0"/>
        </w:numPr>
        <w:ind w:left="2430" w:hanging="270"/>
      </w:pPr>
      <w:r>
        <w:t xml:space="preserve">A. Identify and verify address changes for existing </w:t>
      </w:r>
      <w:r w:rsidR="00175F55">
        <w:t xml:space="preserve">employers and/or independent </w:t>
      </w:r>
      <w:r w:rsidR="00977D00">
        <w:t>c</w:t>
      </w:r>
      <w:r w:rsidR="00175F55">
        <w:t xml:space="preserve">ontractors </w:t>
      </w:r>
      <w:r>
        <w:t xml:space="preserve">using various system interfaces, surveys, external data sources. The Employer Database shall be updated within one (1) Business Day of receiving verification. At a minimum, the following fields shall be maintained: </w:t>
      </w:r>
    </w:p>
    <w:p w14:paraId="618BB40E" w14:textId="77777777" w:rsidR="00BB7003" w:rsidRDefault="00BB7003" w:rsidP="00BB7003">
      <w:pPr>
        <w:pStyle w:val="MDText1"/>
        <w:numPr>
          <w:ilvl w:val="0"/>
          <w:numId w:val="0"/>
        </w:numPr>
        <w:ind w:left="2340"/>
      </w:pPr>
      <w:r>
        <w:t xml:space="preserve">1. Agency Name </w:t>
      </w:r>
    </w:p>
    <w:p w14:paraId="47875799" w14:textId="1946264A" w:rsidR="00BB7003" w:rsidRDefault="00BB7003" w:rsidP="00BB7003">
      <w:pPr>
        <w:pStyle w:val="MDText1"/>
        <w:numPr>
          <w:ilvl w:val="0"/>
          <w:numId w:val="0"/>
        </w:numPr>
        <w:ind w:left="2340"/>
      </w:pPr>
      <w:r>
        <w:t xml:space="preserve">2. Federal Employer Identification Number (FEIN) </w:t>
      </w:r>
    </w:p>
    <w:p w14:paraId="3337948A" w14:textId="5800D75C" w:rsidR="005C570D" w:rsidRDefault="005C570D" w:rsidP="00BB7003">
      <w:pPr>
        <w:pStyle w:val="MDText1"/>
        <w:numPr>
          <w:ilvl w:val="0"/>
          <w:numId w:val="0"/>
        </w:numPr>
        <w:ind w:left="2340"/>
      </w:pPr>
      <w:r>
        <w:t>3.</w:t>
      </w:r>
      <w:r w:rsidRPr="005C570D">
        <w:t xml:space="preserve"> Unique Entity ID (UEI)</w:t>
      </w:r>
    </w:p>
    <w:p w14:paraId="2E38729B" w14:textId="4C24FD51" w:rsidR="00BB7003" w:rsidRDefault="005C570D" w:rsidP="00BB7003">
      <w:pPr>
        <w:pStyle w:val="MDText1"/>
        <w:numPr>
          <w:ilvl w:val="0"/>
          <w:numId w:val="0"/>
        </w:numPr>
        <w:ind w:left="2340"/>
      </w:pPr>
      <w:r>
        <w:t>4</w:t>
      </w:r>
      <w:r w:rsidR="00BB7003">
        <w:t xml:space="preserve">. State Employer Identification Number (SUIN) </w:t>
      </w:r>
    </w:p>
    <w:p w14:paraId="46917EF9" w14:textId="34F69E7E" w:rsidR="00BB7003" w:rsidRDefault="005C570D" w:rsidP="00BB7003">
      <w:pPr>
        <w:pStyle w:val="MDText1"/>
        <w:numPr>
          <w:ilvl w:val="0"/>
          <w:numId w:val="0"/>
        </w:numPr>
        <w:ind w:left="2340"/>
      </w:pPr>
      <w:r>
        <w:t>5</w:t>
      </w:r>
      <w:r w:rsidR="00BB7003">
        <w:t xml:space="preserve">. Employer name </w:t>
      </w:r>
    </w:p>
    <w:p w14:paraId="56C0E80E" w14:textId="75D13842" w:rsidR="00BB7003" w:rsidRDefault="005C570D" w:rsidP="00BB7003">
      <w:pPr>
        <w:pStyle w:val="MDText1"/>
        <w:numPr>
          <w:ilvl w:val="0"/>
          <w:numId w:val="0"/>
        </w:numPr>
        <w:ind w:left="2340"/>
      </w:pPr>
      <w:r>
        <w:t>6</w:t>
      </w:r>
      <w:r w:rsidR="00BB7003">
        <w:t xml:space="preserve">. General company street/mailing address </w:t>
      </w:r>
    </w:p>
    <w:p w14:paraId="41933382" w14:textId="1EF3945F" w:rsidR="00BB7003" w:rsidRDefault="005C570D" w:rsidP="00BB7003">
      <w:pPr>
        <w:pStyle w:val="MDText1"/>
        <w:numPr>
          <w:ilvl w:val="0"/>
          <w:numId w:val="0"/>
        </w:numPr>
        <w:ind w:left="2340"/>
      </w:pPr>
      <w:r>
        <w:t>7</w:t>
      </w:r>
      <w:r w:rsidR="00BB7003">
        <w:t xml:space="preserve">. Employer Website URL </w:t>
      </w:r>
    </w:p>
    <w:p w14:paraId="472BD493" w14:textId="7858C8CC" w:rsidR="00BB7003" w:rsidRDefault="005C570D" w:rsidP="00BB7003">
      <w:pPr>
        <w:pStyle w:val="MDText1"/>
        <w:numPr>
          <w:ilvl w:val="0"/>
          <w:numId w:val="0"/>
        </w:numPr>
        <w:ind w:left="2340"/>
      </w:pPr>
      <w:r>
        <w:t>8</w:t>
      </w:r>
      <w:r w:rsidR="00BB7003">
        <w:t>. NMSN</w:t>
      </w:r>
      <w:r w:rsidR="00321C4C">
        <w:t>/IWN</w:t>
      </w:r>
      <w:r w:rsidR="00BB7003">
        <w:t xml:space="preserve"> street/mailing address </w:t>
      </w:r>
    </w:p>
    <w:p w14:paraId="7786D6C7" w14:textId="09AA6C74" w:rsidR="00BB7003" w:rsidRDefault="005C570D" w:rsidP="00BB7003">
      <w:pPr>
        <w:pStyle w:val="MDText1"/>
        <w:numPr>
          <w:ilvl w:val="0"/>
          <w:numId w:val="0"/>
        </w:numPr>
        <w:ind w:left="2340"/>
      </w:pPr>
      <w:r>
        <w:t>9</w:t>
      </w:r>
      <w:r w:rsidR="00BB7003">
        <w:t xml:space="preserve">. For each address type, the Contractor shall obtain the following supplementary data: </w:t>
      </w:r>
    </w:p>
    <w:p w14:paraId="0AEA8629" w14:textId="41DD073E" w:rsidR="00BB7003" w:rsidRDefault="002D3612" w:rsidP="00BB7003">
      <w:pPr>
        <w:pStyle w:val="MDText1"/>
        <w:numPr>
          <w:ilvl w:val="0"/>
          <w:numId w:val="0"/>
        </w:numPr>
        <w:ind w:left="2340"/>
      </w:pPr>
      <w:r>
        <w:tab/>
      </w:r>
      <w:proofErr w:type="spellStart"/>
      <w:r w:rsidR="00BB7003">
        <w:t>i</w:t>
      </w:r>
      <w:proofErr w:type="spellEnd"/>
      <w:r w:rsidR="00BB7003">
        <w:t>. Contact name</w:t>
      </w:r>
    </w:p>
    <w:p w14:paraId="287CCAAB" w14:textId="4D19489E" w:rsidR="0002649B" w:rsidRDefault="002D3612" w:rsidP="0002649B">
      <w:pPr>
        <w:pStyle w:val="MDText1"/>
        <w:numPr>
          <w:ilvl w:val="0"/>
          <w:numId w:val="0"/>
        </w:numPr>
        <w:ind w:left="2347"/>
      </w:pPr>
      <w:r>
        <w:tab/>
      </w:r>
      <w:r w:rsidR="00BB7003">
        <w:t xml:space="preserve">ii. Contact e-mail address </w:t>
      </w:r>
    </w:p>
    <w:p w14:paraId="6C7C8E8C" w14:textId="52BB6554" w:rsidR="00BB7003" w:rsidRDefault="0002649B" w:rsidP="0002649B">
      <w:r>
        <w:tab/>
      </w:r>
      <w:r>
        <w:tab/>
      </w:r>
      <w:r>
        <w:tab/>
      </w:r>
      <w:r>
        <w:tab/>
      </w:r>
      <w:r w:rsidR="00BB7003">
        <w:t xml:space="preserve">iii. Contact telephone number </w:t>
      </w:r>
    </w:p>
    <w:p w14:paraId="017573FE" w14:textId="69BBBFE0" w:rsidR="00BB7003" w:rsidRDefault="002D3612" w:rsidP="00BB7003">
      <w:pPr>
        <w:pStyle w:val="MDText1"/>
        <w:numPr>
          <w:ilvl w:val="0"/>
          <w:numId w:val="0"/>
        </w:numPr>
        <w:ind w:left="2340"/>
      </w:pPr>
      <w:r>
        <w:tab/>
      </w:r>
      <w:r w:rsidR="00BB7003">
        <w:t xml:space="preserve">iv. Contact fax number </w:t>
      </w:r>
    </w:p>
    <w:p w14:paraId="11EF96BE" w14:textId="77777777" w:rsidR="00BB7003" w:rsidRDefault="00BB7003" w:rsidP="00D74D54">
      <w:pPr>
        <w:pStyle w:val="MDText1"/>
        <w:numPr>
          <w:ilvl w:val="0"/>
          <w:numId w:val="0"/>
        </w:numPr>
        <w:ind w:left="2610" w:hanging="270"/>
      </w:pPr>
      <w:r>
        <w:t xml:space="preserve">B. Add new employer records to the Employer Database within two (2) Business Days of verification. </w:t>
      </w:r>
    </w:p>
    <w:p w14:paraId="2F76A4BB" w14:textId="781F7910" w:rsidR="00BB7003" w:rsidRDefault="00BB7003" w:rsidP="00D74D54">
      <w:pPr>
        <w:pStyle w:val="MDText1"/>
        <w:numPr>
          <w:ilvl w:val="0"/>
          <w:numId w:val="0"/>
        </w:numPr>
        <w:ind w:left="2610" w:hanging="270"/>
      </w:pPr>
      <w:r>
        <w:t xml:space="preserve">C. Transmit a CSV file of the updated Employer Database to </w:t>
      </w:r>
      <w:r w:rsidR="00096E13">
        <w:t>CSMS</w:t>
      </w:r>
      <w:r>
        <w:t xml:space="preserve"> and SPM </w:t>
      </w:r>
      <w:proofErr w:type="gramStart"/>
      <w:r>
        <w:t>on a daily basis</w:t>
      </w:r>
      <w:proofErr w:type="gramEnd"/>
      <w:r>
        <w:t xml:space="preserve"> by close of business EST. If there have been no new updates to the Employer Database since the last file transmission, the Contractor shall email the SPM indicating this. </w:t>
      </w:r>
    </w:p>
    <w:p w14:paraId="378879C5" w14:textId="07B61BB9" w:rsidR="00DD3C9B" w:rsidRDefault="00BB7003" w:rsidP="00D74D54">
      <w:pPr>
        <w:pStyle w:val="MDText1"/>
        <w:numPr>
          <w:ilvl w:val="0"/>
          <w:numId w:val="0"/>
        </w:numPr>
        <w:ind w:left="2610" w:hanging="270"/>
      </w:pPr>
      <w:r>
        <w:lastRenderedPageBreak/>
        <w:t>D. Develop and maintain Database Adjustment Reports for the Employer Database Clean-up and Maintenance process.</w:t>
      </w:r>
      <w:r w:rsidR="00D8682F">
        <w:t xml:space="preserve"> Submit Database Adjustment Reports within thirty (30) calendar days after the notice of Contract award and within thirty (30) calendar days of notification of change in federal or State requirements until Contract expires.</w:t>
      </w:r>
    </w:p>
    <w:p w14:paraId="650E2A32" w14:textId="4CC4C08B" w:rsidR="003D6EF9" w:rsidRDefault="003D6EF9" w:rsidP="003D6EF9">
      <w:pPr>
        <w:pStyle w:val="MDText1"/>
      </w:pPr>
      <w:r w:rsidRPr="003D6EF9">
        <w:rPr>
          <w:b/>
          <w:bCs/>
        </w:rPr>
        <w:t>Outreach</w:t>
      </w:r>
      <w:r>
        <w:br/>
        <w:t xml:space="preserve">The Contractor shall perform outreach to </w:t>
      </w:r>
      <w:r w:rsidR="00175F55">
        <w:t xml:space="preserve">employers and/or independent </w:t>
      </w:r>
      <w:r w:rsidR="00977D00">
        <w:t>c</w:t>
      </w:r>
      <w:r w:rsidR="00175F55">
        <w:t>ontractors</w:t>
      </w:r>
      <w:r>
        <w:t xml:space="preserve"> informing them of Federal and State employer reporting requirements related to child support such as for IWN, NMSN and the MSDNH. The Contractor shall also provide targeted outreach to increase the percentages of </w:t>
      </w:r>
      <w:r w:rsidR="00175F55">
        <w:t xml:space="preserve">employers and/or independent </w:t>
      </w:r>
      <w:r w:rsidR="002516D4">
        <w:t>c</w:t>
      </w:r>
      <w:r w:rsidR="00175F55">
        <w:t>ontractors</w:t>
      </w:r>
      <w:r>
        <w:t xml:space="preserve"> reporting MSDNH records electronically and employer compliance with the MSDNH program. Additionally, as part of outreach, the Contractor will provide new </w:t>
      </w:r>
      <w:r w:rsidR="00175F55">
        <w:t xml:space="preserve">employers and/or independent </w:t>
      </w:r>
      <w:r w:rsidR="002516D4">
        <w:t>c</w:t>
      </w:r>
      <w:r w:rsidR="00175F55">
        <w:t xml:space="preserve">ontractors </w:t>
      </w:r>
      <w:r>
        <w:t>with the New Hires Employer Information Package (NHEIP), an informational package providing documentation regarding the required MSDNH, IWN, and NMSN programs. This information packet contains Maryland’s Employer Notification Letter; Fact Sheet Maryland State Directory of New Hires; Maryland Annotated Code § 8-626.1 - Labor and Employment Article; the New Hire Reporting Brochure; and the Directory of New Hires Reporting Form (</w:t>
      </w:r>
      <w:r w:rsidRPr="002C4996">
        <w:rPr>
          <w:b/>
          <w:bCs/>
        </w:rPr>
        <w:t>Appendix 7</w:t>
      </w:r>
      <w:r>
        <w:t xml:space="preserve">, which will be provided in </w:t>
      </w:r>
      <w:r w:rsidR="00B15F45">
        <w:t>Electronic Reading Room</w:t>
      </w:r>
      <w:r>
        <w:t xml:space="preserve">). </w:t>
      </w:r>
    </w:p>
    <w:p w14:paraId="6B75AC5C" w14:textId="77777777" w:rsidR="003D6EF9" w:rsidRDefault="003D6EF9" w:rsidP="003D6EF9">
      <w:pPr>
        <w:pStyle w:val="MDText1"/>
        <w:numPr>
          <w:ilvl w:val="0"/>
          <w:numId w:val="0"/>
        </w:numPr>
        <w:ind w:left="2340"/>
      </w:pPr>
      <w:r>
        <w:t xml:space="preserve">The Contractor shall: </w:t>
      </w:r>
    </w:p>
    <w:p w14:paraId="1C622A5A" w14:textId="1F6AA608" w:rsidR="003D6EF9" w:rsidRDefault="003D6EF9" w:rsidP="00D74D54">
      <w:pPr>
        <w:pStyle w:val="MDText1"/>
        <w:numPr>
          <w:ilvl w:val="0"/>
          <w:numId w:val="0"/>
        </w:numPr>
        <w:ind w:left="2610" w:hanging="270"/>
      </w:pPr>
      <w:r>
        <w:t xml:space="preserve">A. Be responsible for ongoing outreach activities for MSDNH, IWN and NMSN throughout the term of the Contract. The Contractor shall describe in its Proposal its approach to increase employer awareness of the requirement to comply with all applicable law, methods of reporting newly hired and rehired </w:t>
      </w:r>
      <w:r w:rsidR="00175F55">
        <w:t xml:space="preserve">employers and/or independent </w:t>
      </w:r>
      <w:r w:rsidR="002516D4">
        <w:t>c</w:t>
      </w:r>
      <w:r w:rsidR="00175F55">
        <w:t>ontractors</w:t>
      </w:r>
      <w:r>
        <w:t xml:space="preserve">, and components to encouraging electronic reporting of new hires records </w:t>
      </w:r>
      <w:r w:rsidR="00411C3E" w:rsidRPr="00411C3E">
        <w:t>e-IWO</w:t>
      </w:r>
      <w:r w:rsidR="00411C3E">
        <w:t xml:space="preserve"> </w:t>
      </w:r>
      <w:r>
        <w:t xml:space="preserve">for relevant </w:t>
      </w:r>
      <w:r w:rsidR="00175F55">
        <w:t xml:space="preserve">employers and/or independent </w:t>
      </w:r>
      <w:r w:rsidR="002516D4">
        <w:t>c</w:t>
      </w:r>
      <w:r w:rsidR="00175F55">
        <w:t>ontractors</w:t>
      </w:r>
      <w:r>
        <w:t xml:space="preserve">. The outreach activities shall include trainings and/or conferences conducted by the Contractor to educate its target audience. </w:t>
      </w:r>
    </w:p>
    <w:p w14:paraId="7CFF8BF1" w14:textId="389CF910" w:rsidR="003D6EF9" w:rsidRDefault="003D6EF9" w:rsidP="00D74D54">
      <w:pPr>
        <w:pStyle w:val="MDText1"/>
        <w:numPr>
          <w:ilvl w:val="0"/>
          <w:numId w:val="0"/>
        </w:numPr>
        <w:ind w:left="2610" w:hanging="270"/>
      </w:pPr>
      <w:r>
        <w:t xml:space="preserve">B. Provide targeted outreach to </w:t>
      </w:r>
      <w:r w:rsidR="00175F55">
        <w:t xml:space="preserve">employers and/or independent </w:t>
      </w:r>
      <w:r w:rsidR="002516D4">
        <w:t>c</w:t>
      </w:r>
      <w:r w:rsidR="00175F55">
        <w:t xml:space="preserve">ontractors </w:t>
      </w:r>
      <w:r>
        <w:t xml:space="preserve">who are likely able to receive IWNs through the </w:t>
      </w:r>
      <w:r w:rsidR="00411C3E">
        <w:t xml:space="preserve">e-IWO </w:t>
      </w:r>
      <w:r>
        <w:t xml:space="preserve">portal but are not currently registered to do so. To facilitate this, CSA will provide a monthly report of </w:t>
      </w:r>
      <w:r w:rsidR="00175F55">
        <w:t xml:space="preserve">employers and/or independent </w:t>
      </w:r>
      <w:r w:rsidR="002516D4">
        <w:t>c</w:t>
      </w:r>
      <w:r w:rsidR="00175F55">
        <w:t xml:space="preserve">ontractors </w:t>
      </w:r>
      <w:r>
        <w:t>currently using the</w:t>
      </w:r>
      <w:r w:rsidR="00411C3E">
        <w:t xml:space="preserve"> e-IWO</w:t>
      </w:r>
      <w:r>
        <w:t xml:space="preserve"> portal to the Contractor. </w:t>
      </w:r>
    </w:p>
    <w:p w14:paraId="72A8A72A" w14:textId="7D8EECC4" w:rsidR="003D6EF9" w:rsidRDefault="003D6EF9" w:rsidP="00D74D54">
      <w:pPr>
        <w:pStyle w:val="MDText1"/>
        <w:numPr>
          <w:ilvl w:val="0"/>
          <w:numId w:val="0"/>
        </w:numPr>
        <w:ind w:left="2610" w:hanging="270"/>
      </w:pPr>
      <w:r>
        <w:t xml:space="preserve">C. Review the current NHEIP packet and within five (5) Business Days </w:t>
      </w:r>
      <w:r w:rsidR="00BC7916">
        <w:t xml:space="preserve">after start date </w:t>
      </w:r>
      <w:r>
        <w:t xml:space="preserve">submit for consideration to </w:t>
      </w:r>
      <w:proofErr w:type="gramStart"/>
      <w:r>
        <w:t>the SPM</w:t>
      </w:r>
      <w:proofErr w:type="gramEnd"/>
      <w:r>
        <w:t xml:space="preserve"> an updated NHEIP that addresses any State and/or Federal reporting requirements or policies enacted during the Transition-In period. The SPM will notify the Contractor in writing within five (5) Business Days if the updated NHEIP is approved for publication. After the initial three (3) month supply provided by the Department, the Contractor is responsible for the continued maintenance, replenishing and mailing of hard copy NHEIPs to </w:t>
      </w:r>
      <w:r w:rsidR="00175F55">
        <w:t xml:space="preserve">employers and/or independent </w:t>
      </w:r>
      <w:r w:rsidR="002516D4">
        <w:t>c</w:t>
      </w:r>
      <w:r w:rsidR="00175F55">
        <w:t xml:space="preserve">ontractors </w:t>
      </w:r>
      <w:r>
        <w:t xml:space="preserve">for the remainder of the Contract. </w:t>
      </w:r>
    </w:p>
    <w:p w14:paraId="608B1BD1" w14:textId="5293F4C9" w:rsidR="00E00B66" w:rsidRPr="00E00B66" w:rsidRDefault="00E00B66" w:rsidP="00E00B66">
      <w:pPr>
        <w:pStyle w:val="CommentText"/>
        <w:ind w:left="2610" w:hanging="270"/>
        <w:rPr>
          <w:rFonts w:ascii="Times New Roman" w:hAnsi="Times New Roman"/>
          <w:sz w:val="22"/>
          <w:szCs w:val="22"/>
        </w:rPr>
      </w:pPr>
      <w:r w:rsidRPr="00E00B66">
        <w:rPr>
          <w:rFonts w:ascii="Times New Roman" w:hAnsi="Times New Roman"/>
          <w:sz w:val="22"/>
          <w:szCs w:val="22"/>
        </w:rPr>
        <w:t>D.</w:t>
      </w:r>
      <w:r w:rsidRPr="00E00B66">
        <w:rPr>
          <w:rFonts w:ascii="Times New Roman" w:hAnsi="Times New Roman"/>
          <w:sz w:val="22"/>
          <w:szCs w:val="22"/>
        </w:rPr>
        <w:tab/>
      </w:r>
      <w:r>
        <w:rPr>
          <w:rFonts w:ascii="Times New Roman" w:hAnsi="Times New Roman"/>
          <w:sz w:val="22"/>
          <w:szCs w:val="22"/>
        </w:rPr>
        <w:t>E</w:t>
      </w:r>
      <w:r w:rsidRPr="00E00B66">
        <w:rPr>
          <w:rFonts w:ascii="Times New Roman" w:hAnsi="Times New Roman"/>
          <w:sz w:val="22"/>
          <w:szCs w:val="22"/>
        </w:rPr>
        <w:t>nsure that</w:t>
      </w:r>
      <w:r w:rsidR="00096E13">
        <w:rPr>
          <w:rFonts w:ascii="Times New Roman" w:hAnsi="Times New Roman"/>
          <w:sz w:val="22"/>
          <w:szCs w:val="22"/>
        </w:rPr>
        <w:t xml:space="preserve"> only</w:t>
      </w:r>
      <w:r w:rsidRPr="00E00B66">
        <w:rPr>
          <w:rFonts w:ascii="Times New Roman" w:hAnsi="Times New Roman"/>
          <w:sz w:val="22"/>
          <w:szCs w:val="22"/>
        </w:rPr>
        <w:t xml:space="preserve"> the Department of Human Services Child Support Administration is identified </w:t>
      </w:r>
      <w:proofErr w:type="gramStart"/>
      <w:r w:rsidRPr="00E00B66">
        <w:rPr>
          <w:rFonts w:ascii="Times New Roman" w:hAnsi="Times New Roman"/>
          <w:sz w:val="22"/>
          <w:szCs w:val="22"/>
        </w:rPr>
        <w:t>on</w:t>
      </w:r>
      <w:proofErr w:type="gramEnd"/>
      <w:r w:rsidRPr="00E00B66">
        <w:rPr>
          <w:rFonts w:ascii="Times New Roman" w:hAnsi="Times New Roman"/>
          <w:sz w:val="22"/>
          <w:szCs w:val="22"/>
        </w:rPr>
        <w:t xml:space="preserve"> all public documents and information. The Contractor’s name shall be shielded.</w:t>
      </w:r>
    </w:p>
    <w:p w14:paraId="4B21F7F5" w14:textId="09FD4B37" w:rsidR="003D6EF9" w:rsidRDefault="00E00B66" w:rsidP="00D74D54">
      <w:pPr>
        <w:pStyle w:val="MDText1"/>
        <w:numPr>
          <w:ilvl w:val="0"/>
          <w:numId w:val="0"/>
        </w:numPr>
        <w:ind w:left="2610" w:hanging="270"/>
      </w:pPr>
      <w:r>
        <w:lastRenderedPageBreak/>
        <w:t>E</w:t>
      </w:r>
      <w:r w:rsidR="003D6EF9">
        <w:t xml:space="preserve">. Submit to </w:t>
      </w:r>
      <w:proofErr w:type="gramStart"/>
      <w:r w:rsidR="003D6EF9">
        <w:t>the SPM</w:t>
      </w:r>
      <w:proofErr w:type="gramEnd"/>
      <w:r w:rsidR="003D6EF9">
        <w:t xml:space="preserve"> for </w:t>
      </w:r>
      <w:proofErr w:type="gramStart"/>
      <w:r w:rsidR="003D6EF9">
        <w:t>review</w:t>
      </w:r>
      <w:proofErr w:type="gramEnd"/>
      <w:r w:rsidR="003D6EF9">
        <w:t xml:space="preserve"> a draft of any proposed outreach materials intended for distribution to the public. All outreach materials must include the State’s branding (as established by general layout parameters, color schemes, graphics, and Cascading Style Sheet) and a similar look and feel to DHS outreach materials. The SPM will review and grant approval of the proposed materials within five (5) Business Days. </w:t>
      </w:r>
    </w:p>
    <w:p w14:paraId="71325C06" w14:textId="48F9D3BA" w:rsidR="003D6EF9" w:rsidRDefault="00E00B66" w:rsidP="00D74D54">
      <w:pPr>
        <w:pStyle w:val="MDText1"/>
        <w:numPr>
          <w:ilvl w:val="0"/>
          <w:numId w:val="0"/>
        </w:numPr>
        <w:ind w:left="2610" w:hanging="270"/>
      </w:pPr>
      <w:r>
        <w:t>F</w:t>
      </w:r>
      <w:r w:rsidR="003D6EF9">
        <w:t xml:space="preserve">. Submit an Annual Outreach Plan (AOP) within thirty (30) Calendar Days after the NTP. The SPM will review and grant approval of the plan within five (5) Business Days. Subsequent plans shall be submitted by </w:t>
      </w:r>
      <w:r w:rsidR="0049492D">
        <w:t>December</w:t>
      </w:r>
      <w:r w:rsidR="003D6EF9">
        <w:t xml:space="preserve"> 1st of each year of the Contract for the upcoming calendar year. The AOP shall include, at a minimum: </w:t>
      </w:r>
    </w:p>
    <w:p w14:paraId="34015335" w14:textId="55304BDB" w:rsidR="003D6EF9" w:rsidRDefault="008537F0" w:rsidP="00D74D54">
      <w:pPr>
        <w:pStyle w:val="MDText1"/>
        <w:numPr>
          <w:ilvl w:val="0"/>
          <w:numId w:val="0"/>
        </w:numPr>
        <w:ind w:left="2610" w:hanging="270"/>
      </w:pPr>
      <w:r>
        <w:tab/>
      </w:r>
      <w:r w:rsidR="003D6EF9">
        <w:t xml:space="preserve">1. The Contractor’s advertising strategy as well as strategies of outreach for MSDNH program and seasonal </w:t>
      </w:r>
      <w:r w:rsidR="00175F55">
        <w:t xml:space="preserve">employers and/or independent </w:t>
      </w:r>
      <w:r w:rsidR="00963210">
        <w:t>c</w:t>
      </w:r>
      <w:r w:rsidR="00175F55">
        <w:t>ontractors</w:t>
      </w:r>
      <w:r w:rsidR="003D6EF9">
        <w:t xml:space="preserve">. </w:t>
      </w:r>
    </w:p>
    <w:p w14:paraId="31E1EA00" w14:textId="416DBFBA" w:rsidR="003D6EF9" w:rsidRDefault="008537F0" w:rsidP="00D74D54">
      <w:pPr>
        <w:pStyle w:val="MDText1"/>
        <w:numPr>
          <w:ilvl w:val="0"/>
          <w:numId w:val="0"/>
        </w:numPr>
        <w:ind w:left="2610" w:hanging="270"/>
      </w:pPr>
      <w:r>
        <w:tab/>
      </w:r>
      <w:r w:rsidR="003D6EF9">
        <w:t xml:space="preserve">2. Targeted approaches for handling </w:t>
      </w:r>
      <w:r w:rsidR="00175F55">
        <w:t xml:space="preserve">employers and/or independent </w:t>
      </w:r>
      <w:r w:rsidR="00963210">
        <w:t>c</w:t>
      </w:r>
      <w:r w:rsidR="00175F55">
        <w:t xml:space="preserve">ontractors </w:t>
      </w:r>
      <w:r w:rsidR="003D6EF9">
        <w:t xml:space="preserve">via their class size. </w:t>
      </w:r>
    </w:p>
    <w:p w14:paraId="42DAE25C" w14:textId="771E631D" w:rsidR="003D6EF9" w:rsidRDefault="008537F0" w:rsidP="00D74D54">
      <w:pPr>
        <w:pStyle w:val="MDText1"/>
        <w:numPr>
          <w:ilvl w:val="0"/>
          <w:numId w:val="0"/>
        </w:numPr>
        <w:ind w:left="2610" w:hanging="270"/>
      </w:pPr>
      <w:r>
        <w:tab/>
      </w:r>
      <w:r w:rsidR="003D6EF9">
        <w:t>3. Outline how and under what circumstance</w:t>
      </w:r>
      <w:r w:rsidR="00E632B2">
        <w:t>s</w:t>
      </w:r>
      <w:r w:rsidR="003D6EF9">
        <w:t xml:space="preserve"> the Contractor will use various forms of communication with </w:t>
      </w:r>
      <w:r w:rsidR="00175F55">
        <w:t xml:space="preserve">employers and/or independent </w:t>
      </w:r>
      <w:r w:rsidR="00963210">
        <w:t>c</w:t>
      </w:r>
      <w:r w:rsidR="00175F55">
        <w:t xml:space="preserve">ontractors </w:t>
      </w:r>
      <w:r w:rsidR="003D6EF9">
        <w:t xml:space="preserve">including but not limited to in-person, phone calls, broadcast emails, and faxes. </w:t>
      </w:r>
    </w:p>
    <w:p w14:paraId="622AAD86" w14:textId="6228472C" w:rsidR="003D6EF9" w:rsidRDefault="00E00B66" w:rsidP="00D74D54">
      <w:pPr>
        <w:pStyle w:val="MDText1"/>
        <w:numPr>
          <w:ilvl w:val="0"/>
          <w:numId w:val="0"/>
        </w:numPr>
        <w:ind w:left="2610" w:hanging="270"/>
      </w:pPr>
      <w:r>
        <w:t>G</w:t>
      </w:r>
      <w:r w:rsidR="003D6EF9">
        <w:t xml:space="preserve">. Include with the </w:t>
      </w:r>
      <w:proofErr w:type="gramStart"/>
      <w:r w:rsidR="003D6EF9">
        <w:t>aforementioned Maryland</w:t>
      </w:r>
      <w:proofErr w:type="gramEnd"/>
      <w:r w:rsidR="003D6EF9">
        <w:t xml:space="preserve"> New Hire Monthly Statistical Report (see </w:t>
      </w:r>
      <w:r w:rsidR="003D6EF9" w:rsidRPr="006D4F5E">
        <w:rPr>
          <w:b/>
          <w:bCs/>
        </w:rPr>
        <w:t>Section 2.3.1</w:t>
      </w:r>
      <w:r w:rsidR="00A7372E">
        <w:rPr>
          <w:b/>
          <w:bCs/>
        </w:rPr>
        <w:t>9</w:t>
      </w:r>
      <w:r w:rsidR="003D6EF9">
        <w:t xml:space="preserve">) a monthly report of all outreach activities within the monthly </w:t>
      </w:r>
      <w:bookmarkStart w:id="29" w:name="_Hlk163681520"/>
      <w:r w:rsidR="003D6EF9">
        <w:t xml:space="preserve">Maryland State New Hire Directory Report </w:t>
      </w:r>
      <w:bookmarkEnd w:id="29"/>
      <w:r w:rsidR="003D6EF9">
        <w:t>(</w:t>
      </w:r>
      <w:r w:rsidR="003D6EF9" w:rsidRPr="000070B6">
        <w:rPr>
          <w:b/>
          <w:bCs/>
        </w:rPr>
        <w:t xml:space="preserve">Appendix </w:t>
      </w:r>
      <w:r w:rsidR="00B76086">
        <w:rPr>
          <w:b/>
          <w:bCs/>
        </w:rPr>
        <w:t>6</w:t>
      </w:r>
      <w:r w:rsidR="003D6EF9">
        <w:t xml:space="preserve">). The Report must identify the monthly targeted audience, timeframes for responses, types of mailings, return on investment-justifications, and follow-up on outcomes from prior monthly outreach reports, as well as documented noncompliance outreach efforts. </w:t>
      </w:r>
    </w:p>
    <w:p w14:paraId="1A4FE02C" w14:textId="6C8CA890" w:rsidR="003D6EF9" w:rsidRDefault="00E00B66" w:rsidP="00D74D54">
      <w:pPr>
        <w:pStyle w:val="MDText1"/>
        <w:numPr>
          <w:ilvl w:val="0"/>
          <w:numId w:val="0"/>
        </w:numPr>
        <w:ind w:left="2610" w:hanging="270"/>
      </w:pPr>
      <w:r>
        <w:t>H</w:t>
      </w:r>
      <w:r w:rsidR="003D6EF9">
        <w:t>. Analyze employer compliance with MSDNH reporting, IWN, and NMSN and develop targeted outreach plans to increase compliance rates on a quarterly basis. The Contractor shall provide its analysis and recommended outreach plan</w:t>
      </w:r>
      <w:r w:rsidR="00C93DE3">
        <w:t>s</w:t>
      </w:r>
      <w:r w:rsidR="003D6EF9">
        <w:t xml:space="preserve"> on a quarterly basis to the SPM. Plans are due to the SPM for review and approval on the 15th of December, March, June and September. The SPM shall have five (5) Business Days to review and approve of the plan. </w:t>
      </w:r>
    </w:p>
    <w:p w14:paraId="0557C072" w14:textId="0414D40B" w:rsidR="003D6EF9" w:rsidRDefault="00E00B66" w:rsidP="00D74D54">
      <w:pPr>
        <w:pStyle w:val="MDText1"/>
        <w:numPr>
          <w:ilvl w:val="0"/>
          <w:numId w:val="0"/>
        </w:numPr>
        <w:ind w:left="2610" w:hanging="270"/>
      </w:pPr>
      <w:r>
        <w:t>I</w:t>
      </w:r>
      <w:r w:rsidR="003D6EF9">
        <w:t xml:space="preserve">. Within five (5) Business Days after receipt of the monthly </w:t>
      </w:r>
      <w:r w:rsidR="00D06E71">
        <w:t>MDOL</w:t>
      </w:r>
      <w:r w:rsidR="003D6EF9">
        <w:t xml:space="preserve"> New Employer file, mail to each new employer a NHEIP. Note: Based on monthly statistical reporting for calendar year 2018, there are 147,324 employer accounts and 7,452 new </w:t>
      </w:r>
      <w:r w:rsidR="00175F55">
        <w:t xml:space="preserve">employers and/or independent </w:t>
      </w:r>
      <w:r w:rsidR="00963210">
        <w:t>c</w:t>
      </w:r>
      <w:r w:rsidR="00175F55">
        <w:t xml:space="preserve">ontractors </w:t>
      </w:r>
      <w:r w:rsidR="003D6EF9">
        <w:t xml:space="preserve">that report annually and will require the NHEIP. In the event </w:t>
      </w:r>
      <w:r w:rsidR="005744CD">
        <w:t xml:space="preserve">of a </w:t>
      </w:r>
      <w:r w:rsidR="003D6EF9">
        <w:t xml:space="preserve">new or revised State and/or Federal legislative requirement, </w:t>
      </w:r>
      <w:proofErr w:type="gramStart"/>
      <w:r w:rsidR="003D6EF9">
        <w:t>a</w:t>
      </w:r>
      <w:proofErr w:type="gramEnd"/>
      <w:r w:rsidR="003D6EF9">
        <w:t xml:space="preserve"> correspondence shall be sent by email to those </w:t>
      </w:r>
      <w:r w:rsidR="00175F55">
        <w:t xml:space="preserve">employers and/or independent </w:t>
      </w:r>
      <w:r w:rsidR="00963210">
        <w:t>c</w:t>
      </w:r>
      <w:r w:rsidR="00175F55">
        <w:t xml:space="preserve">ontractors </w:t>
      </w:r>
      <w:r w:rsidR="003D6EF9">
        <w:t xml:space="preserve">who have provided an email address and by mail to all other </w:t>
      </w:r>
      <w:r w:rsidR="00175F55">
        <w:t xml:space="preserve">employers and/or independent </w:t>
      </w:r>
      <w:r w:rsidR="00963210">
        <w:t>c</w:t>
      </w:r>
      <w:r w:rsidR="00175F55">
        <w:t xml:space="preserve">ontractors </w:t>
      </w:r>
      <w:r w:rsidR="003D6EF9">
        <w:t>within the Contractor’s database within five (5) Business Days of notification.</w:t>
      </w:r>
    </w:p>
    <w:p w14:paraId="5466D0FF" w14:textId="1DCE3A5C" w:rsidR="00117BA5" w:rsidRDefault="00E00B66" w:rsidP="00D74D54">
      <w:pPr>
        <w:pStyle w:val="MDText1"/>
        <w:numPr>
          <w:ilvl w:val="0"/>
          <w:numId w:val="0"/>
        </w:numPr>
        <w:ind w:left="2610" w:hanging="270"/>
      </w:pPr>
      <w:r>
        <w:t>J</w:t>
      </w:r>
      <w:r w:rsidR="003D6EF9">
        <w:t xml:space="preserve">. In addition to Subsection </w:t>
      </w:r>
      <w:r w:rsidR="003A4C09">
        <w:t>I</w:t>
      </w:r>
      <w:r w:rsidR="003D6EF9">
        <w:t xml:space="preserve"> above, in the event </w:t>
      </w:r>
      <w:r w:rsidR="005744CD">
        <w:t xml:space="preserve">of a </w:t>
      </w:r>
      <w:r w:rsidR="003D6EF9">
        <w:t xml:space="preserve">new or revised State and/or Federal legislative requirement, Contractor shall review and update the current NHEIP in accordance with the new or revised legislation. The Contractor shall submit to the SPM the updated version of the NHEIP for </w:t>
      </w:r>
      <w:r w:rsidR="003D6EF9">
        <w:lastRenderedPageBreak/>
        <w:t>approval within ten (10) Business Days after implementation of the new legislative requirements. The Contractor shall</w:t>
      </w:r>
      <w:r w:rsidR="005744CD">
        <w:t xml:space="preserve"> send </w:t>
      </w:r>
      <w:r w:rsidR="005744CD" w:rsidRPr="005744CD">
        <w:t xml:space="preserve">the revised NHEIP to each employer </w:t>
      </w:r>
      <w:r w:rsidR="005744CD">
        <w:t>via</w:t>
      </w:r>
      <w:r w:rsidR="003D6EF9">
        <w:t xml:space="preserve"> </w:t>
      </w:r>
      <w:r w:rsidR="000961FD">
        <w:t xml:space="preserve">electronic </w:t>
      </w:r>
      <w:r w:rsidR="003D6EF9">
        <w:t>mail</w:t>
      </w:r>
      <w:r w:rsidR="005744CD">
        <w:t>,</w:t>
      </w:r>
      <w:r w:rsidR="003D6EF9">
        <w:t xml:space="preserve"> </w:t>
      </w:r>
      <w:r w:rsidR="000961FD">
        <w:t>or paper mail where electronic mail is not possible</w:t>
      </w:r>
      <w:r w:rsidR="005744CD">
        <w:t>,</w:t>
      </w:r>
      <w:r w:rsidR="000961FD">
        <w:t xml:space="preserve"> </w:t>
      </w:r>
      <w:r w:rsidR="003D6EF9">
        <w:t>within five (5) Business Days after approval from the SPM.</w:t>
      </w:r>
    </w:p>
    <w:p w14:paraId="0DA6D298" w14:textId="2A7A846E" w:rsidR="00787997" w:rsidRDefault="00787997" w:rsidP="00787997">
      <w:pPr>
        <w:pStyle w:val="MDText1"/>
      </w:pPr>
      <w:r w:rsidRPr="00B86885">
        <w:rPr>
          <w:b/>
          <w:bCs/>
        </w:rPr>
        <w:t>Employer Help Desk (EHD)</w:t>
      </w:r>
      <w:r>
        <w:br/>
        <w:t xml:space="preserve">The Contractor shall provide a centralized Employer Help Desk (EHD) to provide </w:t>
      </w:r>
      <w:r w:rsidR="00175F55">
        <w:t xml:space="preserve">employers and/or independent </w:t>
      </w:r>
      <w:r w:rsidR="002516D4">
        <w:t>c</w:t>
      </w:r>
      <w:r w:rsidR="00175F55">
        <w:t xml:space="preserve">ontractors </w:t>
      </w:r>
      <w:r>
        <w:t xml:space="preserve">with assistance related to complying with NMSN requirements and completing NMSN forms; navigating, establishing, and updating an account on the ESW; MSDNH reporting requirements and how to submit reports; understanding IWN processing and how to comply therewith; and any other questions they may have. The Contractor shall use the existing EHD telephone numbers (one toll-free number and one local Maryland number). </w:t>
      </w:r>
    </w:p>
    <w:p w14:paraId="53E9D4A7" w14:textId="77777777" w:rsidR="00787997" w:rsidRDefault="00787997" w:rsidP="00787997">
      <w:pPr>
        <w:pStyle w:val="MDText1"/>
        <w:numPr>
          <w:ilvl w:val="0"/>
          <w:numId w:val="0"/>
        </w:numPr>
        <w:ind w:left="2340"/>
      </w:pPr>
      <w:r>
        <w:t xml:space="preserve">The Contractor shall: </w:t>
      </w:r>
    </w:p>
    <w:p w14:paraId="4C8FF6CA" w14:textId="54F3203E" w:rsidR="00787997" w:rsidRDefault="00787997" w:rsidP="00787997">
      <w:pPr>
        <w:pStyle w:val="MDText1"/>
        <w:numPr>
          <w:ilvl w:val="0"/>
          <w:numId w:val="0"/>
        </w:numPr>
        <w:ind w:left="2340"/>
      </w:pPr>
      <w:r>
        <w:t xml:space="preserve">Be responsible for maintaining </w:t>
      </w:r>
      <w:proofErr w:type="gramStart"/>
      <w:r>
        <w:t>all of</w:t>
      </w:r>
      <w:proofErr w:type="gramEnd"/>
      <w:r>
        <w:t xml:space="preserve"> the existing telephone lines for the purpose of responding to employer questions, providing technical assistance and allowing </w:t>
      </w:r>
      <w:r w:rsidR="00175F55">
        <w:t xml:space="preserve">employers and/or independent </w:t>
      </w:r>
      <w:r w:rsidR="002516D4">
        <w:t>c</w:t>
      </w:r>
      <w:r w:rsidR="00175F55">
        <w:t xml:space="preserve">ontractors </w:t>
      </w:r>
      <w:r>
        <w:t xml:space="preserve">to fax new hire reports, IWN employer termination notice and completed NMSN. For new hire reporting, an average of </w:t>
      </w:r>
      <w:r w:rsidR="003E1251">
        <w:t>3,357</w:t>
      </w:r>
      <w:r>
        <w:t xml:space="preserve"> </w:t>
      </w:r>
      <w:r w:rsidR="00A82D36">
        <w:t>employer return</w:t>
      </w:r>
      <w:r>
        <w:t xml:space="preserve"> calls are currently received annually. The tables below (Table 4 &amp; 5) contain the call volume by month over the last three (3) years. Call volume is unknown for IWN and NMSN processing. </w:t>
      </w:r>
    </w:p>
    <w:p w14:paraId="509DDE44" w14:textId="43A97498" w:rsidR="00787997" w:rsidRPr="00DC74AF" w:rsidRDefault="00092BE0" w:rsidP="00787997">
      <w:pPr>
        <w:pStyle w:val="MDText1"/>
        <w:numPr>
          <w:ilvl w:val="0"/>
          <w:numId w:val="0"/>
        </w:numPr>
        <w:ind w:left="2340"/>
        <w:rPr>
          <w:b/>
          <w:bCs/>
        </w:rPr>
      </w:pPr>
      <w:r w:rsidRPr="00DC74AF">
        <w:rPr>
          <w:b/>
          <w:bCs/>
        </w:rPr>
        <w:t xml:space="preserve">Table 4 </w:t>
      </w:r>
      <w:r w:rsidR="00787997" w:rsidRPr="00DC74AF">
        <w:rPr>
          <w:b/>
          <w:bCs/>
        </w:rPr>
        <w:t xml:space="preserve">Monthly </w:t>
      </w:r>
      <w:r w:rsidR="00742841" w:rsidRPr="00DC74AF">
        <w:rPr>
          <w:b/>
          <w:bCs/>
        </w:rPr>
        <w:t xml:space="preserve">Call </w:t>
      </w:r>
      <w:r w:rsidR="00787997" w:rsidRPr="00DC74AF">
        <w:rPr>
          <w:b/>
          <w:bCs/>
        </w:rPr>
        <w:t>Volume for the MSDNH Program</w:t>
      </w:r>
    </w:p>
    <w:tbl>
      <w:tblPr>
        <w:tblStyle w:val="TableGrid2"/>
        <w:tblW w:w="11335" w:type="dxa"/>
        <w:jc w:val="center"/>
        <w:tblLayout w:type="fixed"/>
        <w:tblLook w:val="04A0" w:firstRow="1" w:lastRow="0" w:firstColumn="1" w:lastColumn="0" w:noHBand="0" w:noVBand="1"/>
      </w:tblPr>
      <w:tblGrid>
        <w:gridCol w:w="985"/>
        <w:gridCol w:w="810"/>
        <w:gridCol w:w="720"/>
        <w:gridCol w:w="720"/>
        <w:gridCol w:w="720"/>
        <w:gridCol w:w="720"/>
        <w:gridCol w:w="630"/>
        <w:gridCol w:w="630"/>
        <w:gridCol w:w="720"/>
        <w:gridCol w:w="720"/>
        <w:gridCol w:w="810"/>
        <w:gridCol w:w="720"/>
        <w:gridCol w:w="630"/>
        <w:gridCol w:w="810"/>
        <w:gridCol w:w="990"/>
      </w:tblGrid>
      <w:tr w:rsidR="00787997" w:rsidRPr="00787997" w14:paraId="1717BE03" w14:textId="77777777" w:rsidTr="0041094C">
        <w:trPr>
          <w:trHeight w:val="342"/>
          <w:jc w:val="center"/>
        </w:trPr>
        <w:tc>
          <w:tcPr>
            <w:tcW w:w="985" w:type="dxa"/>
            <w:shd w:val="clear" w:color="auto" w:fill="auto"/>
          </w:tcPr>
          <w:p w14:paraId="74818CBF" w14:textId="77777777" w:rsidR="00787997" w:rsidRPr="00787997" w:rsidRDefault="00787997" w:rsidP="00787997">
            <w:pPr>
              <w:spacing w:before="120" w:after="120"/>
              <w:rPr>
                <w:b/>
                <w:bCs/>
                <w:sz w:val="18"/>
                <w:szCs w:val="18"/>
              </w:rPr>
            </w:pPr>
            <w:bookmarkStart w:id="30" w:name="_Hlk122103478"/>
            <w:r w:rsidRPr="00787997">
              <w:rPr>
                <w:b/>
                <w:bCs/>
                <w:sz w:val="18"/>
                <w:szCs w:val="18"/>
              </w:rPr>
              <w:t xml:space="preserve">Calendar </w:t>
            </w:r>
          </w:p>
          <w:p w14:paraId="29016723" w14:textId="77777777" w:rsidR="00787997" w:rsidRPr="00787997" w:rsidRDefault="00787997" w:rsidP="00787997">
            <w:pPr>
              <w:spacing w:before="120" w:after="120"/>
              <w:rPr>
                <w:b/>
                <w:bCs/>
                <w:sz w:val="18"/>
                <w:szCs w:val="18"/>
              </w:rPr>
            </w:pPr>
            <w:r w:rsidRPr="00787997">
              <w:rPr>
                <w:b/>
                <w:bCs/>
                <w:sz w:val="18"/>
                <w:szCs w:val="18"/>
              </w:rPr>
              <w:t>Year</w:t>
            </w:r>
          </w:p>
        </w:tc>
        <w:tc>
          <w:tcPr>
            <w:tcW w:w="810" w:type="dxa"/>
            <w:shd w:val="clear" w:color="auto" w:fill="auto"/>
          </w:tcPr>
          <w:p w14:paraId="35DE64FC" w14:textId="77777777" w:rsidR="00787997" w:rsidRPr="00787997" w:rsidRDefault="00787997" w:rsidP="00787997">
            <w:pPr>
              <w:spacing w:before="120" w:after="120"/>
              <w:rPr>
                <w:b/>
                <w:bCs/>
                <w:sz w:val="18"/>
                <w:szCs w:val="18"/>
              </w:rPr>
            </w:pPr>
            <w:r w:rsidRPr="00787997">
              <w:rPr>
                <w:b/>
                <w:bCs/>
                <w:sz w:val="18"/>
                <w:szCs w:val="18"/>
              </w:rPr>
              <w:t>Jan</w:t>
            </w:r>
          </w:p>
        </w:tc>
        <w:tc>
          <w:tcPr>
            <w:tcW w:w="720" w:type="dxa"/>
            <w:shd w:val="clear" w:color="auto" w:fill="auto"/>
          </w:tcPr>
          <w:p w14:paraId="2FD4E506" w14:textId="77777777" w:rsidR="00787997" w:rsidRPr="00787997" w:rsidRDefault="00787997" w:rsidP="00787997">
            <w:pPr>
              <w:spacing w:before="120" w:after="120"/>
              <w:rPr>
                <w:b/>
                <w:bCs/>
                <w:sz w:val="18"/>
                <w:szCs w:val="18"/>
              </w:rPr>
            </w:pPr>
            <w:r w:rsidRPr="00787997">
              <w:rPr>
                <w:b/>
                <w:bCs/>
                <w:sz w:val="18"/>
                <w:szCs w:val="18"/>
              </w:rPr>
              <w:t>Feb</w:t>
            </w:r>
          </w:p>
        </w:tc>
        <w:tc>
          <w:tcPr>
            <w:tcW w:w="720" w:type="dxa"/>
            <w:shd w:val="clear" w:color="auto" w:fill="auto"/>
          </w:tcPr>
          <w:p w14:paraId="1562E9FA" w14:textId="77777777" w:rsidR="00787997" w:rsidRPr="00787997" w:rsidRDefault="00787997" w:rsidP="00787997">
            <w:pPr>
              <w:spacing w:before="120" w:after="120"/>
              <w:rPr>
                <w:b/>
                <w:bCs/>
                <w:sz w:val="18"/>
                <w:szCs w:val="18"/>
              </w:rPr>
            </w:pPr>
            <w:r w:rsidRPr="00787997">
              <w:rPr>
                <w:b/>
                <w:bCs/>
                <w:sz w:val="18"/>
                <w:szCs w:val="18"/>
              </w:rPr>
              <w:t>Mar</w:t>
            </w:r>
          </w:p>
        </w:tc>
        <w:tc>
          <w:tcPr>
            <w:tcW w:w="720" w:type="dxa"/>
            <w:shd w:val="clear" w:color="auto" w:fill="auto"/>
          </w:tcPr>
          <w:p w14:paraId="0EB6EAA6" w14:textId="77777777" w:rsidR="00787997" w:rsidRPr="00787997" w:rsidRDefault="00787997" w:rsidP="00787997">
            <w:pPr>
              <w:spacing w:before="120" w:after="120"/>
              <w:rPr>
                <w:b/>
                <w:bCs/>
                <w:sz w:val="18"/>
                <w:szCs w:val="18"/>
              </w:rPr>
            </w:pPr>
            <w:r w:rsidRPr="00787997">
              <w:rPr>
                <w:b/>
                <w:bCs/>
                <w:sz w:val="18"/>
                <w:szCs w:val="18"/>
              </w:rPr>
              <w:t>Apr</w:t>
            </w:r>
          </w:p>
        </w:tc>
        <w:tc>
          <w:tcPr>
            <w:tcW w:w="720" w:type="dxa"/>
            <w:shd w:val="clear" w:color="auto" w:fill="auto"/>
          </w:tcPr>
          <w:p w14:paraId="1A549914" w14:textId="77777777" w:rsidR="00787997" w:rsidRPr="00787997" w:rsidRDefault="00787997" w:rsidP="00787997">
            <w:pPr>
              <w:spacing w:before="120" w:after="120"/>
              <w:rPr>
                <w:b/>
                <w:bCs/>
                <w:sz w:val="18"/>
                <w:szCs w:val="18"/>
              </w:rPr>
            </w:pPr>
            <w:r w:rsidRPr="00787997">
              <w:rPr>
                <w:b/>
                <w:bCs/>
                <w:sz w:val="18"/>
                <w:szCs w:val="18"/>
              </w:rPr>
              <w:t>May</w:t>
            </w:r>
          </w:p>
        </w:tc>
        <w:tc>
          <w:tcPr>
            <w:tcW w:w="630" w:type="dxa"/>
            <w:shd w:val="clear" w:color="auto" w:fill="auto"/>
          </w:tcPr>
          <w:p w14:paraId="3A8165A3" w14:textId="77777777" w:rsidR="00787997" w:rsidRPr="00787997" w:rsidRDefault="00787997" w:rsidP="00787997">
            <w:pPr>
              <w:spacing w:before="120" w:after="120"/>
              <w:rPr>
                <w:b/>
                <w:bCs/>
                <w:sz w:val="18"/>
                <w:szCs w:val="18"/>
              </w:rPr>
            </w:pPr>
            <w:r w:rsidRPr="00787997">
              <w:rPr>
                <w:b/>
                <w:bCs/>
                <w:sz w:val="18"/>
                <w:szCs w:val="18"/>
              </w:rPr>
              <w:t>Jun</w:t>
            </w:r>
          </w:p>
        </w:tc>
        <w:tc>
          <w:tcPr>
            <w:tcW w:w="630" w:type="dxa"/>
            <w:shd w:val="clear" w:color="auto" w:fill="auto"/>
          </w:tcPr>
          <w:p w14:paraId="11250219" w14:textId="77777777" w:rsidR="00787997" w:rsidRPr="00787997" w:rsidRDefault="00787997" w:rsidP="00787997">
            <w:pPr>
              <w:spacing w:before="120" w:after="120"/>
              <w:rPr>
                <w:b/>
                <w:bCs/>
                <w:sz w:val="18"/>
                <w:szCs w:val="18"/>
              </w:rPr>
            </w:pPr>
            <w:r w:rsidRPr="00787997">
              <w:rPr>
                <w:b/>
                <w:bCs/>
                <w:sz w:val="18"/>
                <w:szCs w:val="18"/>
              </w:rPr>
              <w:t>Jul</w:t>
            </w:r>
          </w:p>
        </w:tc>
        <w:tc>
          <w:tcPr>
            <w:tcW w:w="720" w:type="dxa"/>
            <w:shd w:val="clear" w:color="auto" w:fill="auto"/>
          </w:tcPr>
          <w:p w14:paraId="53CE316D" w14:textId="77777777" w:rsidR="00787997" w:rsidRPr="00787997" w:rsidRDefault="00787997" w:rsidP="00787997">
            <w:pPr>
              <w:spacing w:before="120" w:after="120"/>
              <w:rPr>
                <w:b/>
                <w:bCs/>
                <w:sz w:val="18"/>
                <w:szCs w:val="18"/>
              </w:rPr>
            </w:pPr>
            <w:r w:rsidRPr="00787997">
              <w:rPr>
                <w:b/>
                <w:bCs/>
                <w:sz w:val="18"/>
                <w:szCs w:val="18"/>
              </w:rPr>
              <w:t>Aug</w:t>
            </w:r>
          </w:p>
        </w:tc>
        <w:tc>
          <w:tcPr>
            <w:tcW w:w="720" w:type="dxa"/>
            <w:shd w:val="clear" w:color="auto" w:fill="auto"/>
          </w:tcPr>
          <w:p w14:paraId="284B1337" w14:textId="77777777" w:rsidR="00787997" w:rsidRPr="00787997" w:rsidRDefault="00787997" w:rsidP="00787997">
            <w:pPr>
              <w:spacing w:before="120" w:after="120"/>
              <w:rPr>
                <w:b/>
                <w:bCs/>
                <w:sz w:val="18"/>
                <w:szCs w:val="18"/>
              </w:rPr>
            </w:pPr>
            <w:r w:rsidRPr="00787997">
              <w:rPr>
                <w:b/>
                <w:bCs/>
                <w:sz w:val="18"/>
                <w:szCs w:val="18"/>
              </w:rPr>
              <w:t>Sep</w:t>
            </w:r>
          </w:p>
        </w:tc>
        <w:tc>
          <w:tcPr>
            <w:tcW w:w="810" w:type="dxa"/>
            <w:shd w:val="clear" w:color="auto" w:fill="auto"/>
          </w:tcPr>
          <w:p w14:paraId="632CFF0B" w14:textId="77777777" w:rsidR="00787997" w:rsidRPr="00787997" w:rsidRDefault="00787997" w:rsidP="00787997">
            <w:pPr>
              <w:spacing w:before="120" w:after="120"/>
              <w:rPr>
                <w:b/>
                <w:bCs/>
                <w:sz w:val="18"/>
                <w:szCs w:val="18"/>
              </w:rPr>
            </w:pPr>
            <w:r w:rsidRPr="00787997">
              <w:rPr>
                <w:b/>
                <w:bCs/>
                <w:sz w:val="18"/>
                <w:szCs w:val="18"/>
              </w:rPr>
              <w:t>Oct</w:t>
            </w:r>
          </w:p>
        </w:tc>
        <w:tc>
          <w:tcPr>
            <w:tcW w:w="720" w:type="dxa"/>
            <w:shd w:val="clear" w:color="auto" w:fill="auto"/>
          </w:tcPr>
          <w:p w14:paraId="50412F92" w14:textId="77777777" w:rsidR="00787997" w:rsidRPr="00787997" w:rsidRDefault="00787997" w:rsidP="00787997">
            <w:pPr>
              <w:spacing w:before="120" w:after="120"/>
              <w:rPr>
                <w:b/>
                <w:bCs/>
                <w:sz w:val="18"/>
                <w:szCs w:val="18"/>
              </w:rPr>
            </w:pPr>
            <w:r w:rsidRPr="00787997">
              <w:rPr>
                <w:b/>
                <w:bCs/>
                <w:sz w:val="18"/>
                <w:szCs w:val="18"/>
              </w:rPr>
              <w:t>Nov</w:t>
            </w:r>
          </w:p>
        </w:tc>
        <w:tc>
          <w:tcPr>
            <w:tcW w:w="630" w:type="dxa"/>
            <w:shd w:val="clear" w:color="auto" w:fill="auto"/>
          </w:tcPr>
          <w:p w14:paraId="6FCAE76D" w14:textId="77777777" w:rsidR="00787997" w:rsidRPr="00787997" w:rsidRDefault="00787997" w:rsidP="00787997">
            <w:pPr>
              <w:spacing w:before="120" w:after="120"/>
              <w:rPr>
                <w:b/>
                <w:bCs/>
                <w:sz w:val="18"/>
                <w:szCs w:val="18"/>
              </w:rPr>
            </w:pPr>
            <w:r w:rsidRPr="00787997">
              <w:rPr>
                <w:b/>
                <w:bCs/>
                <w:sz w:val="18"/>
                <w:szCs w:val="18"/>
              </w:rPr>
              <w:t>Dec</w:t>
            </w:r>
          </w:p>
        </w:tc>
        <w:tc>
          <w:tcPr>
            <w:tcW w:w="810" w:type="dxa"/>
            <w:shd w:val="clear" w:color="auto" w:fill="auto"/>
          </w:tcPr>
          <w:p w14:paraId="561D364F" w14:textId="77777777" w:rsidR="00787997" w:rsidRPr="00787997" w:rsidRDefault="00787997" w:rsidP="00787997">
            <w:pPr>
              <w:spacing w:before="120" w:after="120"/>
              <w:rPr>
                <w:b/>
                <w:bCs/>
                <w:sz w:val="18"/>
                <w:szCs w:val="18"/>
              </w:rPr>
            </w:pPr>
            <w:r w:rsidRPr="00787997">
              <w:rPr>
                <w:b/>
                <w:bCs/>
                <w:sz w:val="18"/>
                <w:szCs w:val="18"/>
              </w:rPr>
              <w:t>Total</w:t>
            </w:r>
          </w:p>
        </w:tc>
        <w:tc>
          <w:tcPr>
            <w:tcW w:w="990" w:type="dxa"/>
            <w:shd w:val="clear" w:color="auto" w:fill="auto"/>
          </w:tcPr>
          <w:p w14:paraId="39B95C53" w14:textId="77777777" w:rsidR="00787997" w:rsidRPr="00787997" w:rsidRDefault="00787997" w:rsidP="00787997">
            <w:pPr>
              <w:spacing w:before="120" w:after="120"/>
              <w:rPr>
                <w:b/>
                <w:bCs/>
                <w:sz w:val="18"/>
                <w:szCs w:val="18"/>
              </w:rPr>
            </w:pPr>
            <w:r w:rsidRPr="00787997">
              <w:rPr>
                <w:b/>
                <w:bCs/>
                <w:sz w:val="18"/>
                <w:szCs w:val="18"/>
              </w:rPr>
              <w:t>Monthly Average</w:t>
            </w:r>
          </w:p>
        </w:tc>
      </w:tr>
      <w:tr w:rsidR="00787997" w:rsidRPr="00787997" w14:paraId="6C17EE65" w14:textId="77777777" w:rsidTr="0041094C">
        <w:trPr>
          <w:trHeight w:val="342"/>
          <w:jc w:val="center"/>
        </w:trPr>
        <w:tc>
          <w:tcPr>
            <w:tcW w:w="985" w:type="dxa"/>
            <w:shd w:val="clear" w:color="auto" w:fill="auto"/>
          </w:tcPr>
          <w:p w14:paraId="04E1351D" w14:textId="77777777" w:rsidR="00787997" w:rsidRPr="00787997" w:rsidRDefault="00787997" w:rsidP="00787997">
            <w:pPr>
              <w:spacing w:before="120" w:after="120"/>
              <w:rPr>
                <w:b/>
                <w:bCs/>
                <w:sz w:val="18"/>
                <w:szCs w:val="18"/>
              </w:rPr>
            </w:pPr>
            <w:r w:rsidRPr="00787997">
              <w:rPr>
                <w:b/>
                <w:bCs/>
                <w:sz w:val="18"/>
                <w:szCs w:val="18"/>
              </w:rPr>
              <w:t>2016</w:t>
            </w:r>
          </w:p>
        </w:tc>
        <w:tc>
          <w:tcPr>
            <w:tcW w:w="810" w:type="dxa"/>
            <w:shd w:val="clear" w:color="auto" w:fill="auto"/>
          </w:tcPr>
          <w:p w14:paraId="4EBF399B" w14:textId="77777777" w:rsidR="00787997" w:rsidRPr="00787997" w:rsidRDefault="00787997" w:rsidP="00787997">
            <w:pPr>
              <w:spacing w:before="120" w:after="120"/>
              <w:jc w:val="center"/>
              <w:rPr>
                <w:sz w:val="18"/>
                <w:szCs w:val="18"/>
              </w:rPr>
            </w:pPr>
            <w:r w:rsidRPr="00787997">
              <w:rPr>
                <w:sz w:val="18"/>
                <w:szCs w:val="18"/>
              </w:rPr>
              <w:t>218</w:t>
            </w:r>
          </w:p>
        </w:tc>
        <w:tc>
          <w:tcPr>
            <w:tcW w:w="720" w:type="dxa"/>
            <w:shd w:val="clear" w:color="auto" w:fill="auto"/>
          </w:tcPr>
          <w:p w14:paraId="1911BF43" w14:textId="77777777" w:rsidR="00787997" w:rsidRPr="00787997" w:rsidRDefault="00787997" w:rsidP="00787997">
            <w:pPr>
              <w:spacing w:before="120" w:after="120"/>
              <w:jc w:val="center"/>
              <w:rPr>
                <w:sz w:val="18"/>
                <w:szCs w:val="18"/>
              </w:rPr>
            </w:pPr>
            <w:r w:rsidRPr="00787997">
              <w:rPr>
                <w:sz w:val="18"/>
                <w:szCs w:val="18"/>
              </w:rPr>
              <w:t>159</w:t>
            </w:r>
          </w:p>
        </w:tc>
        <w:tc>
          <w:tcPr>
            <w:tcW w:w="720" w:type="dxa"/>
            <w:shd w:val="clear" w:color="auto" w:fill="auto"/>
          </w:tcPr>
          <w:p w14:paraId="58E3198C" w14:textId="77777777" w:rsidR="00787997" w:rsidRPr="00787997" w:rsidRDefault="00787997" w:rsidP="00787997">
            <w:pPr>
              <w:spacing w:before="120" w:after="120"/>
              <w:jc w:val="center"/>
              <w:rPr>
                <w:sz w:val="18"/>
                <w:szCs w:val="18"/>
              </w:rPr>
            </w:pPr>
            <w:r w:rsidRPr="00787997">
              <w:rPr>
                <w:sz w:val="18"/>
                <w:szCs w:val="18"/>
              </w:rPr>
              <w:t>379</w:t>
            </w:r>
          </w:p>
        </w:tc>
        <w:tc>
          <w:tcPr>
            <w:tcW w:w="720" w:type="dxa"/>
            <w:shd w:val="clear" w:color="auto" w:fill="auto"/>
          </w:tcPr>
          <w:p w14:paraId="1B57F025" w14:textId="77777777" w:rsidR="00787997" w:rsidRPr="00787997" w:rsidRDefault="00787997" w:rsidP="00787997">
            <w:pPr>
              <w:spacing w:before="120" w:after="120"/>
              <w:jc w:val="center"/>
              <w:rPr>
                <w:sz w:val="18"/>
                <w:szCs w:val="18"/>
              </w:rPr>
            </w:pPr>
            <w:r w:rsidRPr="00787997">
              <w:rPr>
                <w:sz w:val="18"/>
                <w:szCs w:val="18"/>
              </w:rPr>
              <w:t>207</w:t>
            </w:r>
          </w:p>
        </w:tc>
        <w:tc>
          <w:tcPr>
            <w:tcW w:w="720" w:type="dxa"/>
            <w:shd w:val="clear" w:color="auto" w:fill="auto"/>
          </w:tcPr>
          <w:p w14:paraId="17A47E94" w14:textId="77777777" w:rsidR="00787997" w:rsidRPr="00787997" w:rsidRDefault="00787997" w:rsidP="00787997">
            <w:pPr>
              <w:spacing w:before="120" w:after="120"/>
              <w:jc w:val="center"/>
              <w:rPr>
                <w:sz w:val="18"/>
                <w:szCs w:val="18"/>
              </w:rPr>
            </w:pPr>
            <w:r w:rsidRPr="00787997">
              <w:rPr>
                <w:sz w:val="18"/>
                <w:szCs w:val="18"/>
              </w:rPr>
              <w:t>219</w:t>
            </w:r>
          </w:p>
        </w:tc>
        <w:tc>
          <w:tcPr>
            <w:tcW w:w="630" w:type="dxa"/>
            <w:shd w:val="clear" w:color="auto" w:fill="auto"/>
          </w:tcPr>
          <w:p w14:paraId="1C98C404" w14:textId="77777777" w:rsidR="00787997" w:rsidRPr="00787997" w:rsidRDefault="00787997" w:rsidP="00787997">
            <w:pPr>
              <w:spacing w:before="120" w:after="120"/>
              <w:jc w:val="center"/>
              <w:rPr>
                <w:sz w:val="18"/>
                <w:szCs w:val="18"/>
              </w:rPr>
            </w:pPr>
            <w:r w:rsidRPr="00787997">
              <w:rPr>
                <w:sz w:val="18"/>
                <w:szCs w:val="18"/>
              </w:rPr>
              <w:t>402</w:t>
            </w:r>
          </w:p>
        </w:tc>
        <w:tc>
          <w:tcPr>
            <w:tcW w:w="630" w:type="dxa"/>
            <w:shd w:val="clear" w:color="auto" w:fill="auto"/>
          </w:tcPr>
          <w:p w14:paraId="2BA49589" w14:textId="77777777" w:rsidR="00787997" w:rsidRPr="00787997" w:rsidRDefault="00787997" w:rsidP="00787997">
            <w:pPr>
              <w:spacing w:before="120" w:after="120"/>
              <w:jc w:val="center"/>
              <w:rPr>
                <w:sz w:val="18"/>
                <w:szCs w:val="18"/>
              </w:rPr>
            </w:pPr>
            <w:r w:rsidRPr="00787997">
              <w:rPr>
                <w:sz w:val="18"/>
                <w:szCs w:val="18"/>
              </w:rPr>
              <w:t>176</w:t>
            </w:r>
          </w:p>
        </w:tc>
        <w:tc>
          <w:tcPr>
            <w:tcW w:w="720" w:type="dxa"/>
            <w:shd w:val="clear" w:color="auto" w:fill="auto"/>
          </w:tcPr>
          <w:p w14:paraId="64097891" w14:textId="77777777" w:rsidR="00787997" w:rsidRPr="00787997" w:rsidRDefault="00787997" w:rsidP="00787997">
            <w:pPr>
              <w:spacing w:before="120" w:after="120"/>
              <w:jc w:val="center"/>
              <w:rPr>
                <w:sz w:val="18"/>
                <w:szCs w:val="18"/>
              </w:rPr>
            </w:pPr>
            <w:r w:rsidRPr="00787997">
              <w:rPr>
                <w:sz w:val="18"/>
                <w:szCs w:val="18"/>
              </w:rPr>
              <w:t>432</w:t>
            </w:r>
          </w:p>
        </w:tc>
        <w:tc>
          <w:tcPr>
            <w:tcW w:w="720" w:type="dxa"/>
            <w:shd w:val="clear" w:color="auto" w:fill="auto"/>
          </w:tcPr>
          <w:p w14:paraId="5A633DAC" w14:textId="77777777" w:rsidR="00787997" w:rsidRPr="00787997" w:rsidRDefault="00787997" w:rsidP="00787997">
            <w:pPr>
              <w:spacing w:before="120" w:after="120"/>
              <w:jc w:val="center"/>
              <w:rPr>
                <w:sz w:val="18"/>
                <w:szCs w:val="18"/>
              </w:rPr>
            </w:pPr>
            <w:r w:rsidRPr="00787997">
              <w:rPr>
                <w:sz w:val="18"/>
                <w:szCs w:val="18"/>
              </w:rPr>
              <w:t>313</w:t>
            </w:r>
          </w:p>
        </w:tc>
        <w:tc>
          <w:tcPr>
            <w:tcW w:w="810" w:type="dxa"/>
            <w:shd w:val="clear" w:color="auto" w:fill="auto"/>
          </w:tcPr>
          <w:p w14:paraId="2C41D803" w14:textId="77777777" w:rsidR="00787997" w:rsidRPr="00787997" w:rsidRDefault="00787997" w:rsidP="00787997">
            <w:pPr>
              <w:spacing w:before="120" w:after="120"/>
              <w:jc w:val="center"/>
              <w:rPr>
                <w:sz w:val="18"/>
                <w:szCs w:val="18"/>
              </w:rPr>
            </w:pPr>
            <w:r w:rsidRPr="00787997">
              <w:rPr>
                <w:sz w:val="18"/>
                <w:szCs w:val="18"/>
              </w:rPr>
              <w:t>195</w:t>
            </w:r>
          </w:p>
        </w:tc>
        <w:tc>
          <w:tcPr>
            <w:tcW w:w="720" w:type="dxa"/>
            <w:shd w:val="clear" w:color="auto" w:fill="auto"/>
          </w:tcPr>
          <w:p w14:paraId="7508AD79" w14:textId="77777777" w:rsidR="00787997" w:rsidRPr="00787997" w:rsidRDefault="00787997" w:rsidP="00787997">
            <w:pPr>
              <w:spacing w:before="120" w:after="120"/>
              <w:jc w:val="center"/>
              <w:rPr>
                <w:sz w:val="18"/>
                <w:szCs w:val="18"/>
              </w:rPr>
            </w:pPr>
            <w:r w:rsidRPr="00787997">
              <w:rPr>
                <w:sz w:val="18"/>
                <w:szCs w:val="18"/>
              </w:rPr>
              <w:t>150</w:t>
            </w:r>
          </w:p>
        </w:tc>
        <w:tc>
          <w:tcPr>
            <w:tcW w:w="630" w:type="dxa"/>
            <w:shd w:val="clear" w:color="auto" w:fill="auto"/>
          </w:tcPr>
          <w:p w14:paraId="68F3F89C" w14:textId="77777777" w:rsidR="00787997" w:rsidRPr="00787997" w:rsidRDefault="00787997" w:rsidP="00787997">
            <w:pPr>
              <w:spacing w:before="120" w:after="120"/>
              <w:jc w:val="center"/>
              <w:rPr>
                <w:sz w:val="18"/>
                <w:szCs w:val="18"/>
              </w:rPr>
            </w:pPr>
            <w:r w:rsidRPr="00787997">
              <w:rPr>
                <w:sz w:val="18"/>
                <w:szCs w:val="18"/>
              </w:rPr>
              <w:t>218</w:t>
            </w:r>
          </w:p>
        </w:tc>
        <w:tc>
          <w:tcPr>
            <w:tcW w:w="810" w:type="dxa"/>
            <w:shd w:val="clear" w:color="auto" w:fill="auto"/>
          </w:tcPr>
          <w:p w14:paraId="72956A09" w14:textId="77777777" w:rsidR="00787997" w:rsidRPr="00787997" w:rsidRDefault="00787997" w:rsidP="00787997">
            <w:pPr>
              <w:spacing w:before="120" w:after="120"/>
              <w:jc w:val="center"/>
              <w:rPr>
                <w:sz w:val="18"/>
                <w:szCs w:val="18"/>
              </w:rPr>
            </w:pPr>
            <w:r w:rsidRPr="00787997">
              <w:rPr>
                <w:sz w:val="18"/>
                <w:szCs w:val="18"/>
              </w:rPr>
              <w:t>3,068</w:t>
            </w:r>
          </w:p>
        </w:tc>
        <w:tc>
          <w:tcPr>
            <w:tcW w:w="990" w:type="dxa"/>
            <w:shd w:val="clear" w:color="auto" w:fill="auto"/>
          </w:tcPr>
          <w:p w14:paraId="6911D4A7" w14:textId="77777777" w:rsidR="00787997" w:rsidRPr="00787997" w:rsidRDefault="00787997" w:rsidP="00787997">
            <w:pPr>
              <w:spacing w:before="120" w:after="120"/>
              <w:jc w:val="center"/>
              <w:rPr>
                <w:sz w:val="18"/>
                <w:szCs w:val="18"/>
              </w:rPr>
            </w:pPr>
            <w:r w:rsidRPr="00787997">
              <w:rPr>
                <w:sz w:val="18"/>
                <w:szCs w:val="18"/>
              </w:rPr>
              <w:t>256</w:t>
            </w:r>
          </w:p>
        </w:tc>
      </w:tr>
      <w:tr w:rsidR="00787997" w:rsidRPr="00787997" w14:paraId="55C22F4D" w14:textId="77777777" w:rsidTr="0041094C">
        <w:trPr>
          <w:trHeight w:val="342"/>
          <w:jc w:val="center"/>
        </w:trPr>
        <w:tc>
          <w:tcPr>
            <w:tcW w:w="985" w:type="dxa"/>
            <w:shd w:val="clear" w:color="auto" w:fill="auto"/>
          </w:tcPr>
          <w:p w14:paraId="6D218FD3" w14:textId="77777777" w:rsidR="00787997" w:rsidRPr="00787997" w:rsidRDefault="00787997" w:rsidP="00787997">
            <w:pPr>
              <w:spacing w:before="120" w:after="120"/>
              <w:rPr>
                <w:b/>
                <w:bCs/>
                <w:sz w:val="18"/>
                <w:szCs w:val="18"/>
              </w:rPr>
            </w:pPr>
            <w:r w:rsidRPr="00787997">
              <w:rPr>
                <w:b/>
                <w:bCs/>
                <w:sz w:val="18"/>
                <w:szCs w:val="18"/>
              </w:rPr>
              <w:t>2017</w:t>
            </w:r>
          </w:p>
        </w:tc>
        <w:tc>
          <w:tcPr>
            <w:tcW w:w="810" w:type="dxa"/>
            <w:shd w:val="clear" w:color="auto" w:fill="auto"/>
          </w:tcPr>
          <w:p w14:paraId="3B978AAA" w14:textId="77777777" w:rsidR="00787997" w:rsidRPr="00787997" w:rsidRDefault="00787997" w:rsidP="00787997">
            <w:pPr>
              <w:spacing w:before="120" w:after="120"/>
              <w:jc w:val="center"/>
              <w:rPr>
                <w:sz w:val="18"/>
                <w:szCs w:val="18"/>
              </w:rPr>
            </w:pPr>
            <w:r w:rsidRPr="00787997">
              <w:rPr>
                <w:sz w:val="18"/>
                <w:szCs w:val="18"/>
              </w:rPr>
              <w:t>251</w:t>
            </w:r>
          </w:p>
        </w:tc>
        <w:tc>
          <w:tcPr>
            <w:tcW w:w="720" w:type="dxa"/>
            <w:shd w:val="clear" w:color="auto" w:fill="auto"/>
          </w:tcPr>
          <w:p w14:paraId="3FAF5CB9" w14:textId="77777777" w:rsidR="00787997" w:rsidRPr="00787997" w:rsidRDefault="00787997" w:rsidP="00787997">
            <w:pPr>
              <w:spacing w:before="120" w:after="120"/>
              <w:jc w:val="center"/>
              <w:rPr>
                <w:sz w:val="18"/>
                <w:szCs w:val="18"/>
              </w:rPr>
            </w:pPr>
            <w:r w:rsidRPr="00787997">
              <w:rPr>
                <w:sz w:val="18"/>
                <w:szCs w:val="18"/>
              </w:rPr>
              <w:t>157</w:t>
            </w:r>
          </w:p>
        </w:tc>
        <w:tc>
          <w:tcPr>
            <w:tcW w:w="720" w:type="dxa"/>
            <w:shd w:val="clear" w:color="auto" w:fill="auto"/>
          </w:tcPr>
          <w:p w14:paraId="4584EB31" w14:textId="77777777" w:rsidR="00787997" w:rsidRPr="00787997" w:rsidRDefault="00787997" w:rsidP="00787997">
            <w:pPr>
              <w:spacing w:before="120" w:after="120"/>
              <w:jc w:val="center"/>
              <w:rPr>
                <w:sz w:val="18"/>
                <w:szCs w:val="18"/>
              </w:rPr>
            </w:pPr>
            <w:r w:rsidRPr="00787997">
              <w:rPr>
                <w:sz w:val="18"/>
                <w:szCs w:val="18"/>
              </w:rPr>
              <w:t>271</w:t>
            </w:r>
          </w:p>
        </w:tc>
        <w:tc>
          <w:tcPr>
            <w:tcW w:w="720" w:type="dxa"/>
            <w:shd w:val="clear" w:color="auto" w:fill="auto"/>
          </w:tcPr>
          <w:p w14:paraId="173F834E" w14:textId="77777777" w:rsidR="00787997" w:rsidRPr="00787997" w:rsidRDefault="00787997" w:rsidP="00787997">
            <w:pPr>
              <w:spacing w:before="120" w:after="120"/>
              <w:jc w:val="center"/>
              <w:rPr>
                <w:sz w:val="18"/>
                <w:szCs w:val="18"/>
              </w:rPr>
            </w:pPr>
            <w:r w:rsidRPr="00787997">
              <w:rPr>
                <w:sz w:val="18"/>
                <w:szCs w:val="18"/>
              </w:rPr>
              <w:t>240</w:t>
            </w:r>
          </w:p>
        </w:tc>
        <w:tc>
          <w:tcPr>
            <w:tcW w:w="720" w:type="dxa"/>
            <w:shd w:val="clear" w:color="auto" w:fill="auto"/>
          </w:tcPr>
          <w:p w14:paraId="7A9D0C44" w14:textId="77777777" w:rsidR="00787997" w:rsidRPr="00787997" w:rsidRDefault="00787997" w:rsidP="00787997">
            <w:pPr>
              <w:spacing w:before="120" w:after="120"/>
              <w:jc w:val="center"/>
              <w:rPr>
                <w:sz w:val="18"/>
                <w:szCs w:val="18"/>
              </w:rPr>
            </w:pPr>
            <w:r w:rsidRPr="00787997">
              <w:rPr>
                <w:sz w:val="18"/>
                <w:szCs w:val="18"/>
              </w:rPr>
              <w:t>208</w:t>
            </w:r>
          </w:p>
        </w:tc>
        <w:tc>
          <w:tcPr>
            <w:tcW w:w="630" w:type="dxa"/>
            <w:shd w:val="clear" w:color="auto" w:fill="auto"/>
          </w:tcPr>
          <w:p w14:paraId="75EC9119" w14:textId="77777777" w:rsidR="00787997" w:rsidRPr="00787997" w:rsidRDefault="00787997" w:rsidP="00787997">
            <w:pPr>
              <w:spacing w:before="120" w:after="120"/>
              <w:jc w:val="center"/>
              <w:rPr>
                <w:sz w:val="18"/>
                <w:szCs w:val="18"/>
              </w:rPr>
            </w:pPr>
            <w:r w:rsidRPr="00787997">
              <w:rPr>
                <w:sz w:val="18"/>
                <w:szCs w:val="18"/>
              </w:rPr>
              <w:t>329</w:t>
            </w:r>
          </w:p>
        </w:tc>
        <w:tc>
          <w:tcPr>
            <w:tcW w:w="630" w:type="dxa"/>
            <w:shd w:val="clear" w:color="auto" w:fill="auto"/>
          </w:tcPr>
          <w:p w14:paraId="0F876ACA" w14:textId="77777777" w:rsidR="00787997" w:rsidRPr="00787997" w:rsidRDefault="00787997" w:rsidP="00787997">
            <w:pPr>
              <w:spacing w:before="120" w:after="120"/>
              <w:jc w:val="center"/>
              <w:rPr>
                <w:sz w:val="18"/>
                <w:szCs w:val="18"/>
              </w:rPr>
            </w:pPr>
            <w:r w:rsidRPr="00787997">
              <w:rPr>
                <w:sz w:val="18"/>
                <w:szCs w:val="18"/>
              </w:rPr>
              <w:t>163</w:t>
            </w:r>
          </w:p>
        </w:tc>
        <w:tc>
          <w:tcPr>
            <w:tcW w:w="720" w:type="dxa"/>
            <w:shd w:val="clear" w:color="auto" w:fill="auto"/>
          </w:tcPr>
          <w:p w14:paraId="591880DA" w14:textId="77777777" w:rsidR="00787997" w:rsidRPr="00787997" w:rsidRDefault="00787997" w:rsidP="00787997">
            <w:pPr>
              <w:spacing w:before="120" w:after="120"/>
              <w:jc w:val="center"/>
              <w:rPr>
                <w:sz w:val="18"/>
                <w:szCs w:val="18"/>
              </w:rPr>
            </w:pPr>
            <w:r w:rsidRPr="00787997">
              <w:rPr>
                <w:sz w:val="18"/>
                <w:szCs w:val="18"/>
              </w:rPr>
              <w:t>164</w:t>
            </w:r>
          </w:p>
        </w:tc>
        <w:tc>
          <w:tcPr>
            <w:tcW w:w="720" w:type="dxa"/>
            <w:shd w:val="clear" w:color="auto" w:fill="auto"/>
          </w:tcPr>
          <w:p w14:paraId="1C141140" w14:textId="77777777" w:rsidR="00787997" w:rsidRPr="00787997" w:rsidRDefault="00787997" w:rsidP="00787997">
            <w:pPr>
              <w:spacing w:before="120" w:after="120"/>
              <w:jc w:val="center"/>
              <w:rPr>
                <w:sz w:val="18"/>
                <w:szCs w:val="18"/>
              </w:rPr>
            </w:pPr>
            <w:r w:rsidRPr="00787997">
              <w:rPr>
                <w:sz w:val="18"/>
                <w:szCs w:val="18"/>
              </w:rPr>
              <w:t>124</w:t>
            </w:r>
          </w:p>
        </w:tc>
        <w:tc>
          <w:tcPr>
            <w:tcW w:w="810" w:type="dxa"/>
            <w:shd w:val="clear" w:color="auto" w:fill="auto"/>
          </w:tcPr>
          <w:p w14:paraId="48E686DC" w14:textId="77777777" w:rsidR="00787997" w:rsidRPr="00787997" w:rsidRDefault="00787997" w:rsidP="00787997">
            <w:pPr>
              <w:spacing w:before="120" w:after="120"/>
              <w:jc w:val="center"/>
              <w:rPr>
                <w:sz w:val="18"/>
                <w:szCs w:val="18"/>
              </w:rPr>
            </w:pPr>
            <w:r w:rsidRPr="00787997">
              <w:rPr>
                <w:sz w:val="18"/>
                <w:szCs w:val="18"/>
              </w:rPr>
              <w:t>301</w:t>
            </w:r>
          </w:p>
        </w:tc>
        <w:tc>
          <w:tcPr>
            <w:tcW w:w="720" w:type="dxa"/>
            <w:shd w:val="clear" w:color="auto" w:fill="auto"/>
          </w:tcPr>
          <w:p w14:paraId="4ED0921E" w14:textId="77777777" w:rsidR="00787997" w:rsidRPr="00787997" w:rsidRDefault="00787997" w:rsidP="00787997">
            <w:pPr>
              <w:spacing w:before="120" w:after="120"/>
              <w:jc w:val="center"/>
              <w:rPr>
                <w:sz w:val="18"/>
                <w:szCs w:val="18"/>
              </w:rPr>
            </w:pPr>
            <w:r w:rsidRPr="00787997">
              <w:rPr>
                <w:sz w:val="18"/>
                <w:szCs w:val="18"/>
              </w:rPr>
              <w:t>143</w:t>
            </w:r>
          </w:p>
        </w:tc>
        <w:tc>
          <w:tcPr>
            <w:tcW w:w="630" w:type="dxa"/>
            <w:shd w:val="clear" w:color="auto" w:fill="auto"/>
          </w:tcPr>
          <w:p w14:paraId="32826DD4" w14:textId="77777777" w:rsidR="00787997" w:rsidRPr="00787997" w:rsidRDefault="00787997" w:rsidP="00787997">
            <w:pPr>
              <w:spacing w:before="120" w:after="120"/>
              <w:jc w:val="center"/>
              <w:rPr>
                <w:sz w:val="18"/>
                <w:szCs w:val="18"/>
              </w:rPr>
            </w:pPr>
            <w:r w:rsidRPr="00787997">
              <w:rPr>
                <w:sz w:val="18"/>
                <w:szCs w:val="18"/>
              </w:rPr>
              <w:t>186</w:t>
            </w:r>
          </w:p>
        </w:tc>
        <w:tc>
          <w:tcPr>
            <w:tcW w:w="810" w:type="dxa"/>
            <w:shd w:val="clear" w:color="auto" w:fill="auto"/>
          </w:tcPr>
          <w:p w14:paraId="50BC2B31" w14:textId="77777777" w:rsidR="00787997" w:rsidRPr="00787997" w:rsidRDefault="00787997" w:rsidP="00787997">
            <w:pPr>
              <w:spacing w:before="120" w:after="120"/>
              <w:jc w:val="center"/>
              <w:rPr>
                <w:sz w:val="18"/>
                <w:szCs w:val="18"/>
              </w:rPr>
            </w:pPr>
            <w:r w:rsidRPr="00787997">
              <w:rPr>
                <w:sz w:val="18"/>
                <w:szCs w:val="18"/>
              </w:rPr>
              <w:t>2537</w:t>
            </w:r>
          </w:p>
        </w:tc>
        <w:tc>
          <w:tcPr>
            <w:tcW w:w="990" w:type="dxa"/>
            <w:shd w:val="clear" w:color="auto" w:fill="auto"/>
          </w:tcPr>
          <w:p w14:paraId="5DD1D416" w14:textId="77777777" w:rsidR="00787997" w:rsidRPr="00787997" w:rsidRDefault="00787997" w:rsidP="00787997">
            <w:pPr>
              <w:spacing w:before="120" w:after="120"/>
              <w:jc w:val="center"/>
              <w:rPr>
                <w:sz w:val="18"/>
                <w:szCs w:val="18"/>
              </w:rPr>
            </w:pPr>
            <w:r w:rsidRPr="00787997">
              <w:rPr>
                <w:sz w:val="18"/>
                <w:szCs w:val="18"/>
              </w:rPr>
              <w:t>212</w:t>
            </w:r>
          </w:p>
        </w:tc>
      </w:tr>
      <w:tr w:rsidR="00787997" w:rsidRPr="00787997" w14:paraId="0E4DE60F" w14:textId="77777777" w:rsidTr="0041094C">
        <w:trPr>
          <w:trHeight w:val="342"/>
          <w:jc w:val="center"/>
        </w:trPr>
        <w:tc>
          <w:tcPr>
            <w:tcW w:w="985" w:type="dxa"/>
            <w:shd w:val="clear" w:color="auto" w:fill="auto"/>
          </w:tcPr>
          <w:p w14:paraId="159D789D" w14:textId="77777777" w:rsidR="00787997" w:rsidRPr="00787997" w:rsidRDefault="00787997" w:rsidP="00787997">
            <w:pPr>
              <w:spacing w:before="120" w:after="120"/>
              <w:rPr>
                <w:b/>
                <w:bCs/>
                <w:sz w:val="18"/>
                <w:szCs w:val="18"/>
              </w:rPr>
            </w:pPr>
            <w:r w:rsidRPr="00787997">
              <w:rPr>
                <w:b/>
                <w:bCs/>
                <w:sz w:val="18"/>
                <w:szCs w:val="18"/>
              </w:rPr>
              <w:t>2018</w:t>
            </w:r>
          </w:p>
        </w:tc>
        <w:tc>
          <w:tcPr>
            <w:tcW w:w="810" w:type="dxa"/>
            <w:shd w:val="clear" w:color="auto" w:fill="auto"/>
          </w:tcPr>
          <w:p w14:paraId="5528D821" w14:textId="77777777" w:rsidR="00787997" w:rsidRPr="00787997" w:rsidRDefault="00787997" w:rsidP="00787997">
            <w:pPr>
              <w:spacing w:before="120" w:after="120"/>
              <w:jc w:val="center"/>
              <w:rPr>
                <w:sz w:val="18"/>
                <w:szCs w:val="18"/>
              </w:rPr>
            </w:pPr>
            <w:r w:rsidRPr="00787997">
              <w:rPr>
                <w:sz w:val="18"/>
                <w:szCs w:val="18"/>
              </w:rPr>
              <w:t>175</w:t>
            </w:r>
          </w:p>
        </w:tc>
        <w:tc>
          <w:tcPr>
            <w:tcW w:w="720" w:type="dxa"/>
            <w:shd w:val="clear" w:color="auto" w:fill="auto"/>
          </w:tcPr>
          <w:p w14:paraId="1AF85391" w14:textId="77777777" w:rsidR="00787997" w:rsidRPr="00787997" w:rsidRDefault="00787997" w:rsidP="00787997">
            <w:pPr>
              <w:spacing w:before="120" w:after="120"/>
              <w:jc w:val="center"/>
              <w:rPr>
                <w:sz w:val="18"/>
                <w:szCs w:val="18"/>
              </w:rPr>
            </w:pPr>
            <w:r w:rsidRPr="00787997">
              <w:rPr>
                <w:sz w:val="18"/>
                <w:szCs w:val="18"/>
              </w:rPr>
              <w:t>141</w:t>
            </w:r>
          </w:p>
        </w:tc>
        <w:tc>
          <w:tcPr>
            <w:tcW w:w="720" w:type="dxa"/>
            <w:shd w:val="clear" w:color="auto" w:fill="auto"/>
          </w:tcPr>
          <w:p w14:paraId="43AA9287" w14:textId="77777777" w:rsidR="00787997" w:rsidRPr="00787997" w:rsidRDefault="00787997" w:rsidP="00787997">
            <w:pPr>
              <w:spacing w:before="120" w:after="120"/>
              <w:jc w:val="center"/>
              <w:rPr>
                <w:sz w:val="18"/>
                <w:szCs w:val="18"/>
              </w:rPr>
            </w:pPr>
            <w:r w:rsidRPr="00787997">
              <w:rPr>
                <w:sz w:val="18"/>
                <w:szCs w:val="18"/>
              </w:rPr>
              <w:t>240</w:t>
            </w:r>
          </w:p>
        </w:tc>
        <w:tc>
          <w:tcPr>
            <w:tcW w:w="720" w:type="dxa"/>
            <w:shd w:val="clear" w:color="auto" w:fill="auto"/>
          </w:tcPr>
          <w:p w14:paraId="01C42F5F" w14:textId="77777777" w:rsidR="00787997" w:rsidRPr="00787997" w:rsidRDefault="00787997" w:rsidP="00787997">
            <w:pPr>
              <w:spacing w:before="120" w:after="120"/>
              <w:jc w:val="center"/>
              <w:rPr>
                <w:sz w:val="18"/>
                <w:szCs w:val="18"/>
              </w:rPr>
            </w:pPr>
            <w:r w:rsidRPr="00787997">
              <w:rPr>
                <w:sz w:val="18"/>
                <w:szCs w:val="18"/>
              </w:rPr>
              <w:t>210</w:t>
            </w:r>
          </w:p>
        </w:tc>
        <w:tc>
          <w:tcPr>
            <w:tcW w:w="720" w:type="dxa"/>
            <w:shd w:val="clear" w:color="auto" w:fill="auto"/>
          </w:tcPr>
          <w:p w14:paraId="5E59F952" w14:textId="77777777" w:rsidR="00787997" w:rsidRPr="00787997" w:rsidRDefault="00787997" w:rsidP="00787997">
            <w:pPr>
              <w:spacing w:before="120" w:after="120"/>
              <w:jc w:val="center"/>
              <w:rPr>
                <w:sz w:val="18"/>
                <w:szCs w:val="18"/>
              </w:rPr>
            </w:pPr>
            <w:r w:rsidRPr="00787997">
              <w:rPr>
                <w:sz w:val="18"/>
                <w:szCs w:val="18"/>
              </w:rPr>
              <w:t>243</w:t>
            </w:r>
          </w:p>
        </w:tc>
        <w:tc>
          <w:tcPr>
            <w:tcW w:w="630" w:type="dxa"/>
            <w:shd w:val="clear" w:color="auto" w:fill="auto"/>
          </w:tcPr>
          <w:p w14:paraId="3CBEA645" w14:textId="77777777" w:rsidR="00787997" w:rsidRPr="00787997" w:rsidRDefault="00787997" w:rsidP="00787997">
            <w:pPr>
              <w:spacing w:before="120" w:after="120"/>
              <w:jc w:val="center"/>
              <w:rPr>
                <w:sz w:val="18"/>
                <w:szCs w:val="18"/>
              </w:rPr>
            </w:pPr>
            <w:r w:rsidRPr="00787997">
              <w:rPr>
                <w:sz w:val="18"/>
                <w:szCs w:val="18"/>
              </w:rPr>
              <w:t>393</w:t>
            </w:r>
          </w:p>
        </w:tc>
        <w:tc>
          <w:tcPr>
            <w:tcW w:w="630" w:type="dxa"/>
            <w:shd w:val="clear" w:color="auto" w:fill="auto"/>
          </w:tcPr>
          <w:p w14:paraId="78FD699F" w14:textId="77777777" w:rsidR="00787997" w:rsidRPr="00787997" w:rsidRDefault="00787997" w:rsidP="00787997">
            <w:pPr>
              <w:spacing w:before="120" w:after="120"/>
              <w:jc w:val="center"/>
              <w:rPr>
                <w:sz w:val="18"/>
                <w:szCs w:val="18"/>
              </w:rPr>
            </w:pPr>
            <w:r w:rsidRPr="00787997">
              <w:rPr>
                <w:sz w:val="18"/>
                <w:szCs w:val="18"/>
              </w:rPr>
              <w:t>187</w:t>
            </w:r>
          </w:p>
        </w:tc>
        <w:tc>
          <w:tcPr>
            <w:tcW w:w="720" w:type="dxa"/>
            <w:shd w:val="clear" w:color="auto" w:fill="auto"/>
          </w:tcPr>
          <w:p w14:paraId="2CCA00AF" w14:textId="77777777" w:rsidR="00787997" w:rsidRPr="00787997" w:rsidRDefault="00787997" w:rsidP="00787997">
            <w:pPr>
              <w:spacing w:before="120" w:after="120"/>
              <w:jc w:val="center"/>
              <w:rPr>
                <w:sz w:val="18"/>
                <w:szCs w:val="18"/>
              </w:rPr>
            </w:pPr>
            <w:r w:rsidRPr="00787997">
              <w:rPr>
                <w:sz w:val="18"/>
                <w:szCs w:val="18"/>
              </w:rPr>
              <w:t>171</w:t>
            </w:r>
          </w:p>
        </w:tc>
        <w:tc>
          <w:tcPr>
            <w:tcW w:w="720" w:type="dxa"/>
            <w:shd w:val="clear" w:color="auto" w:fill="auto"/>
          </w:tcPr>
          <w:p w14:paraId="5C89003B" w14:textId="77777777" w:rsidR="00787997" w:rsidRPr="00787997" w:rsidRDefault="00787997" w:rsidP="00787997">
            <w:pPr>
              <w:spacing w:before="120" w:after="120"/>
              <w:jc w:val="center"/>
              <w:rPr>
                <w:sz w:val="18"/>
                <w:szCs w:val="18"/>
              </w:rPr>
            </w:pPr>
            <w:r w:rsidRPr="00787997">
              <w:rPr>
                <w:sz w:val="18"/>
                <w:szCs w:val="18"/>
              </w:rPr>
              <w:t>148</w:t>
            </w:r>
          </w:p>
        </w:tc>
        <w:tc>
          <w:tcPr>
            <w:tcW w:w="810" w:type="dxa"/>
            <w:shd w:val="clear" w:color="auto" w:fill="auto"/>
          </w:tcPr>
          <w:p w14:paraId="0EDABC4A" w14:textId="77777777" w:rsidR="00787997" w:rsidRPr="00787997" w:rsidRDefault="00787997" w:rsidP="00787997">
            <w:pPr>
              <w:spacing w:before="120" w:after="120"/>
              <w:jc w:val="center"/>
              <w:rPr>
                <w:sz w:val="18"/>
                <w:szCs w:val="18"/>
              </w:rPr>
            </w:pPr>
            <w:r w:rsidRPr="00787997">
              <w:rPr>
                <w:sz w:val="18"/>
                <w:szCs w:val="18"/>
              </w:rPr>
              <w:t>142</w:t>
            </w:r>
          </w:p>
        </w:tc>
        <w:tc>
          <w:tcPr>
            <w:tcW w:w="720" w:type="dxa"/>
            <w:shd w:val="clear" w:color="auto" w:fill="auto"/>
          </w:tcPr>
          <w:p w14:paraId="78762916" w14:textId="77777777" w:rsidR="00787997" w:rsidRPr="00787997" w:rsidRDefault="00787997" w:rsidP="00787997">
            <w:pPr>
              <w:spacing w:before="120" w:after="120"/>
              <w:jc w:val="center"/>
              <w:rPr>
                <w:sz w:val="18"/>
                <w:szCs w:val="18"/>
              </w:rPr>
            </w:pPr>
            <w:r w:rsidRPr="00787997">
              <w:rPr>
                <w:sz w:val="18"/>
                <w:szCs w:val="18"/>
              </w:rPr>
              <w:t>56</w:t>
            </w:r>
          </w:p>
        </w:tc>
        <w:tc>
          <w:tcPr>
            <w:tcW w:w="630" w:type="dxa"/>
            <w:shd w:val="clear" w:color="auto" w:fill="auto"/>
          </w:tcPr>
          <w:p w14:paraId="681338C3" w14:textId="77777777" w:rsidR="00787997" w:rsidRPr="00787997" w:rsidRDefault="00787997" w:rsidP="00787997">
            <w:pPr>
              <w:spacing w:before="120" w:after="120"/>
              <w:jc w:val="center"/>
              <w:rPr>
                <w:sz w:val="18"/>
                <w:szCs w:val="18"/>
              </w:rPr>
            </w:pPr>
            <w:r w:rsidRPr="00787997">
              <w:rPr>
                <w:sz w:val="18"/>
                <w:szCs w:val="18"/>
              </w:rPr>
              <w:t>76</w:t>
            </w:r>
          </w:p>
        </w:tc>
        <w:tc>
          <w:tcPr>
            <w:tcW w:w="810" w:type="dxa"/>
            <w:shd w:val="clear" w:color="auto" w:fill="auto"/>
          </w:tcPr>
          <w:p w14:paraId="44756FC6" w14:textId="77777777" w:rsidR="00787997" w:rsidRPr="00787997" w:rsidRDefault="00787997" w:rsidP="00787997">
            <w:pPr>
              <w:spacing w:before="120" w:after="120"/>
              <w:jc w:val="center"/>
              <w:rPr>
                <w:sz w:val="18"/>
                <w:szCs w:val="18"/>
              </w:rPr>
            </w:pPr>
            <w:r w:rsidRPr="00787997">
              <w:rPr>
                <w:sz w:val="18"/>
                <w:szCs w:val="18"/>
              </w:rPr>
              <w:t>2182</w:t>
            </w:r>
          </w:p>
        </w:tc>
        <w:tc>
          <w:tcPr>
            <w:tcW w:w="990" w:type="dxa"/>
            <w:shd w:val="clear" w:color="auto" w:fill="auto"/>
          </w:tcPr>
          <w:p w14:paraId="684DDE16" w14:textId="77777777" w:rsidR="00787997" w:rsidRPr="00787997" w:rsidRDefault="00787997" w:rsidP="00787997">
            <w:pPr>
              <w:spacing w:before="120" w:after="120"/>
              <w:jc w:val="center"/>
              <w:rPr>
                <w:sz w:val="18"/>
                <w:szCs w:val="18"/>
              </w:rPr>
            </w:pPr>
            <w:r w:rsidRPr="00787997">
              <w:rPr>
                <w:sz w:val="18"/>
                <w:szCs w:val="18"/>
              </w:rPr>
              <w:t>182</w:t>
            </w:r>
          </w:p>
        </w:tc>
      </w:tr>
      <w:tr w:rsidR="0041094C" w:rsidRPr="00787997" w14:paraId="081EFD26" w14:textId="77777777" w:rsidTr="001248EE">
        <w:trPr>
          <w:trHeight w:val="342"/>
          <w:jc w:val="center"/>
        </w:trPr>
        <w:tc>
          <w:tcPr>
            <w:tcW w:w="985" w:type="dxa"/>
            <w:tcBorders>
              <w:top w:val="nil"/>
              <w:left w:val="single" w:sz="8" w:space="0" w:color="auto"/>
              <w:bottom w:val="single" w:sz="8" w:space="0" w:color="auto"/>
              <w:right w:val="single" w:sz="8" w:space="0" w:color="auto"/>
            </w:tcBorders>
            <w:shd w:val="clear" w:color="auto" w:fill="FFFFFF"/>
          </w:tcPr>
          <w:p w14:paraId="7C939478" w14:textId="7B48E9A5" w:rsidR="0041094C" w:rsidRPr="0041094C" w:rsidRDefault="0041094C" w:rsidP="0041094C">
            <w:pPr>
              <w:spacing w:before="120" w:after="120"/>
              <w:rPr>
                <w:b/>
                <w:bCs/>
                <w:sz w:val="18"/>
                <w:szCs w:val="18"/>
              </w:rPr>
            </w:pPr>
            <w:r w:rsidRPr="0041094C">
              <w:rPr>
                <w:b/>
                <w:bCs/>
                <w:sz w:val="18"/>
                <w:szCs w:val="18"/>
              </w:rPr>
              <w:t>2019</w:t>
            </w:r>
          </w:p>
        </w:tc>
        <w:tc>
          <w:tcPr>
            <w:tcW w:w="810" w:type="dxa"/>
            <w:tcBorders>
              <w:top w:val="nil"/>
              <w:left w:val="nil"/>
              <w:bottom w:val="single" w:sz="8" w:space="0" w:color="auto"/>
              <w:right w:val="single" w:sz="8" w:space="0" w:color="auto"/>
            </w:tcBorders>
            <w:shd w:val="clear" w:color="auto" w:fill="FFFFFF"/>
          </w:tcPr>
          <w:p w14:paraId="44B3CA36" w14:textId="37384F69" w:rsidR="0041094C" w:rsidRPr="0041094C" w:rsidRDefault="0041094C" w:rsidP="0041094C">
            <w:pPr>
              <w:spacing w:before="120" w:after="120"/>
              <w:jc w:val="center"/>
              <w:rPr>
                <w:sz w:val="18"/>
                <w:szCs w:val="18"/>
              </w:rPr>
            </w:pPr>
            <w:r w:rsidRPr="0041094C">
              <w:rPr>
                <w:sz w:val="18"/>
                <w:szCs w:val="18"/>
              </w:rPr>
              <w:t>185</w:t>
            </w:r>
          </w:p>
        </w:tc>
        <w:tc>
          <w:tcPr>
            <w:tcW w:w="720" w:type="dxa"/>
            <w:tcBorders>
              <w:top w:val="nil"/>
              <w:left w:val="nil"/>
              <w:bottom w:val="single" w:sz="8" w:space="0" w:color="auto"/>
              <w:right w:val="single" w:sz="8" w:space="0" w:color="auto"/>
            </w:tcBorders>
            <w:shd w:val="clear" w:color="auto" w:fill="FFFFFF"/>
          </w:tcPr>
          <w:p w14:paraId="406154F4" w14:textId="064B3B5A" w:rsidR="0041094C" w:rsidRPr="0041094C" w:rsidRDefault="0041094C" w:rsidP="0041094C">
            <w:pPr>
              <w:spacing w:before="120" w:after="120"/>
              <w:jc w:val="center"/>
              <w:rPr>
                <w:sz w:val="18"/>
                <w:szCs w:val="18"/>
              </w:rPr>
            </w:pPr>
            <w:r w:rsidRPr="0041094C">
              <w:rPr>
                <w:sz w:val="18"/>
                <w:szCs w:val="18"/>
              </w:rPr>
              <w:t>88</w:t>
            </w:r>
          </w:p>
        </w:tc>
        <w:tc>
          <w:tcPr>
            <w:tcW w:w="720" w:type="dxa"/>
            <w:tcBorders>
              <w:top w:val="nil"/>
              <w:left w:val="nil"/>
              <w:bottom w:val="single" w:sz="8" w:space="0" w:color="auto"/>
              <w:right w:val="single" w:sz="8" w:space="0" w:color="auto"/>
            </w:tcBorders>
            <w:shd w:val="clear" w:color="auto" w:fill="FFFFFF"/>
          </w:tcPr>
          <w:p w14:paraId="7104FE96" w14:textId="0F3094C2" w:rsidR="0041094C" w:rsidRPr="0041094C" w:rsidRDefault="0041094C" w:rsidP="0041094C">
            <w:pPr>
              <w:spacing w:before="120" w:after="120"/>
              <w:jc w:val="center"/>
              <w:rPr>
                <w:sz w:val="18"/>
                <w:szCs w:val="18"/>
              </w:rPr>
            </w:pPr>
            <w:r w:rsidRPr="0041094C">
              <w:rPr>
                <w:sz w:val="18"/>
                <w:szCs w:val="18"/>
              </w:rPr>
              <w:t>83</w:t>
            </w:r>
          </w:p>
        </w:tc>
        <w:tc>
          <w:tcPr>
            <w:tcW w:w="720" w:type="dxa"/>
            <w:tcBorders>
              <w:top w:val="nil"/>
              <w:left w:val="nil"/>
              <w:bottom w:val="single" w:sz="8" w:space="0" w:color="auto"/>
              <w:right w:val="single" w:sz="8" w:space="0" w:color="auto"/>
            </w:tcBorders>
            <w:shd w:val="clear" w:color="auto" w:fill="FFFFFF"/>
          </w:tcPr>
          <w:p w14:paraId="67A7BA8C" w14:textId="55C79EA2" w:rsidR="0041094C" w:rsidRPr="0041094C" w:rsidRDefault="0041094C" w:rsidP="0041094C">
            <w:pPr>
              <w:spacing w:before="120" w:after="120"/>
              <w:jc w:val="center"/>
              <w:rPr>
                <w:sz w:val="18"/>
                <w:szCs w:val="18"/>
              </w:rPr>
            </w:pPr>
            <w:r w:rsidRPr="0041094C">
              <w:rPr>
                <w:sz w:val="18"/>
                <w:szCs w:val="18"/>
              </w:rPr>
              <w:t>161</w:t>
            </w:r>
          </w:p>
        </w:tc>
        <w:tc>
          <w:tcPr>
            <w:tcW w:w="720" w:type="dxa"/>
            <w:tcBorders>
              <w:top w:val="nil"/>
              <w:left w:val="nil"/>
              <w:bottom w:val="single" w:sz="8" w:space="0" w:color="auto"/>
              <w:right w:val="single" w:sz="8" w:space="0" w:color="auto"/>
            </w:tcBorders>
            <w:shd w:val="clear" w:color="auto" w:fill="FFFFFF"/>
          </w:tcPr>
          <w:p w14:paraId="28AC8904" w14:textId="661D839E" w:rsidR="0041094C" w:rsidRPr="0041094C" w:rsidRDefault="0041094C" w:rsidP="0041094C">
            <w:pPr>
              <w:spacing w:before="120" w:after="120"/>
              <w:jc w:val="center"/>
              <w:rPr>
                <w:sz w:val="18"/>
                <w:szCs w:val="18"/>
              </w:rPr>
            </w:pPr>
            <w:r w:rsidRPr="0041094C">
              <w:rPr>
                <w:sz w:val="18"/>
                <w:szCs w:val="18"/>
              </w:rPr>
              <w:t>117</w:t>
            </w:r>
          </w:p>
        </w:tc>
        <w:tc>
          <w:tcPr>
            <w:tcW w:w="630" w:type="dxa"/>
            <w:tcBorders>
              <w:top w:val="nil"/>
              <w:left w:val="nil"/>
              <w:bottom w:val="single" w:sz="8" w:space="0" w:color="auto"/>
              <w:right w:val="single" w:sz="8" w:space="0" w:color="auto"/>
            </w:tcBorders>
            <w:shd w:val="clear" w:color="auto" w:fill="FFFFFF"/>
          </w:tcPr>
          <w:p w14:paraId="7E113777" w14:textId="154F2B47" w:rsidR="0041094C" w:rsidRPr="0041094C" w:rsidRDefault="0041094C" w:rsidP="0041094C">
            <w:pPr>
              <w:spacing w:before="120" w:after="120"/>
              <w:jc w:val="center"/>
              <w:rPr>
                <w:sz w:val="18"/>
                <w:szCs w:val="18"/>
              </w:rPr>
            </w:pPr>
            <w:r w:rsidRPr="0041094C">
              <w:rPr>
                <w:sz w:val="18"/>
                <w:szCs w:val="18"/>
              </w:rPr>
              <w:t>174</w:t>
            </w:r>
          </w:p>
        </w:tc>
        <w:tc>
          <w:tcPr>
            <w:tcW w:w="630" w:type="dxa"/>
            <w:tcBorders>
              <w:top w:val="nil"/>
              <w:left w:val="nil"/>
              <w:bottom w:val="single" w:sz="8" w:space="0" w:color="auto"/>
              <w:right w:val="single" w:sz="8" w:space="0" w:color="auto"/>
            </w:tcBorders>
            <w:shd w:val="clear" w:color="auto" w:fill="FFFFFF"/>
          </w:tcPr>
          <w:p w14:paraId="7589C856" w14:textId="193C0555" w:rsidR="0041094C" w:rsidRPr="0041094C" w:rsidRDefault="0041094C" w:rsidP="0041094C">
            <w:pPr>
              <w:spacing w:before="120" w:after="120"/>
              <w:jc w:val="center"/>
              <w:rPr>
                <w:sz w:val="18"/>
                <w:szCs w:val="18"/>
              </w:rPr>
            </w:pPr>
            <w:r w:rsidRPr="0041094C">
              <w:rPr>
                <w:sz w:val="18"/>
                <w:szCs w:val="18"/>
              </w:rPr>
              <w:t>166</w:t>
            </w:r>
          </w:p>
        </w:tc>
        <w:tc>
          <w:tcPr>
            <w:tcW w:w="720" w:type="dxa"/>
            <w:tcBorders>
              <w:top w:val="nil"/>
              <w:left w:val="nil"/>
              <w:bottom w:val="single" w:sz="8" w:space="0" w:color="auto"/>
              <w:right w:val="single" w:sz="8" w:space="0" w:color="auto"/>
            </w:tcBorders>
            <w:shd w:val="clear" w:color="auto" w:fill="FFFFFF"/>
          </w:tcPr>
          <w:p w14:paraId="41D7920A" w14:textId="2EA54CBF" w:rsidR="0041094C" w:rsidRPr="0041094C" w:rsidRDefault="0041094C" w:rsidP="0041094C">
            <w:pPr>
              <w:spacing w:before="120" w:after="120"/>
              <w:jc w:val="center"/>
              <w:rPr>
                <w:sz w:val="18"/>
                <w:szCs w:val="18"/>
              </w:rPr>
            </w:pPr>
            <w:r w:rsidRPr="0041094C">
              <w:rPr>
                <w:sz w:val="18"/>
                <w:szCs w:val="18"/>
              </w:rPr>
              <w:t>156</w:t>
            </w:r>
          </w:p>
        </w:tc>
        <w:tc>
          <w:tcPr>
            <w:tcW w:w="720" w:type="dxa"/>
            <w:tcBorders>
              <w:top w:val="nil"/>
              <w:left w:val="nil"/>
              <w:bottom w:val="single" w:sz="8" w:space="0" w:color="auto"/>
              <w:right w:val="single" w:sz="8" w:space="0" w:color="auto"/>
            </w:tcBorders>
            <w:shd w:val="clear" w:color="auto" w:fill="FFFFFF"/>
          </w:tcPr>
          <w:p w14:paraId="060A5AC9" w14:textId="167DFE13" w:rsidR="0041094C" w:rsidRPr="0041094C" w:rsidRDefault="0041094C" w:rsidP="0041094C">
            <w:pPr>
              <w:spacing w:before="120" w:after="120"/>
              <w:jc w:val="center"/>
              <w:rPr>
                <w:sz w:val="18"/>
                <w:szCs w:val="18"/>
              </w:rPr>
            </w:pPr>
            <w:r w:rsidRPr="0041094C">
              <w:rPr>
                <w:sz w:val="18"/>
                <w:szCs w:val="18"/>
              </w:rPr>
              <w:t>145</w:t>
            </w:r>
          </w:p>
        </w:tc>
        <w:tc>
          <w:tcPr>
            <w:tcW w:w="810" w:type="dxa"/>
            <w:tcBorders>
              <w:top w:val="nil"/>
              <w:left w:val="nil"/>
              <w:bottom w:val="single" w:sz="8" w:space="0" w:color="auto"/>
              <w:right w:val="single" w:sz="8" w:space="0" w:color="auto"/>
            </w:tcBorders>
            <w:shd w:val="clear" w:color="auto" w:fill="FFFFFF"/>
          </w:tcPr>
          <w:p w14:paraId="564979A1" w14:textId="7A88EBB3" w:rsidR="0041094C" w:rsidRPr="0041094C" w:rsidRDefault="0041094C" w:rsidP="0041094C">
            <w:pPr>
              <w:spacing w:before="120" w:after="120"/>
              <w:jc w:val="center"/>
              <w:rPr>
                <w:sz w:val="18"/>
                <w:szCs w:val="18"/>
              </w:rPr>
            </w:pPr>
            <w:r w:rsidRPr="0041094C">
              <w:rPr>
                <w:sz w:val="18"/>
                <w:szCs w:val="18"/>
              </w:rPr>
              <w:t>172</w:t>
            </w:r>
          </w:p>
        </w:tc>
        <w:tc>
          <w:tcPr>
            <w:tcW w:w="720" w:type="dxa"/>
            <w:tcBorders>
              <w:top w:val="nil"/>
              <w:left w:val="nil"/>
              <w:bottom w:val="single" w:sz="8" w:space="0" w:color="auto"/>
              <w:right w:val="single" w:sz="8" w:space="0" w:color="auto"/>
            </w:tcBorders>
            <w:shd w:val="clear" w:color="auto" w:fill="FFFFFF"/>
          </w:tcPr>
          <w:p w14:paraId="5BCC008F" w14:textId="71C73932" w:rsidR="0041094C" w:rsidRPr="0041094C" w:rsidRDefault="0041094C" w:rsidP="0041094C">
            <w:pPr>
              <w:spacing w:before="120" w:after="120"/>
              <w:jc w:val="center"/>
              <w:rPr>
                <w:sz w:val="18"/>
                <w:szCs w:val="18"/>
              </w:rPr>
            </w:pPr>
            <w:r w:rsidRPr="0041094C">
              <w:rPr>
                <w:sz w:val="18"/>
                <w:szCs w:val="18"/>
              </w:rPr>
              <w:t>79</w:t>
            </w:r>
          </w:p>
        </w:tc>
        <w:tc>
          <w:tcPr>
            <w:tcW w:w="630" w:type="dxa"/>
            <w:tcBorders>
              <w:top w:val="nil"/>
              <w:left w:val="nil"/>
              <w:bottom w:val="single" w:sz="8" w:space="0" w:color="auto"/>
              <w:right w:val="single" w:sz="8" w:space="0" w:color="auto"/>
            </w:tcBorders>
            <w:shd w:val="clear" w:color="auto" w:fill="FFFFFF"/>
          </w:tcPr>
          <w:p w14:paraId="3C3E5D71" w14:textId="02EA2715" w:rsidR="0041094C" w:rsidRPr="0041094C" w:rsidRDefault="0041094C" w:rsidP="0041094C">
            <w:pPr>
              <w:spacing w:before="120" w:after="120"/>
              <w:jc w:val="center"/>
              <w:rPr>
                <w:sz w:val="18"/>
                <w:szCs w:val="18"/>
              </w:rPr>
            </w:pPr>
            <w:r w:rsidRPr="0041094C">
              <w:rPr>
                <w:sz w:val="18"/>
                <w:szCs w:val="18"/>
              </w:rPr>
              <w:t>0</w:t>
            </w:r>
          </w:p>
        </w:tc>
        <w:tc>
          <w:tcPr>
            <w:tcW w:w="810" w:type="dxa"/>
            <w:tcBorders>
              <w:top w:val="nil"/>
              <w:left w:val="nil"/>
              <w:bottom w:val="single" w:sz="8" w:space="0" w:color="auto"/>
              <w:right w:val="single" w:sz="8" w:space="0" w:color="auto"/>
            </w:tcBorders>
            <w:shd w:val="clear" w:color="auto" w:fill="FFFFFF"/>
          </w:tcPr>
          <w:p w14:paraId="3F939CAE" w14:textId="6BEA041A" w:rsidR="0041094C" w:rsidRPr="0041094C" w:rsidRDefault="0041094C" w:rsidP="0041094C">
            <w:pPr>
              <w:spacing w:before="120" w:after="120"/>
              <w:jc w:val="center"/>
              <w:rPr>
                <w:sz w:val="18"/>
                <w:szCs w:val="18"/>
              </w:rPr>
            </w:pPr>
            <w:r w:rsidRPr="0041094C">
              <w:rPr>
                <w:sz w:val="18"/>
                <w:szCs w:val="18"/>
              </w:rPr>
              <w:t>1526</w:t>
            </w:r>
          </w:p>
        </w:tc>
        <w:tc>
          <w:tcPr>
            <w:tcW w:w="990" w:type="dxa"/>
            <w:tcBorders>
              <w:top w:val="nil"/>
              <w:left w:val="nil"/>
              <w:bottom w:val="single" w:sz="8" w:space="0" w:color="auto"/>
              <w:right w:val="single" w:sz="8" w:space="0" w:color="auto"/>
            </w:tcBorders>
            <w:shd w:val="clear" w:color="auto" w:fill="FFFFFF"/>
          </w:tcPr>
          <w:p w14:paraId="1CEE96E1" w14:textId="0BAC517C" w:rsidR="0041094C" w:rsidRPr="0041094C" w:rsidRDefault="0041094C" w:rsidP="0041094C">
            <w:pPr>
              <w:spacing w:before="120" w:after="120"/>
              <w:jc w:val="center"/>
              <w:rPr>
                <w:sz w:val="18"/>
                <w:szCs w:val="18"/>
              </w:rPr>
            </w:pPr>
            <w:r w:rsidRPr="0041094C">
              <w:rPr>
                <w:sz w:val="18"/>
                <w:szCs w:val="18"/>
              </w:rPr>
              <w:t>138</w:t>
            </w:r>
          </w:p>
        </w:tc>
      </w:tr>
      <w:tr w:rsidR="0041094C" w:rsidRPr="00787997" w14:paraId="51CA0A31" w14:textId="77777777" w:rsidTr="001248EE">
        <w:trPr>
          <w:trHeight w:val="342"/>
          <w:jc w:val="center"/>
        </w:trPr>
        <w:tc>
          <w:tcPr>
            <w:tcW w:w="985" w:type="dxa"/>
            <w:tcBorders>
              <w:top w:val="nil"/>
              <w:left w:val="single" w:sz="8" w:space="0" w:color="auto"/>
              <w:bottom w:val="single" w:sz="8" w:space="0" w:color="auto"/>
              <w:right w:val="single" w:sz="8" w:space="0" w:color="auto"/>
            </w:tcBorders>
            <w:shd w:val="clear" w:color="auto" w:fill="FFFFFF"/>
          </w:tcPr>
          <w:p w14:paraId="27E25241" w14:textId="5726AD46" w:rsidR="0041094C" w:rsidRPr="0041094C" w:rsidRDefault="0041094C" w:rsidP="0041094C">
            <w:pPr>
              <w:spacing w:before="120" w:after="120"/>
              <w:rPr>
                <w:b/>
                <w:bCs/>
                <w:sz w:val="18"/>
                <w:szCs w:val="18"/>
              </w:rPr>
            </w:pPr>
            <w:r w:rsidRPr="0041094C">
              <w:rPr>
                <w:b/>
                <w:bCs/>
                <w:sz w:val="18"/>
                <w:szCs w:val="18"/>
              </w:rPr>
              <w:t>2020</w:t>
            </w:r>
          </w:p>
        </w:tc>
        <w:tc>
          <w:tcPr>
            <w:tcW w:w="810" w:type="dxa"/>
            <w:tcBorders>
              <w:top w:val="nil"/>
              <w:left w:val="nil"/>
              <w:bottom w:val="single" w:sz="8" w:space="0" w:color="auto"/>
              <w:right w:val="single" w:sz="8" w:space="0" w:color="auto"/>
            </w:tcBorders>
            <w:shd w:val="clear" w:color="auto" w:fill="FFFFFF"/>
          </w:tcPr>
          <w:p w14:paraId="307A4AFA" w14:textId="01D23571" w:rsidR="0041094C" w:rsidRPr="0041094C" w:rsidRDefault="0041094C" w:rsidP="0041094C">
            <w:pPr>
              <w:spacing w:before="120" w:after="120"/>
              <w:jc w:val="center"/>
              <w:rPr>
                <w:sz w:val="18"/>
                <w:szCs w:val="18"/>
              </w:rPr>
            </w:pPr>
            <w:r w:rsidRPr="0041094C">
              <w:rPr>
                <w:sz w:val="18"/>
                <w:szCs w:val="18"/>
              </w:rPr>
              <w:t>86</w:t>
            </w:r>
          </w:p>
        </w:tc>
        <w:tc>
          <w:tcPr>
            <w:tcW w:w="720" w:type="dxa"/>
            <w:tcBorders>
              <w:top w:val="nil"/>
              <w:left w:val="nil"/>
              <w:bottom w:val="single" w:sz="8" w:space="0" w:color="auto"/>
              <w:right w:val="single" w:sz="8" w:space="0" w:color="auto"/>
            </w:tcBorders>
            <w:shd w:val="clear" w:color="auto" w:fill="FFFFFF"/>
          </w:tcPr>
          <w:p w14:paraId="5E9B179C" w14:textId="7858EFD0" w:rsidR="0041094C" w:rsidRPr="0041094C" w:rsidRDefault="0041094C" w:rsidP="0041094C">
            <w:pPr>
              <w:spacing w:before="120" w:after="120"/>
              <w:jc w:val="center"/>
              <w:rPr>
                <w:sz w:val="18"/>
                <w:szCs w:val="18"/>
              </w:rPr>
            </w:pPr>
            <w:r w:rsidRPr="0041094C">
              <w:rPr>
                <w:sz w:val="18"/>
                <w:szCs w:val="18"/>
              </w:rPr>
              <w:t>122</w:t>
            </w:r>
          </w:p>
        </w:tc>
        <w:tc>
          <w:tcPr>
            <w:tcW w:w="720" w:type="dxa"/>
            <w:tcBorders>
              <w:top w:val="nil"/>
              <w:left w:val="nil"/>
              <w:bottom w:val="single" w:sz="8" w:space="0" w:color="auto"/>
              <w:right w:val="single" w:sz="8" w:space="0" w:color="auto"/>
            </w:tcBorders>
            <w:shd w:val="clear" w:color="auto" w:fill="FFFFFF"/>
          </w:tcPr>
          <w:p w14:paraId="7EE59DC0" w14:textId="06F4EE83" w:rsidR="0041094C" w:rsidRPr="0041094C" w:rsidRDefault="0041094C" w:rsidP="0041094C">
            <w:pPr>
              <w:spacing w:before="120" w:after="120"/>
              <w:jc w:val="center"/>
              <w:rPr>
                <w:sz w:val="18"/>
                <w:szCs w:val="18"/>
              </w:rPr>
            </w:pPr>
            <w:r w:rsidRPr="0041094C">
              <w:rPr>
                <w:sz w:val="18"/>
                <w:szCs w:val="18"/>
              </w:rPr>
              <w:t>170</w:t>
            </w:r>
          </w:p>
        </w:tc>
        <w:tc>
          <w:tcPr>
            <w:tcW w:w="720" w:type="dxa"/>
            <w:tcBorders>
              <w:top w:val="nil"/>
              <w:left w:val="nil"/>
              <w:bottom w:val="single" w:sz="8" w:space="0" w:color="auto"/>
              <w:right w:val="single" w:sz="8" w:space="0" w:color="auto"/>
            </w:tcBorders>
            <w:shd w:val="clear" w:color="auto" w:fill="FFFFFF"/>
          </w:tcPr>
          <w:p w14:paraId="49E1C609" w14:textId="7D6ECA03" w:rsidR="0041094C" w:rsidRPr="0041094C" w:rsidRDefault="0041094C" w:rsidP="0041094C">
            <w:pPr>
              <w:spacing w:before="120" w:after="120"/>
              <w:jc w:val="center"/>
              <w:rPr>
                <w:sz w:val="18"/>
                <w:szCs w:val="18"/>
              </w:rPr>
            </w:pPr>
            <w:r w:rsidRPr="0041094C">
              <w:rPr>
                <w:sz w:val="18"/>
                <w:szCs w:val="18"/>
              </w:rPr>
              <w:t>127</w:t>
            </w:r>
          </w:p>
        </w:tc>
        <w:tc>
          <w:tcPr>
            <w:tcW w:w="720" w:type="dxa"/>
            <w:tcBorders>
              <w:top w:val="nil"/>
              <w:left w:val="nil"/>
              <w:bottom w:val="single" w:sz="8" w:space="0" w:color="auto"/>
              <w:right w:val="single" w:sz="8" w:space="0" w:color="auto"/>
            </w:tcBorders>
            <w:shd w:val="clear" w:color="auto" w:fill="FFFFFF"/>
          </w:tcPr>
          <w:p w14:paraId="757727B3" w14:textId="1E48DEA9" w:rsidR="0041094C" w:rsidRPr="0041094C" w:rsidRDefault="0041094C" w:rsidP="0041094C">
            <w:pPr>
              <w:spacing w:before="120" w:after="120"/>
              <w:jc w:val="center"/>
              <w:rPr>
                <w:sz w:val="18"/>
                <w:szCs w:val="18"/>
              </w:rPr>
            </w:pPr>
            <w:r w:rsidRPr="0041094C">
              <w:rPr>
                <w:sz w:val="18"/>
                <w:szCs w:val="18"/>
              </w:rPr>
              <w:t>139</w:t>
            </w:r>
          </w:p>
        </w:tc>
        <w:tc>
          <w:tcPr>
            <w:tcW w:w="630" w:type="dxa"/>
            <w:tcBorders>
              <w:top w:val="nil"/>
              <w:left w:val="nil"/>
              <w:bottom w:val="single" w:sz="8" w:space="0" w:color="auto"/>
              <w:right w:val="single" w:sz="8" w:space="0" w:color="auto"/>
            </w:tcBorders>
            <w:shd w:val="clear" w:color="auto" w:fill="FFFFFF"/>
          </w:tcPr>
          <w:p w14:paraId="773AF576" w14:textId="6C92BFC0" w:rsidR="0041094C" w:rsidRPr="0041094C" w:rsidRDefault="0041094C" w:rsidP="0041094C">
            <w:pPr>
              <w:spacing w:before="120" w:after="120"/>
              <w:jc w:val="center"/>
              <w:rPr>
                <w:sz w:val="18"/>
                <w:szCs w:val="18"/>
              </w:rPr>
            </w:pPr>
            <w:r w:rsidRPr="0041094C">
              <w:rPr>
                <w:sz w:val="18"/>
                <w:szCs w:val="18"/>
              </w:rPr>
              <w:t>140</w:t>
            </w:r>
          </w:p>
        </w:tc>
        <w:tc>
          <w:tcPr>
            <w:tcW w:w="630" w:type="dxa"/>
            <w:tcBorders>
              <w:top w:val="nil"/>
              <w:left w:val="nil"/>
              <w:bottom w:val="single" w:sz="8" w:space="0" w:color="auto"/>
              <w:right w:val="single" w:sz="8" w:space="0" w:color="auto"/>
            </w:tcBorders>
            <w:shd w:val="clear" w:color="auto" w:fill="FFFFFF"/>
          </w:tcPr>
          <w:p w14:paraId="2BE79E63" w14:textId="54D31818" w:rsidR="0041094C" w:rsidRPr="0041094C" w:rsidRDefault="0041094C" w:rsidP="0041094C">
            <w:pPr>
              <w:spacing w:before="120" w:after="120"/>
              <w:jc w:val="center"/>
              <w:rPr>
                <w:sz w:val="18"/>
                <w:szCs w:val="18"/>
              </w:rPr>
            </w:pPr>
            <w:r w:rsidRPr="0041094C">
              <w:rPr>
                <w:sz w:val="18"/>
                <w:szCs w:val="18"/>
              </w:rPr>
              <w:t>263</w:t>
            </w:r>
          </w:p>
        </w:tc>
        <w:tc>
          <w:tcPr>
            <w:tcW w:w="720" w:type="dxa"/>
            <w:tcBorders>
              <w:top w:val="nil"/>
              <w:left w:val="nil"/>
              <w:bottom w:val="single" w:sz="8" w:space="0" w:color="auto"/>
              <w:right w:val="single" w:sz="8" w:space="0" w:color="auto"/>
            </w:tcBorders>
            <w:shd w:val="clear" w:color="auto" w:fill="FFFFFF"/>
          </w:tcPr>
          <w:p w14:paraId="6FB412CE" w14:textId="41502790" w:rsidR="0041094C" w:rsidRPr="0041094C" w:rsidRDefault="0041094C" w:rsidP="0041094C">
            <w:pPr>
              <w:spacing w:before="120" w:after="120"/>
              <w:jc w:val="center"/>
              <w:rPr>
                <w:sz w:val="18"/>
                <w:szCs w:val="18"/>
              </w:rPr>
            </w:pPr>
            <w:r w:rsidRPr="0041094C">
              <w:rPr>
                <w:sz w:val="18"/>
                <w:szCs w:val="18"/>
              </w:rPr>
              <w:t>288</w:t>
            </w:r>
          </w:p>
        </w:tc>
        <w:tc>
          <w:tcPr>
            <w:tcW w:w="720" w:type="dxa"/>
            <w:tcBorders>
              <w:top w:val="nil"/>
              <w:left w:val="nil"/>
              <w:bottom w:val="single" w:sz="8" w:space="0" w:color="auto"/>
              <w:right w:val="single" w:sz="8" w:space="0" w:color="auto"/>
            </w:tcBorders>
            <w:shd w:val="clear" w:color="auto" w:fill="FFFFFF"/>
          </w:tcPr>
          <w:p w14:paraId="6A4256AE" w14:textId="3B0A86CB" w:rsidR="0041094C" w:rsidRPr="0041094C" w:rsidRDefault="0041094C" w:rsidP="0041094C">
            <w:pPr>
              <w:spacing w:before="120" w:after="120"/>
              <w:jc w:val="center"/>
              <w:rPr>
                <w:sz w:val="18"/>
                <w:szCs w:val="18"/>
              </w:rPr>
            </w:pPr>
            <w:r w:rsidRPr="0041094C">
              <w:rPr>
                <w:sz w:val="18"/>
                <w:szCs w:val="18"/>
              </w:rPr>
              <w:t>413</w:t>
            </w:r>
          </w:p>
        </w:tc>
        <w:tc>
          <w:tcPr>
            <w:tcW w:w="810" w:type="dxa"/>
            <w:tcBorders>
              <w:top w:val="nil"/>
              <w:left w:val="nil"/>
              <w:bottom w:val="single" w:sz="8" w:space="0" w:color="auto"/>
              <w:right w:val="single" w:sz="8" w:space="0" w:color="auto"/>
            </w:tcBorders>
            <w:shd w:val="clear" w:color="auto" w:fill="FFFFFF"/>
          </w:tcPr>
          <w:p w14:paraId="0E043625" w14:textId="1DE1FE87" w:rsidR="0041094C" w:rsidRPr="0041094C" w:rsidRDefault="0041094C" w:rsidP="0041094C">
            <w:pPr>
              <w:spacing w:before="120" w:after="120"/>
              <w:jc w:val="center"/>
              <w:rPr>
                <w:sz w:val="18"/>
                <w:szCs w:val="18"/>
              </w:rPr>
            </w:pPr>
            <w:r w:rsidRPr="0041094C">
              <w:rPr>
                <w:sz w:val="18"/>
                <w:szCs w:val="18"/>
              </w:rPr>
              <w:t>364</w:t>
            </w:r>
          </w:p>
        </w:tc>
        <w:tc>
          <w:tcPr>
            <w:tcW w:w="720" w:type="dxa"/>
            <w:tcBorders>
              <w:top w:val="nil"/>
              <w:left w:val="nil"/>
              <w:bottom w:val="single" w:sz="8" w:space="0" w:color="auto"/>
              <w:right w:val="single" w:sz="8" w:space="0" w:color="auto"/>
            </w:tcBorders>
            <w:shd w:val="clear" w:color="auto" w:fill="FFFFFF"/>
          </w:tcPr>
          <w:p w14:paraId="529DD041" w14:textId="01EE4049" w:rsidR="0041094C" w:rsidRPr="0041094C" w:rsidRDefault="0041094C" w:rsidP="0041094C">
            <w:pPr>
              <w:spacing w:before="120" w:after="120"/>
              <w:jc w:val="center"/>
              <w:rPr>
                <w:sz w:val="18"/>
                <w:szCs w:val="18"/>
              </w:rPr>
            </w:pPr>
            <w:r w:rsidRPr="0041094C">
              <w:rPr>
                <w:sz w:val="18"/>
                <w:szCs w:val="18"/>
              </w:rPr>
              <w:t>858</w:t>
            </w:r>
          </w:p>
        </w:tc>
        <w:tc>
          <w:tcPr>
            <w:tcW w:w="630" w:type="dxa"/>
            <w:tcBorders>
              <w:top w:val="nil"/>
              <w:left w:val="nil"/>
              <w:bottom w:val="single" w:sz="8" w:space="0" w:color="auto"/>
              <w:right w:val="single" w:sz="8" w:space="0" w:color="auto"/>
            </w:tcBorders>
            <w:shd w:val="clear" w:color="auto" w:fill="FFFFFF"/>
          </w:tcPr>
          <w:p w14:paraId="0B4B2AE7" w14:textId="2C24EFB0" w:rsidR="0041094C" w:rsidRPr="0041094C" w:rsidRDefault="0041094C" w:rsidP="0041094C">
            <w:pPr>
              <w:spacing w:before="120" w:after="120"/>
              <w:jc w:val="center"/>
              <w:rPr>
                <w:sz w:val="18"/>
                <w:szCs w:val="18"/>
              </w:rPr>
            </w:pPr>
            <w:r w:rsidRPr="0041094C">
              <w:rPr>
                <w:sz w:val="18"/>
                <w:szCs w:val="18"/>
              </w:rPr>
              <w:t>387</w:t>
            </w:r>
          </w:p>
        </w:tc>
        <w:tc>
          <w:tcPr>
            <w:tcW w:w="810" w:type="dxa"/>
            <w:tcBorders>
              <w:top w:val="nil"/>
              <w:left w:val="nil"/>
              <w:bottom w:val="single" w:sz="8" w:space="0" w:color="auto"/>
              <w:right w:val="single" w:sz="8" w:space="0" w:color="auto"/>
            </w:tcBorders>
            <w:shd w:val="clear" w:color="auto" w:fill="FFFFFF"/>
          </w:tcPr>
          <w:p w14:paraId="5DB998DD" w14:textId="200BEB23" w:rsidR="0041094C" w:rsidRPr="0041094C" w:rsidRDefault="0041094C" w:rsidP="0041094C">
            <w:pPr>
              <w:spacing w:before="120" w:after="120"/>
              <w:jc w:val="center"/>
              <w:rPr>
                <w:sz w:val="18"/>
                <w:szCs w:val="18"/>
              </w:rPr>
            </w:pPr>
            <w:r w:rsidRPr="0041094C">
              <w:rPr>
                <w:sz w:val="18"/>
                <w:szCs w:val="18"/>
              </w:rPr>
              <w:t>3,357</w:t>
            </w:r>
          </w:p>
        </w:tc>
        <w:tc>
          <w:tcPr>
            <w:tcW w:w="990" w:type="dxa"/>
            <w:tcBorders>
              <w:top w:val="nil"/>
              <w:left w:val="nil"/>
              <w:bottom w:val="single" w:sz="8" w:space="0" w:color="auto"/>
              <w:right w:val="single" w:sz="8" w:space="0" w:color="auto"/>
            </w:tcBorders>
            <w:shd w:val="clear" w:color="auto" w:fill="FFFFFF"/>
          </w:tcPr>
          <w:p w14:paraId="342A31EC" w14:textId="0448710A" w:rsidR="0041094C" w:rsidRPr="0041094C" w:rsidRDefault="0041094C" w:rsidP="0041094C">
            <w:pPr>
              <w:spacing w:before="120" w:after="120"/>
              <w:jc w:val="center"/>
              <w:rPr>
                <w:sz w:val="18"/>
                <w:szCs w:val="18"/>
              </w:rPr>
            </w:pPr>
            <w:r w:rsidRPr="0041094C">
              <w:rPr>
                <w:sz w:val="18"/>
                <w:szCs w:val="18"/>
              </w:rPr>
              <w:t>280</w:t>
            </w:r>
          </w:p>
        </w:tc>
      </w:tr>
      <w:tr w:rsidR="0041094C" w:rsidRPr="00787997" w14:paraId="479EC693" w14:textId="77777777" w:rsidTr="001248EE">
        <w:trPr>
          <w:trHeight w:val="342"/>
          <w:jc w:val="center"/>
        </w:trPr>
        <w:tc>
          <w:tcPr>
            <w:tcW w:w="985" w:type="dxa"/>
            <w:tcBorders>
              <w:top w:val="nil"/>
              <w:left w:val="single" w:sz="8" w:space="0" w:color="auto"/>
              <w:bottom w:val="single" w:sz="8" w:space="0" w:color="auto"/>
              <w:right w:val="single" w:sz="8" w:space="0" w:color="auto"/>
            </w:tcBorders>
            <w:shd w:val="clear" w:color="auto" w:fill="FFFFFF"/>
          </w:tcPr>
          <w:p w14:paraId="4EF5E360" w14:textId="6A253F82" w:rsidR="0041094C" w:rsidRPr="0041094C" w:rsidRDefault="0041094C" w:rsidP="0041094C">
            <w:pPr>
              <w:spacing w:before="120" w:after="120"/>
              <w:rPr>
                <w:b/>
                <w:bCs/>
                <w:sz w:val="18"/>
                <w:szCs w:val="18"/>
              </w:rPr>
            </w:pPr>
            <w:r w:rsidRPr="0041094C">
              <w:rPr>
                <w:b/>
                <w:bCs/>
                <w:sz w:val="18"/>
                <w:szCs w:val="18"/>
              </w:rPr>
              <w:t>2021</w:t>
            </w:r>
          </w:p>
        </w:tc>
        <w:tc>
          <w:tcPr>
            <w:tcW w:w="810" w:type="dxa"/>
            <w:tcBorders>
              <w:top w:val="nil"/>
              <w:left w:val="nil"/>
              <w:bottom w:val="single" w:sz="8" w:space="0" w:color="auto"/>
              <w:right w:val="single" w:sz="8" w:space="0" w:color="auto"/>
            </w:tcBorders>
            <w:shd w:val="clear" w:color="auto" w:fill="FFFFFF"/>
          </w:tcPr>
          <w:p w14:paraId="4A20B117" w14:textId="320244E1" w:rsidR="0041094C" w:rsidRPr="0041094C" w:rsidRDefault="0041094C" w:rsidP="0041094C">
            <w:pPr>
              <w:spacing w:before="120" w:after="120"/>
              <w:jc w:val="center"/>
              <w:rPr>
                <w:sz w:val="18"/>
                <w:szCs w:val="18"/>
              </w:rPr>
            </w:pPr>
            <w:r w:rsidRPr="0041094C">
              <w:rPr>
                <w:sz w:val="18"/>
                <w:szCs w:val="18"/>
              </w:rPr>
              <w:t>235</w:t>
            </w:r>
          </w:p>
        </w:tc>
        <w:tc>
          <w:tcPr>
            <w:tcW w:w="720" w:type="dxa"/>
            <w:tcBorders>
              <w:top w:val="nil"/>
              <w:left w:val="nil"/>
              <w:bottom w:val="single" w:sz="8" w:space="0" w:color="auto"/>
              <w:right w:val="single" w:sz="8" w:space="0" w:color="auto"/>
            </w:tcBorders>
            <w:shd w:val="clear" w:color="auto" w:fill="FFFFFF"/>
          </w:tcPr>
          <w:p w14:paraId="6336A9AD" w14:textId="1C193FBC" w:rsidR="0041094C" w:rsidRPr="0041094C" w:rsidRDefault="0041094C" w:rsidP="0041094C">
            <w:pPr>
              <w:spacing w:before="120" w:after="120"/>
              <w:jc w:val="center"/>
              <w:rPr>
                <w:sz w:val="18"/>
                <w:szCs w:val="18"/>
              </w:rPr>
            </w:pPr>
            <w:r w:rsidRPr="0041094C">
              <w:rPr>
                <w:sz w:val="18"/>
                <w:szCs w:val="18"/>
              </w:rPr>
              <w:t>256</w:t>
            </w:r>
          </w:p>
        </w:tc>
        <w:tc>
          <w:tcPr>
            <w:tcW w:w="720" w:type="dxa"/>
            <w:tcBorders>
              <w:top w:val="nil"/>
              <w:left w:val="nil"/>
              <w:bottom w:val="single" w:sz="8" w:space="0" w:color="auto"/>
              <w:right w:val="single" w:sz="8" w:space="0" w:color="auto"/>
            </w:tcBorders>
            <w:shd w:val="clear" w:color="auto" w:fill="FFFFFF"/>
          </w:tcPr>
          <w:p w14:paraId="43184862" w14:textId="0FAEDA87" w:rsidR="0041094C" w:rsidRPr="0041094C" w:rsidRDefault="0041094C" w:rsidP="0041094C">
            <w:pPr>
              <w:spacing w:before="120" w:after="120"/>
              <w:jc w:val="center"/>
              <w:rPr>
                <w:sz w:val="18"/>
                <w:szCs w:val="18"/>
              </w:rPr>
            </w:pPr>
            <w:r w:rsidRPr="0041094C">
              <w:rPr>
                <w:sz w:val="18"/>
                <w:szCs w:val="18"/>
              </w:rPr>
              <w:t>471</w:t>
            </w:r>
          </w:p>
        </w:tc>
        <w:tc>
          <w:tcPr>
            <w:tcW w:w="720" w:type="dxa"/>
            <w:tcBorders>
              <w:top w:val="nil"/>
              <w:left w:val="nil"/>
              <w:bottom w:val="single" w:sz="8" w:space="0" w:color="auto"/>
              <w:right w:val="single" w:sz="8" w:space="0" w:color="auto"/>
            </w:tcBorders>
            <w:shd w:val="clear" w:color="auto" w:fill="FFFFFF"/>
          </w:tcPr>
          <w:p w14:paraId="159DBF15" w14:textId="42022E9B" w:rsidR="0041094C" w:rsidRPr="0041094C" w:rsidRDefault="0041094C" w:rsidP="0041094C">
            <w:pPr>
              <w:spacing w:before="120" w:after="120"/>
              <w:jc w:val="center"/>
              <w:rPr>
                <w:sz w:val="18"/>
                <w:szCs w:val="18"/>
              </w:rPr>
            </w:pPr>
            <w:r w:rsidRPr="0041094C">
              <w:rPr>
                <w:sz w:val="18"/>
                <w:szCs w:val="18"/>
              </w:rPr>
              <w:t>675</w:t>
            </w:r>
          </w:p>
        </w:tc>
        <w:tc>
          <w:tcPr>
            <w:tcW w:w="720" w:type="dxa"/>
            <w:tcBorders>
              <w:top w:val="nil"/>
              <w:left w:val="nil"/>
              <w:bottom w:val="single" w:sz="8" w:space="0" w:color="auto"/>
              <w:right w:val="single" w:sz="8" w:space="0" w:color="auto"/>
            </w:tcBorders>
            <w:shd w:val="clear" w:color="auto" w:fill="FFFFFF"/>
          </w:tcPr>
          <w:p w14:paraId="5FB8362F" w14:textId="68C2C7AC" w:rsidR="0041094C" w:rsidRPr="0041094C" w:rsidRDefault="0041094C" w:rsidP="0041094C">
            <w:pPr>
              <w:spacing w:before="120" w:after="120"/>
              <w:jc w:val="center"/>
              <w:rPr>
                <w:sz w:val="18"/>
                <w:szCs w:val="18"/>
              </w:rPr>
            </w:pPr>
            <w:r w:rsidRPr="0041094C">
              <w:rPr>
                <w:sz w:val="18"/>
                <w:szCs w:val="18"/>
              </w:rPr>
              <w:t>355</w:t>
            </w:r>
          </w:p>
        </w:tc>
        <w:tc>
          <w:tcPr>
            <w:tcW w:w="630" w:type="dxa"/>
            <w:tcBorders>
              <w:top w:val="nil"/>
              <w:left w:val="nil"/>
              <w:bottom w:val="single" w:sz="8" w:space="0" w:color="auto"/>
              <w:right w:val="single" w:sz="8" w:space="0" w:color="auto"/>
            </w:tcBorders>
            <w:shd w:val="clear" w:color="auto" w:fill="FFFFFF"/>
          </w:tcPr>
          <w:p w14:paraId="390393B3" w14:textId="137309BF" w:rsidR="0041094C" w:rsidRPr="0041094C" w:rsidRDefault="0041094C" w:rsidP="0041094C">
            <w:pPr>
              <w:spacing w:before="120" w:after="120"/>
              <w:jc w:val="center"/>
              <w:rPr>
                <w:sz w:val="18"/>
                <w:szCs w:val="18"/>
              </w:rPr>
            </w:pPr>
            <w:r w:rsidRPr="0041094C">
              <w:rPr>
                <w:sz w:val="18"/>
                <w:szCs w:val="18"/>
              </w:rPr>
              <w:t>244</w:t>
            </w:r>
          </w:p>
        </w:tc>
        <w:tc>
          <w:tcPr>
            <w:tcW w:w="630" w:type="dxa"/>
            <w:tcBorders>
              <w:top w:val="nil"/>
              <w:left w:val="nil"/>
              <w:bottom w:val="single" w:sz="8" w:space="0" w:color="auto"/>
              <w:right w:val="single" w:sz="8" w:space="0" w:color="auto"/>
            </w:tcBorders>
            <w:shd w:val="clear" w:color="auto" w:fill="FFFFFF"/>
          </w:tcPr>
          <w:p w14:paraId="5945FFB6" w14:textId="3F49AC51" w:rsidR="0041094C" w:rsidRPr="0041094C" w:rsidRDefault="0041094C" w:rsidP="0041094C">
            <w:pPr>
              <w:spacing w:before="120" w:after="120"/>
              <w:jc w:val="center"/>
              <w:rPr>
                <w:sz w:val="18"/>
                <w:szCs w:val="18"/>
              </w:rPr>
            </w:pPr>
            <w:r w:rsidRPr="0041094C">
              <w:rPr>
                <w:sz w:val="18"/>
                <w:szCs w:val="18"/>
              </w:rPr>
              <w:t>209</w:t>
            </w:r>
          </w:p>
        </w:tc>
        <w:tc>
          <w:tcPr>
            <w:tcW w:w="720" w:type="dxa"/>
            <w:tcBorders>
              <w:top w:val="nil"/>
              <w:left w:val="nil"/>
              <w:bottom w:val="single" w:sz="8" w:space="0" w:color="auto"/>
              <w:right w:val="single" w:sz="8" w:space="0" w:color="auto"/>
            </w:tcBorders>
            <w:shd w:val="clear" w:color="auto" w:fill="FFFFFF"/>
          </w:tcPr>
          <w:p w14:paraId="6D6FC01B" w14:textId="086487A8" w:rsidR="0041094C" w:rsidRPr="0041094C" w:rsidRDefault="0041094C" w:rsidP="0041094C">
            <w:pPr>
              <w:spacing w:before="120" w:after="120"/>
              <w:jc w:val="center"/>
              <w:rPr>
                <w:sz w:val="18"/>
                <w:szCs w:val="18"/>
              </w:rPr>
            </w:pPr>
            <w:r w:rsidRPr="0041094C">
              <w:rPr>
                <w:sz w:val="18"/>
                <w:szCs w:val="18"/>
              </w:rPr>
              <w:t>164</w:t>
            </w:r>
          </w:p>
        </w:tc>
        <w:tc>
          <w:tcPr>
            <w:tcW w:w="720" w:type="dxa"/>
            <w:tcBorders>
              <w:top w:val="nil"/>
              <w:left w:val="nil"/>
              <w:bottom w:val="single" w:sz="8" w:space="0" w:color="auto"/>
              <w:right w:val="single" w:sz="8" w:space="0" w:color="auto"/>
            </w:tcBorders>
            <w:shd w:val="clear" w:color="auto" w:fill="FFFFFF"/>
          </w:tcPr>
          <w:p w14:paraId="7329C796" w14:textId="13B4DE8C" w:rsidR="0041094C" w:rsidRPr="0041094C" w:rsidRDefault="0041094C" w:rsidP="0041094C">
            <w:pPr>
              <w:spacing w:before="120" w:after="120"/>
              <w:jc w:val="center"/>
              <w:rPr>
                <w:sz w:val="18"/>
                <w:szCs w:val="18"/>
              </w:rPr>
            </w:pPr>
            <w:r w:rsidRPr="0041094C">
              <w:rPr>
                <w:sz w:val="18"/>
                <w:szCs w:val="18"/>
              </w:rPr>
              <w:t>177</w:t>
            </w:r>
          </w:p>
        </w:tc>
        <w:tc>
          <w:tcPr>
            <w:tcW w:w="810" w:type="dxa"/>
            <w:tcBorders>
              <w:top w:val="nil"/>
              <w:left w:val="nil"/>
              <w:bottom w:val="single" w:sz="8" w:space="0" w:color="auto"/>
              <w:right w:val="single" w:sz="8" w:space="0" w:color="auto"/>
            </w:tcBorders>
            <w:shd w:val="clear" w:color="auto" w:fill="FFFFFF"/>
          </w:tcPr>
          <w:p w14:paraId="24DAC865" w14:textId="1CCA6246" w:rsidR="0041094C" w:rsidRPr="0041094C" w:rsidRDefault="0041094C" w:rsidP="0041094C">
            <w:pPr>
              <w:spacing w:before="120" w:after="120"/>
              <w:jc w:val="center"/>
              <w:rPr>
                <w:sz w:val="18"/>
                <w:szCs w:val="18"/>
              </w:rPr>
            </w:pPr>
            <w:r w:rsidRPr="0041094C">
              <w:rPr>
                <w:sz w:val="18"/>
                <w:szCs w:val="18"/>
              </w:rPr>
              <w:t>195</w:t>
            </w:r>
          </w:p>
        </w:tc>
        <w:tc>
          <w:tcPr>
            <w:tcW w:w="720" w:type="dxa"/>
            <w:tcBorders>
              <w:top w:val="nil"/>
              <w:left w:val="nil"/>
              <w:bottom w:val="single" w:sz="8" w:space="0" w:color="auto"/>
              <w:right w:val="single" w:sz="8" w:space="0" w:color="auto"/>
            </w:tcBorders>
            <w:shd w:val="clear" w:color="auto" w:fill="FFFFFF"/>
          </w:tcPr>
          <w:p w14:paraId="78468AC1" w14:textId="1B28E0DD" w:rsidR="0041094C" w:rsidRPr="0041094C" w:rsidRDefault="0041094C" w:rsidP="0041094C">
            <w:pPr>
              <w:spacing w:before="120" w:after="120"/>
              <w:jc w:val="center"/>
              <w:rPr>
                <w:sz w:val="18"/>
                <w:szCs w:val="18"/>
              </w:rPr>
            </w:pPr>
            <w:r w:rsidRPr="0041094C">
              <w:rPr>
                <w:sz w:val="18"/>
                <w:szCs w:val="18"/>
              </w:rPr>
              <w:t>182</w:t>
            </w:r>
          </w:p>
        </w:tc>
        <w:tc>
          <w:tcPr>
            <w:tcW w:w="630" w:type="dxa"/>
            <w:tcBorders>
              <w:top w:val="nil"/>
              <w:left w:val="nil"/>
              <w:bottom w:val="single" w:sz="8" w:space="0" w:color="auto"/>
              <w:right w:val="single" w:sz="8" w:space="0" w:color="auto"/>
            </w:tcBorders>
            <w:shd w:val="clear" w:color="auto" w:fill="FFFFFF"/>
          </w:tcPr>
          <w:p w14:paraId="4545F391" w14:textId="0A473210" w:rsidR="0041094C" w:rsidRPr="0041094C" w:rsidRDefault="0041094C" w:rsidP="0041094C">
            <w:pPr>
              <w:spacing w:before="120" w:after="120"/>
              <w:jc w:val="center"/>
              <w:rPr>
                <w:sz w:val="18"/>
                <w:szCs w:val="18"/>
              </w:rPr>
            </w:pPr>
            <w:r w:rsidRPr="0041094C">
              <w:rPr>
                <w:sz w:val="18"/>
                <w:szCs w:val="18"/>
              </w:rPr>
              <w:t>245</w:t>
            </w:r>
          </w:p>
        </w:tc>
        <w:tc>
          <w:tcPr>
            <w:tcW w:w="810" w:type="dxa"/>
            <w:tcBorders>
              <w:top w:val="nil"/>
              <w:left w:val="nil"/>
              <w:bottom w:val="single" w:sz="8" w:space="0" w:color="auto"/>
              <w:right w:val="single" w:sz="8" w:space="0" w:color="auto"/>
            </w:tcBorders>
            <w:shd w:val="clear" w:color="auto" w:fill="FFFFFF"/>
          </w:tcPr>
          <w:p w14:paraId="279DD96B" w14:textId="685856FE" w:rsidR="0041094C" w:rsidRPr="0041094C" w:rsidRDefault="0041094C" w:rsidP="0041094C">
            <w:pPr>
              <w:spacing w:before="120" w:after="120"/>
              <w:jc w:val="center"/>
              <w:rPr>
                <w:sz w:val="18"/>
                <w:szCs w:val="18"/>
              </w:rPr>
            </w:pPr>
            <w:r w:rsidRPr="0041094C">
              <w:rPr>
                <w:sz w:val="18"/>
                <w:szCs w:val="18"/>
              </w:rPr>
              <w:t>3,408</w:t>
            </w:r>
          </w:p>
        </w:tc>
        <w:tc>
          <w:tcPr>
            <w:tcW w:w="990" w:type="dxa"/>
            <w:tcBorders>
              <w:top w:val="nil"/>
              <w:left w:val="nil"/>
              <w:bottom w:val="single" w:sz="8" w:space="0" w:color="auto"/>
              <w:right w:val="single" w:sz="8" w:space="0" w:color="auto"/>
            </w:tcBorders>
            <w:shd w:val="clear" w:color="auto" w:fill="FFFFFF"/>
          </w:tcPr>
          <w:p w14:paraId="6DAAAC3E" w14:textId="200E3D8B" w:rsidR="0041094C" w:rsidRPr="0041094C" w:rsidRDefault="0041094C" w:rsidP="0041094C">
            <w:pPr>
              <w:spacing w:before="120" w:after="120"/>
              <w:jc w:val="center"/>
              <w:rPr>
                <w:sz w:val="18"/>
                <w:szCs w:val="18"/>
              </w:rPr>
            </w:pPr>
            <w:r w:rsidRPr="0041094C">
              <w:rPr>
                <w:sz w:val="18"/>
                <w:szCs w:val="18"/>
              </w:rPr>
              <w:t>284</w:t>
            </w:r>
          </w:p>
        </w:tc>
      </w:tr>
      <w:tr w:rsidR="0041094C" w:rsidRPr="00787997" w14:paraId="4B1D8FCF" w14:textId="77777777" w:rsidTr="001248EE">
        <w:trPr>
          <w:trHeight w:val="342"/>
          <w:jc w:val="center"/>
        </w:trPr>
        <w:tc>
          <w:tcPr>
            <w:tcW w:w="985" w:type="dxa"/>
            <w:tcBorders>
              <w:top w:val="nil"/>
              <w:left w:val="single" w:sz="8" w:space="0" w:color="auto"/>
              <w:bottom w:val="single" w:sz="8" w:space="0" w:color="auto"/>
              <w:right w:val="single" w:sz="8" w:space="0" w:color="auto"/>
            </w:tcBorders>
            <w:shd w:val="clear" w:color="auto" w:fill="FFFFFF"/>
          </w:tcPr>
          <w:p w14:paraId="7CB9D00A" w14:textId="5D5BCD38" w:rsidR="0041094C" w:rsidRPr="0041094C" w:rsidRDefault="0041094C" w:rsidP="0041094C">
            <w:pPr>
              <w:spacing w:before="120" w:after="120"/>
              <w:rPr>
                <w:b/>
                <w:bCs/>
                <w:sz w:val="18"/>
                <w:szCs w:val="18"/>
              </w:rPr>
            </w:pPr>
            <w:r w:rsidRPr="0041094C">
              <w:rPr>
                <w:b/>
                <w:bCs/>
                <w:sz w:val="18"/>
                <w:szCs w:val="18"/>
              </w:rPr>
              <w:t>2022</w:t>
            </w:r>
          </w:p>
        </w:tc>
        <w:tc>
          <w:tcPr>
            <w:tcW w:w="810" w:type="dxa"/>
            <w:tcBorders>
              <w:top w:val="nil"/>
              <w:left w:val="nil"/>
              <w:bottom w:val="single" w:sz="8" w:space="0" w:color="auto"/>
              <w:right w:val="single" w:sz="8" w:space="0" w:color="auto"/>
            </w:tcBorders>
            <w:shd w:val="clear" w:color="auto" w:fill="FFFFFF"/>
          </w:tcPr>
          <w:p w14:paraId="7F6EFF0C" w14:textId="25DCC160" w:rsidR="0041094C" w:rsidRPr="0041094C" w:rsidRDefault="0041094C" w:rsidP="0041094C">
            <w:pPr>
              <w:spacing w:before="120" w:after="120"/>
              <w:jc w:val="center"/>
              <w:rPr>
                <w:sz w:val="18"/>
                <w:szCs w:val="18"/>
              </w:rPr>
            </w:pPr>
            <w:r w:rsidRPr="0041094C">
              <w:rPr>
                <w:sz w:val="18"/>
                <w:szCs w:val="18"/>
              </w:rPr>
              <w:t>148</w:t>
            </w:r>
          </w:p>
        </w:tc>
        <w:tc>
          <w:tcPr>
            <w:tcW w:w="720" w:type="dxa"/>
            <w:tcBorders>
              <w:top w:val="nil"/>
              <w:left w:val="nil"/>
              <w:bottom w:val="single" w:sz="8" w:space="0" w:color="auto"/>
              <w:right w:val="single" w:sz="8" w:space="0" w:color="auto"/>
            </w:tcBorders>
            <w:shd w:val="clear" w:color="auto" w:fill="FFFFFF"/>
          </w:tcPr>
          <w:p w14:paraId="603B7375" w14:textId="20F34629" w:rsidR="0041094C" w:rsidRPr="0041094C" w:rsidRDefault="0041094C" w:rsidP="0041094C">
            <w:pPr>
              <w:spacing w:before="120" w:after="120"/>
              <w:jc w:val="center"/>
              <w:rPr>
                <w:sz w:val="18"/>
                <w:szCs w:val="18"/>
              </w:rPr>
            </w:pPr>
            <w:r w:rsidRPr="0041094C">
              <w:rPr>
                <w:sz w:val="18"/>
                <w:szCs w:val="18"/>
              </w:rPr>
              <w:t>95</w:t>
            </w:r>
          </w:p>
        </w:tc>
        <w:tc>
          <w:tcPr>
            <w:tcW w:w="720" w:type="dxa"/>
            <w:tcBorders>
              <w:top w:val="nil"/>
              <w:left w:val="nil"/>
              <w:bottom w:val="single" w:sz="8" w:space="0" w:color="auto"/>
              <w:right w:val="single" w:sz="8" w:space="0" w:color="auto"/>
            </w:tcBorders>
            <w:shd w:val="clear" w:color="auto" w:fill="FFFFFF"/>
          </w:tcPr>
          <w:p w14:paraId="63C93255" w14:textId="2FD754E8" w:rsidR="0041094C" w:rsidRPr="0041094C" w:rsidRDefault="0041094C" w:rsidP="0041094C">
            <w:pPr>
              <w:spacing w:before="120" w:after="120"/>
              <w:jc w:val="center"/>
              <w:rPr>
                <w:sz w:val="18"/>
                <w:szCs w:val="18"/>
              </w:rPr>
            </w:pPr>
            <w:r w:rsidRPr="0041094C">
              <w:rPr>
                <w:sz w:val="18"/>
                <w:szCs w:val="18"/>
              </w:rPr>
              <w:t>200</w:t>
            </w:r>
          </w:p>
        </w:tc>
        <w:tc>
          <w:tcPr>
            <w:tcW w:w="720" w:type="dxa"/>
            <w:tcBorders>
              <w:top w:val="nil"/>
              <w:left w:val="nil"/>
              <w:bottom w:val="single" w:sz="8" w:space="0" w:color="auto"/>
              <w:right w:val="single" w:sz="8" w:space="0" w:color="auto"/>
            </w:tcBorders>
            <w:shd w:val="clear" w:color="auto" w:fill="FFFFFF"/>
          </w:tcPr>
          <w:p w14:paraId="389CD71F" w14:textId="72E12317" w:rsidR="0041094C" w:rsidRPr="0041094C" w:rsidRDefault="0041094C" w:rsidP="0041094C">
            <w:pPr>
              <w:spacing w:before="120" w:after="120"/>
              <w:jc w:val="center"/>
              <w:rPr>
                <w:sz w:val="18"/>
                <w:szCs w:val="18"/>
              </w:rPr>
            </w:pPr>
            <w:r w:rsidRPr="0041094C">
              <w:rPr>
                <w:sz w:val="18"/>
                <w:szCs w:val="18"/>
              </w:rPr>
              <w:t>182</w:t>
            </w:r>
          </w:p>
        </w:tc>
        <w:tc>
          <w:tcPr>
            <w:tcW w:w="720" w:type="dxa"/>
            <w:tcBorders>
              <w:top w:val="nil"/>
              <w:left w:val="nil"/>
              <w:bottom w:val="single" w:sz="8" w:space="0" w:color="auto"/>
              <w:right w:val="single" w:sz="8" w:space="0" w:color="auto"/>
            </w:tcBorders>
            <w:shd w:val="clear" w:color="auto" w:fill="FFFFFF"/>
          </w:tcPr>
          <w:p w14:paraId="73F59DD8" w14:textId="420C2F41" w:rsidR="0041094C" w:rsidRPr="0041094C" w:rsidRDefault="0041094C" w:rsidP="0041094C">
            <w:pPr>
              <w:spacing w:before="120" w:after="120"/>
              <w:jc w:val="center"/>
              <w:rPr>
                <w:sz w:val="18"/>
                <w:szCs w:val="18"/>
              </w:rPr>
            </w:pPr>
            <w:r w:rsidRPr="0041094C">
              <w:rPr>
                <w:sz w:val="18"/>
                <w:szCs w:val="18"/>
              </w:rPr>
              <w:t>158</w:t>
            </w:r>
          </w:p>
        </w:tc>
        <w:tc>
          <w:tcPr>
            <w:tcW w:w="630" w:type="dxa"/>
            <w:tcBorders>
              <w:top w:val="nil"/>
              <w:left w:val="nil"/>
              <w:bottom w:val="single" w:sz="8" w:space="0" w:color="auto"/>
              <w:right w:val="single" w:sz="8" w:space="0" w:color="auto"/>
            </w:tcBorders>
            <w:shd w:val="clear" w:color="auto" w:fill="FFFFFF"/>
          </w:tcPr>
          <w:p w14:paraId="30B562A7" w14:textId="687D9ADD" w:rsidR="0041094C" w:rsidRPr="0041094C" w:rsidRDefault="0041094C" w:rsidP="0041094C">
            <w:pPr>
              <w:spacing w:before="120" w:after="120"/>
              <w:jc w:val="center"/>
              <w:rPr>
                <w:sz w:val="18"/>
                <w:szCs w:val="18"/>
              </w:rPr>
            </w:pPr>
            <w:r w:rsidRPr="0041094C">
              <w:rPr>
                <w:sz w:val="18"/>
                <w:szCs w:val="18"/>
              </w:rPr>
              <w:t>148</w:t>
            </w:r>
          </w:p>
        </w:tc>
        <w:tc>
          <w:tcPr>
            <w:tcW w:w="630" w:type="dxa"/>
            <w:tcBorders>
              <w:top w:val="nil"/>
              <w:left w:val="nil"/>
              <w:bottom w:val="single" w:sz="8" w:space="0" w:color="auto"/>
              <w:right w:val="single" w:sz="8" w:space="0" w:color="auto"/>
            </w:tcBorders>
            <w:shd w:val="clear" w:color="auto" w:fill="FFFFFF"/>
          </w:tcPr>
          <w:p w14:paraId="39966BD2" w14:textId="35AB10B7" w:rsidR="0041094C" w:rsidRPr="0041094C" w:rsidRDefault="0041094C" w:rsidP="0041094C">
            <w:pPr>
              <w:spacing w:before="120" w:after="120"/>
              <w:jc w:val="center"/>
              <w:rPr>
                <w:sz w:val="18"/>
                <w:szCs w:val="18"/>
              </w:rPr>
            </w:pPr>
            <w:r w:rsidRPr="0041094C">
              <w:rPr>
                <w:sz w:val="18"/>
                <w:szCs w:val="18"/>
              </w:rPr>
              <w:t>126</w:t>
            </w:r>
          </w:p>
        </w:tc>
        <w:tc>
          <w:tcPr>
            <w:tcW w:w="720" w:type="dxa"/>
            <w:tcBorders>
              <w:top w:val="nil"/>
              <w:left w:val="nil"/>
              <w:bottom w:val="single" w:sz="8" w:space="0" w:color="auto"/>
              <w:right w:val="single" w:sz="8" w:space="0" w:color="auto"/>
            </w:tcBorders>
            <w:shd w:val="clear" w:color="auto" w:fill="FFFFFF"/>
          </w:tcPr>
          <w:p w14:paraId="5AB3383F" w14:textId="7EACFCB1" w:rsidR="0041094C" w:rsidRPr="0041094C" w:rsidRDefault="0041094C" w:rsidP="0041094C">
            <w:pPr>
              <w:spacing w:before="120" w:after="120"/>
              <w:jc w:val="center"/>
              <w:rPr>
                <w:sz w:val="18"/>
                <w:szCs w:val="18"/>
              </w:rPr>
            </w:pPr>
            <w:r w:rsidRPr="0041094C">
              <w:rPr>
                <w:sz w:val="18"/>
                <w:szCs w:val="18"/>
              </w:rPr>
              <w:t>242</w:t>
            </w:r>
          </w:p>
        </w:tc>
        <w:tc>
          <w:tcPr>
            <w:tcW w:w="720" w:type="dxa"/>
            <w:tcBorders>
              <w:top w:val="nil"/>
              <w:left w:val="nil"/>
              <w:bottom w:val="single" w:sz="8" w:space="0" w:color="auto"/>
              <w:right w:val="single" w:sz="8" w:space="0" w:color="auto"/>
            </w:tcBorders>
            <w:shd w:val="clear" w:color="auto" w:fill="FFFFFF"/>
          </w:tcPr>
          <w:p w14:paraId="2881A460" w14:textId="4D6705B1" w:rsidR="0041094C" w:rsidRPr="0041094C" w:rsidRDefault="0041094C" w:rsidP="0041094C">
            <w:pPr>
              <w:spacing w:before="120" w:after="120"/>
              <w:jc w:val="center"/>
              <w:rPr>
                <w:sz w:val="18"/>
                <w:szCs w:val="18"/>
              </w:rPr>
            </w:pPr>
            <w:r w:rsidRPr="0041094C">
              <w:rPr>
                <w:sz w:val="18"/>
                <w:szCs w:val="18"/>
              </w:rPr>
              <w:t>148</w:t>
            </w:r>
          </w:p>
        </w:tc>
        <w:tc>
          <w:tcPr>
            <w:tcW w:w="810" w:type="dxa"/>
            <w:tcBorders>
              <w:top w:val="nil"/>
              <w:left w:val="nil"/>
              <w:bottom w:val="single" w:sz="8" w:space="0" w:color="auto"/>
              <w:right w:val="single" w:sz="8" w:space="0" w:color="auto"/>
            </w:tcBorders>
            <w:shd w:val="clear" w:color="auto" w:fill="FFFFFF"/>
          </w:tcPr>
          <w:p w14:paraId="108BC866" w14:textId="045226A7" w:rsidR="0041094C" w:rsidRPr="0041094C" w:rsidRDefault="0041094C" w:rsidP="0041094C">
            <w:pPr>
              <w:spacing w:before="120" w:after="120"/>
              <w:jc w:val="center"/>
              <w:rPr>
                <w:sz w:val="18"/>
                <w:szCs w:val="18"/>
              </w:rPr>
            </w:pPr>
            <w:r w:rsidRPr="0041094C">
              <w:rPr>
                <w:sz w:val="18"/>
                <w:szCs w:val="18"/>
              </w:rPr>
              <w:t>143</w:t>
            </w:r>
          </w:p>
        </w:tc>
        <w:tc>
          <w:tcPr>
            <w:tcW w:w="720" w:type="dxa"/>
            <w:tcBorders>
              <w:top w:val="nil"/>
              <w:left w:val="nil"/>
              <w:bottom w:val="single" w:sz="8" w:space="0" w:color="auto"/>
              <w:right w:val="single" w:sz="8" w:space="0" w:color="auto"/>
            </w:tcBorders>
            <w:shd w:val="clear" w:color="auto" w:fill="FFFFFF"/>
          </w:tcPr>
          <w:p w14:paraId="5D93BC82" w14:textId="5EA195DB" w:rsidR="0041094C" w:rsidRPr="0041094C" w:rsidRDefault="0041094C" w:rsidP="0041094C">
            <w:pPr>
              <w:spacing w:before="120" w:after="120"/>
              <w:jc w:val="center"/>
              <w:rPr>
                <w:sz w:val="18"/>
                <w:szCs w:val="18"/>
              </w:rPr>
            </w:pPr>
            <w:r w:rsidRPr="0041094C">
              <w:rPr>
                <w:sz w:val="18"/>
                <w:szCs w:val="18"/>
              </w:rPr>
              <w:t>148</w:t>
            </w:r>
          </w:p>
        </w:tc>
        <w:tc>
          <w:tcPr>
            <w:tcW w:w="630" w:type="dxa"/>
            <w:tcBorders>
              <w:top w:val="nil"/>
              <w:left w:val="nil"/>
              <w:bottom w:val="single" w:sz="8" w:space="0" w:color="auto"/>
              <w:right w:val="single" w:sz="8" w:space="0" w:color="auto"/>
            </w:tcBorders>
            <w:shd w:val="clear" w:color="auto" w:fill="FFFFFF"/>
          </w:tcPr>
          <w:p w14:paraId="07B39DB3" w14:textId="77FECD72" w:rsidR="0041094C" w:rsidRPr="0041094C" w:rsidRDefault="0041094C" w:rsidP="0041094C">
            <w:pPr>
              <w:spacing w:before="120" w:after="120"/>
              <w:jc w:val="center"/>
              <w:rPr>
                <w:sz w:val="18"/>
                <w:szCs w:val="18"/>
              </w:rPr>
            </w:pPr>
            <w:r w:rsidRPr="0041094C">
              <w:rPr>
                <w:sz w:val="18"/>
                <w:szCs w:val="18"/>
              </w:rPr>
              <w:t>87</w:t>
            </w:r>
          </w:p>
        </w:tc>
        <w:tc>
          <w:tcPr>
            <w:tcW w:w="810" w:type="dxa"/>
            <w:tcBorders>
              <w:top w:val="nil"/>
              <w:left w:val="nil"/>
              <w:bottom w:val="single" w:sz="8" w:space="0" w:color="auto"/>
              <w:right w:val="single" w:sz="8" w:space="0" w:color="auto"/>
            </w:tcBorders>
            <w:shd w:val="clear" w:color="auto" w:fill="FFFFFF"/>
          </w:tcPr>
          <w:p w14:paraId="10B580AC" w14:textId="051C74EB" w:rsidR="0041094C" w:rsidRPr="0041094C" w:rsidRDefault="0041094C" w:rsidP="0041094C">
            <w:pPr>
              <w:spacing w:before="120" w:after="120"/>
              <w:jc w:val="center"/>
              <w:rPr>
                <w:sz w:val="18"/>
                <w:szCs w:val="18"/>
              </w:rPr>
            </w:pPr>
            <w:r w:rsidRPr="0041094C">
              <w:rPr>
                <w:sz w:val="18"/>
                <w:szCs w:val="18"/>
              </w:rPr>
              <w:t>1825</w:t>
            </w:r>
          </w:p>
        </w:tc>
        <w:tc>
          <w:tcPr>
            <w:tcW w:w="990" w:type="dxa"/>
            <w:tcBorders>
              <w:top w:val="nil"/>
              <w:left w:val="nil"/>
              <w:bottom w:val="single" w:sz="8" w:space="0" w:color="auto"/>
              <w:right w:val="single" w:sz="8" w:space="0" w:color="auto"/>
            </w:tcBorders>
            <w:shd w:val="clear" w:color="auto" w:fill="FFFFFF"/>
          </w:tcPr>
          <w:p w14:paraId="1E15F325" w14:textId="2FBE216E" w:rsidR="0041094C" w:rsidRPr="0041094C" w:rsidRDefault="0041094C" w:rsidP="0041094C">
            <w:pPr>
              <w:spacing w:before="120" w:after="120"/>
              <w:jc w:val="center"/>
              <w:rPr>
                <w:sz w:val="18"/>
                <w:szCs w:val="18"/>
              </w:rPr>
            </w:pPr>
            <w:r w:rsidRPr="0041094C">
              <w:rPr>
                <w:sz w:val="18"/>
                <w:szCs w:val="18"/>
              </w:rPr>
              <w:t>152</w:t>
            </w:r>
          </w:p>
        </w:tc>
      </w:tr>
    </w:tbl>
    <w:bookmarkEnd w:id="30"/>
    <w:p w14:paraId="4417DA3F" w14:textId="322A7F1C" w:rsidR="004427F2" w:rsidRPr="00DC74AF" w:rsidRDefault="004427F2" w:rsidP="00787997">
      <w:pPr>
        <w:pStyle w:val="MDText1"/>
        <w:numPr>
          <w:ilvl w:val="0"/>
          <w:numId w:val="0"/>
        </w:numPr>
        <w:ind w:left="2340"/>
        <w:rPr>
          <w:b/>
          <w:bCs/>
        </w:rPr>
      </w:pPr>
      <w:r w:rsidRPr="00DC74AF">
        <w:rPr>
          <w:b/>
          <w:bCs/>
        </w:rPr>
        <w:t>Table 5</w:t>
      </w:r>
      <w:r w:rsidR="00A82D36" w:rsidRPr="00DC74AF">
        <w:rPr>
          <w:b/>
          <w:bCs/>
        </w:rPr>
        <w:t xml:space="preserve"> Return Calls by </w:t>
      </w:r>
      <w:r w:rsidR="00F017AA" w:rsidRPr="00DC74AF">
        <w:rPr>
          <w:b/>
          <w:bCs/>
        </w:rPr>
        <w:t>Subject</w:t>
      </w:r>
    </w:p>
    <w:tbl>
      <w:tblPr>
        <w:tblStyle w:val="TableGrid3"/>
        <w:tblW w:w="9985" w:type="dxa"/>
        <w:jc w:val="center"/>
        <w:tblLayout w:type="fixed"/>
        <w:tblLook w:val="04A0" w:firstRow="1" w:lastRow="0" w:firstColumn="1" w:lastColumn="0" w:noHBand="0" w:noVBand="1"/>
      </w:tblPr>
      <w:tblGrid>
        <w:gridCol w:w="2695"/>
        <w:gridCol w:w="810"/>
        <w:gridCol w:w="810"/>
        <w:gridCol w:w="1710"/>
        <w:gridCol w:w="990"/>
        <w:gridCol w:w="990"/>
        <w:gridCol w:w="990"/>
        <w:gridCol w:w="990"/>
      </w:tblGrid>
      <w:tr w:rsidR="00CE48AC" w:rsidRPr="00787997" w14:paraId="07698C10" w14:textId="6B7A90EB" w:rsidTr="00CE48AC">
        <w:trPr>
          <w:trHeight w:val="342"/>
          <w:jc w:val="center"/>
        </w:trPr>
        <w:tc>
          <w:tcPr>
            <w:tcW w:w="2695" w:type="dxa"/>
            <w:tcBorders>
              <w:right w:val="nil"/>
            </w:tcBorders>
          </w:tcPr>
          <w:p w14:paraId="41D9D014" w14:textId="77777777" w:rsidR="00CE48AC" w:rsidRPr="00787997" w:rsidRDefault="00CE48AC" w:rsidP="00787997">
            <w:pPr>
              <w:spacing w:before="120" w:after="120"/>
              <w:rPr>
                <w:b/>
                <w:bCs/>
                <w:sz w:val="10"/>
                <w:szCs w:val="10"/>
              </w:rPr>
            </w:pPr>
          </w:p>
        </w:tc>
        <w:tc>
          <w:tcPr>
            <w:tcW w:w="810" w:type="dxa"/>
            <w:tcBorders>
              <w:top w:val="single" w:sz="4" w:space="0" w:color="auto"/>
              <w:left w:val="nil"/>
              <w:bottom w:val="single" w:sz="4" w:space="0" w:color="auto"/>
              <w:right w:val="nil"/>
            </w:tcBorders>
          </w:tcPr>
          <w:p w14:paraId="5C10673B" w14:textId="77777777" w:rsidR="00CE48AC" w:rsidRPr="00787997" w:rsidRDefault="00CE48AC" w:rsidP="00787997">
            <w:pPr>
              <w:spacing w:before="120" w:after="120"/>
              <w:rPr>
                <w:b/>
                <w:bCs/>
                <w:sz w:val="10"/>
                <w:szCs w:val="10"/>
              </w:rPr>
            </w:pPr>
          </w:p>
        </w:tc>
        <w:tc>
          <w:tcPr>
            <w:tcW w:w="810" w:type="dxa"/>
            <w:tcBorders>
              <w:top w:val="single" w:sz="4" w:space="0" w:color="auto"/>
              <w:left w:val="nil"/>
              <w:bottom w:val="single" w:sz="4" w:space="0" w:color="auto"/>
              <w:right w:val="nil"/>
            </w:tcBorders>
          </w:tcPr>
          <w:p w14:paraId="7C5525B6" w14:textId="77777777" w:rsidR="00CE48AC" w:rsidRPr="00787997" w:rsidRDefault="00CE48AC" w:rsidP="00787997">
            <w:pPr>
              <w:spacing w:before="120" w:after="120"/>
              <w:rPr>
                <w:b/>
                <w:bCs/>
                <w:sz w:val="10"/>
                <w:szCs w:val="10"/>
              </w:rPr>
            </w:pPr>
          </w:p>
        </w:tc>
        <w:tc>
          <w:tcPr>
            <w:tcW w:w="5670" w:type="dxa"/>
            <w:gridSpan w:val="5"/>
            <w:tcBorders>
              <w:top w:val="single" w:sz="4" w:space="0" w:color="auto"/>
              <w:left w:val="nil"/>
              <w:bottom w:val="single" w:sz="4" w:space="0" w:color="auto"/>
              <w:right w:val="single" w:sz="4" w:space="0" w:color="auto"/>
            </w:tcBorders>
          </w:tcPr>
          <w:p w14:paraId="70484795" w14:textId="30D6F59C" w:rsidR="00CE48AC" w:rsidRPr="00787997" w:rsidRDefault="00CE48AC" w:rsidP="00787997">
            <w:pPr>
              <w:spacing w:before="120" w:after="120"/>
              <w:rPr>
                <w:b/>
                <w:bCs/>
                <w:sz w:val="18"/>
                <w:szCs w:val="18"/>
              </w:rPr>
            </w:pPr>
            <w:r w:rsidRPr="00787997">
              <w:rPr>
                <w:b/>
                <w:bCs/>
                <w:sz w:val="18"/>
                <w:szCs w:val="18"/>
              </w:rPr>
              <w:t>Calendar Year</w:t>
            </w:r>
          </w:p>
        </w:tc>
      </w:tr>
      <w:tr w:rsidR="00CE48AC" w:rsidRPr="00787997" w14:paraId="09A29F5A" w14:textId="1FEF1020" w:rsidTr="001248EE">
        <w:trPr>
          <w:trHeight w:val="342"/>
          <w:jc w:val="center"/>
        </w:trPr>
        <w:tc>
          <w:tcPr>
            <w:tcW w:w="2695" w:type="dxa"/>
          </w:tcPr>
          <w:p w14:paraId="772EF283" w14:textId="77777777" w:rsidR="00CE48AC" w:rsidRPr="00787997" w:rsidRDefault="00CE48AC" w:rsidP="00CE48AC">
            <w:pPr>
              <w:spacing w:before="120" w:after="120"/>
              <w:rPr>
                <w:b/>
                <w:bCs/>
                <w:sz w:val="18"/>
                <w:szCs w:val="18"/>
              </w:rPr>
            </w:pPr>
            <w:r w:rsidRPr="00787997">
              <w:rPr>
                <w:b/>
                <w:bCs/>
                <w:sz w:val="18"/>
                <w:szCs w:val="18"/>
              </w:rPr>
              <w:t xml:space="preserve">Phone Calls </w:t>
            </w:r>
            <w:proofErr w:type="gramStart"/>
            <w:r w:rsidRPr="00787997">
              <w:rPr>
                <w:b/>
                <w:bCs/>
                <w:sz w:val="18"/>
                <w:szCs w:val="18"/>
              </w:rPr>
              <w:t>By</w:t>
            </w:r>
            <w:proofErr w:type="gramEnd"/>
            <w:r w:rsidRPr="00787997">
              <w:rPr>
                <w:b/>
                <w:bCs/>
                <w:sz w:val="18"/>
                <w:szCs w:val="18"/>
              </w:rPr>
              <w:t xml:space="preserve"> Tree Choices</w:t>
            </w:r>
          </w:p>
        </w:tc>
        <w:tc>
          <w:tcPr>
            <w:tcW w:w="810" w:type="dxa"/>
            <w:tcBorders>
              <w:top w:val="single" w:sz="4" w:space="0" w:color="auto"/>
            </w:tcBorders>
          </w:tcPr>
          <w:p w14:paraId="5F1A8E57" w14:textId="77777777" w:rsidR="00CE48AC" w:rsidRPr="00787997" w:rsidRDefault="00CE48AC" w:rsidP="00CE48AC">
            <w:pPr>
              <w:spacing w:before="120" w:after="120"/>
              <w:jc w:val="center"/>
              <w:rPr>
                <w:sz w:val="18"/>
                <w:szCs w:val="18"/>
              </w:rPr>
            </w:pPr>
            <w:r w:rsidRPr="00787997">
              <w:rPr>
                <w:sz w:val="18"/>
                <w:szCs w:val="18"/>
              </w:rPr>
              <w:t>2016</w:t>
            </w:r>
          </w:p>
        </w:tc>
        <w:tc>
          <w:tcPr>
            <w:tcW w:w="810" w:type="dxa"/>
            <w:tcBorders>
              <w:top w:val="single" w:sz="4" w:space="0" w:color="auto"/>
            </w:tcBorders>
          </w:tcPr>
          <w:p w14:paraId="18D37819" w14:textId="77777777" w:rsidR="00CE48AC" w:rsidRPr="00787997" w:rsidRDefault="00CE48AC" w:rsidP="00CE48AC">
            <w:pPr>
              <w:spacing w:before="120" w:after="120"/>
              <w:jc w:val="center"/>
              <w:rPr>
                <w:sz w:val="18"/>
                <w:szCs w:val="18"/>
              </w:rPr>
            </w:pPr>
            <w:r w:rsidRPr="00787997">
              <w:rPr>
                <w:sz w:val="18"/>
                <w:szCs w:val="18"/>
              </w:rPr>
              <w:t>2017</w:t>
            </w:r>
          </w:p>
        </w:tc>
        <w:tc>
          <w:tcPr>
            <w:tcW w:w="1710" w:type="dxa"/>
            <w:tcBorders>
              <w:top w:val="single" w:sz="4" w:space="0" w:color="auto"/>
            </w:tcBorders>
          </w:tcPr>
          <w:p w14:paraId="03B31E6B" w14:textId="77777777" w:rsidR="00CE48AC" w:rsidRPr="00787997" w:rsidRDefault="00CE48AC" w:rsidP="00CE48AC">
            <w:pPr>
              <w:spacing w:before="120" w:after="120"/>
              <w:jc w:val="center"/>
              <w:rPr>
                <w:sz w:val="18"/>
                <w:szCs w:val="18"/>
              </w:rPr>
            </w:pPr>
            <w:r w:rsidRPr="00787997">
              <w:rPr>
                <w:sz w:val="18"/>
                <w:szCs w:val="18"/>
              </w:rPr>
              <w:t>2018</w:t>
            </w:r>
          </w:p>
        </w:tc>
        <w:tc>
          <w:tcPr>
            <w:tcW w:w="990" w:type="dxa"/>
            <w:tcBorders>
              <w:top w:val="nil"/>
              <w:left w:val="nil"/>
              <w:bottom w:val="single" w:sz="8" w:space="0" w:color="auto"/>
              <w:right w:val="single" w:sz="8" w:space="0" w:color="auto"/>
            </w:tcBorders>
            <w:shd w:val="clear" w:color="auto" w:fill="FFFFFF"/>
          </w:tcPr>
          <w:p w14:paraId="60BA5874" w14:textId="74E6590F" w:rsidR="00CE48AC" w:rsidRPr="00787997" w:rsidRDefault="00CE48AC" w:rsidP="00CE48AC">
            <w:pPr>
              <w:spacing w:before="120" w:after="120"/>
              <w:jc w:val="center"/>
              <w:rPr>
                <w:sz w:val="18"/>
                <w:szCs w:val="18"/>
              </w:rPr>
            </w:pPr>
            <w:r>
              <w:rPr>
                <w:sz w:val="18"/>
                <w:szCs w:val="18"/>
              </w:rPr>
              <w:t>2019</w:t>
            </w:r>
          </w:p>
        </w:tc>
        <w:tc>
          <w:tcPr>
            <w:tcW w:w="990" w:type="dxa"/>
            <w:tcBorders>
              <w:top w:val="nil"/>
              <w:left w:val="nil"/>
              <w:bottom w:val="single" w:sz="8" w:space="0" w:color="auto"/>
              <w:right w:val="single" w:sz="8" w:space="0" w:color="auto"/>
            </w:tcBorders>
            <w:shd w:val="clear" w:color="auto" w:fill="FFFFFF"/>
          </w:tcPr>
          <w:p w14:paraId="7DFBF1CD" w14:textId="43F37DCC" w:rsidR="00CE48AC" w:rsidRPr="00787997" w:rsidRDefault="00CE48AC" w:rsidP="00CE48AC">
            <w:pPr>
              <w:spacing w:before="120" w:after="120"/>
              <w:jc w:val="center"/>
              <w:rPr>
                <w:sz w:val="18"/>
                <w:szCs w:val="18"/>
              </w:rPr>
            </w:pPr>
            <w:r>
              <w:rPr>
                <w:sz w:val="18"/>
                <w:szCs w:val="18"/>
              </w:rPr>
              <w:t>2020</w:t>
            </w:r>
          </w:p>
        </w:tc>
        <w:tc>
          <w:tcPr>
            <w:tcW w:w="990" w:type="dxa"/>
            <w:tcBorders>
              <w:top w:val="nil"/>
              <w:left w:val="nil"/>
              <w:bottom w:val="single" w:sz="8" w:space="0" w:color="auto"/>
              <w:right w:val="single" w:sz="8" w:space="0" w:color="auto"/>
            </w:tcBorders>
            <w:shd w:val="clear" w:color="auto" w:fill="FFFFFF"/>
          </w:tcPr>
          <w:p w14:paraId="314A4BCE" w14:textId="6F2DE3EE" w:rsidR="00CE48AC" w:rsidRPr="00787997" w:rsidRDefault="00CE48AC" w:rsidP="00CE48AC">
            <w:pPr>
              <w:spacing w:before="120" w:after="120"/>
              <w:jc w:val="center"/>
              <w:rPr>
                <w:sz w:val="18"/>
                <w:szCs w:val="18"/>
              </w:rPr>
            </w:pPr>
            <w:r>
              <w:rPr>
                <w:sz w:val="18"/>
                <w:szCs w:val="18"/>
              </w:rPr>
              <w:t>2021</w:t>
            </w:r>
          </w:p>
        </w:tc>
        <w:tc>
          <w:tcPr>
            <w:tcW w:w="990" w:type="dxa"/>
            <w:tcBorders>
              <w:top w:val="nil"/>
              <w:left w:val="nil"/>
              <w:bottom w:val="single" w:sz="8" w:space="0" w:color="auto"/>
              <w:right w:val="single" w:sz="8" w:space="0" w:color="auto"/>
            </w:tcBorders>
            <w:shd w:val="clear" w:color="auto" w:fill="FFFFFF"/>
          </w:tcPr>
          <w:p w14:paraId="0A4AEFD0" w14:textId="4E8E2615" w:rsidR="00CE48AC" w:rsidRPr="00787997" w:rsidRDefault="00CE48AC" w:rsidP="00CE48AC">
            <w:pPr>
              <w:spacing w:before="120" w:after="120"/>
              <w:jc w:val="center"/>
              <w:rPr>
                <w:sz w:val="18"/>
                <w:szCs w:val="18"/>
              </w:rPr>
            </w:pPr>
            <w:r>
              <w:rPr>
                <w:sz w:val="18"/>
                <w:szCs w:val="18"/>
              </w:rPr>
              <w:t>2022</w:t>
            </w:r>
          </w:p>
        </w:tc>
      </w:tr>
      <w:tr w:rsidR="00CE48AC" w:rsidRPr="00787997" w14:paraId="59A92924" w14:textId="77DEA718" w:rsidTr="001248EE">
        <w:trPr>
          <w:trHeight w:val="342"/>
          <w:jc w:val="center"/>
        </w:trPr>
        <w:tc>
          <w:tcPr>
            <w:tcW w:w="2695" w:type="dxa"/>
          </w:tcPr>
          <w:p w14:paraId="3EC8072D" w14:textId="77777777" w:rsidR="00CE48AC" w:rsidRPr="00787997" w:rsidRDefault="00CE48AC" w:rsidP="00CE48AC">
            <w:pPr>
              <w:spacing w:before="120" w:after="120"/>
              <w:rPr>
                <w:b/>
                <w:bCs/>
                <w:sz w:val="18"/>
                <w:szCs w:val="18"/>
              </w:rPr>
            </w:pPr>
            <w:r w:rsidRPr="00787997">
              <w:rPr>
                <w:b/>
                <w:bCs/>
                <w:sz w:val="18"/>
                <w:szCs w:val="18"/>
              </w:rPr>
              <w:t>Non-Compliance</w:t>
            </w:r>
          </w:p>
        </w:tc>
        <w:tc>
          <w:tcPr>
            <w:tcW w:w="810" w:type="dxa"/>
          </w:tcPr>
          <w:p w14:paraId="1AC82E21" w14:textId="77777777" w:rsidR="00CE48AC" w:rsidRPr="00787997" w:rsidRDefault="00CE48AC" w:rsidP="00CE48AC">
            <w:pPr>
              <w:spacing w:before="120" w:after="120"/>
              <w:jc w:val="center"/>
              <w:rPr>
                <w:sz w:val="18"/>
                <w:szCs w:val="18"/>
              </w:rPr>
            </w:pPr>
            <w:r w:rsidRPr="00787997">
              <w:rPr>
                <w:sz w:val="18"/>
                <w:szCs w:val="18"/>
              </w:rPr>
              <w:t>111</w:t>
            </w:r>
          </w:p>
        </w:tc>
        <w:tc>
          <w:tcPr>
            <w:tcW w:w="810" w:type="dxa"/>
          </w:tcPr>
          <w:p w14:paraId="0C9E673B" w14:textId="77777777" w:rsidR="00CE48AC" w:rsidRPr="00787997" w:rsidRDefault="00CE48AC" w:rsidP="00CE48AC">
            <w:pPr>
              <w:spacing w:before="120" w:after="120"/>
              <w:jc w:val="center"/>
              <w:rPr>
                <w:sz w:val="18"/>
                <w:szCs w:val="18"/>
              </w:rPr>
            </w:pPr>
            <w:r w:rsidRPr="00787997">
              <w:rPr>
                <w:sz w:val="18"/>
                <w:szCs w:val="18"/>
              </w:rPr>
              <w:t>32</w:t>
            </w:r>
          </w:p>
        </w:tc>
        <w:tc>
          <w:tcPr>
            <w:tcW w:w="1710" w:type="dxa"/>
          </w:tcPr>
          <w:p w14:paraId="33EB0199" w14:textId="77777777" w:rsidR="00CE48AC" w:rsidRPr="00787997" w:rsidRDefault="00CE48AC" w:rsidP="00CE48AC">
            <w:pPr>
              <w:spacing w:before="120" w:after="120"/>
              <w:jc w:val="center"/>
              <w:rPr>
                <w:sz w:val="18"/>
                <w:szCs w:val="18"/>
              </w:rPr>
            </w:pPr>
            <w:r w:rsidRPr="00787997">
              <w:rPr>
                <w:sz w:val="18"/>
                <w:szCs w:val="18"/>
              </w:rPr>
              <w:t>143</w:t>
            </w:r>
          </w:p>
        </w:tc>
        <w:tc>
          <w:tcPr>
            <w:tcW w:w="990" w:type="dxa"/>
            <w:tcBorders>
              <w:top w:val="nil"/>
              <w:left w:val="nil"/>
              <w:bottom w:val="single" w:sz="8" w:space="0" w:color="auto"/>
              <w:right w:val="single" w:sz="8" w:space="0" w:color="auto"/>
            </w:tcBorders>
            <w:shd w:val="clear" w:color="auto" w:fill="FFFFFF"/>
          </w:tcPr>
          <w:p w14:paraId="21A999AA" w14:textId="1AEAA22A" w:rsidR="00CE48AC" w:rsidRPr="00787997" w:rsidRDefault="00CE48AC" w:rsidP="00CE48AC">
            <w:pPr>
              <w:spacing w:before="120" w:after="120"/>
              <w:jc w:val="center"/>
              <w:rPr>
                <w:sz w:val="18"/>
                <w:szCs w:val="18"/>
              </w:rPr>
            </w:pPr>
            <w:r>
              <w:rPr>
                <w:sz w:val="18"/>
                <w:szCs w:val="18"/>
              </w:rPr>
              <w:t>1276</w:t>
            </w:r>
          </w:p>
        </w:tc>
        <w:tc>
          <w:tcPr>
            <w:tcW w:w="990" w:type="dxa"/>
            <w:tcBorders>
              <w:top w:val="nil"/>
              <w:left w:val="nil"/>
              <w:bottom w:val="single" w:sz="8" w:space="0" w:color="auto"/>
              <w:right w:val="single" w:sz="8" w:space="0" w:color="auto"/>
            </w:tcBorders>
            <w:shd w:val="clear" w:color="auto" w:fill="FFFFFF"/>
          </w:tcPr>
          <w:p w14:paraId="343DB6C4" w14:textId="365BF88B" w:rsidR="00CE48AC" w:rsidRPr="00787997" w:rsidRDefault="00CE48AC" w:rsidP="00CE48AC">
            <w:pPr>
              <w:spacing w:before="120" w:after="120"/>
              <w:jc w:val="center"/>
              <w:rPr>
                <w:sz w:val="18"/>
                <w:szCs w:val="18"/>
              </w:rPr>
            </w:pPr>
            <w:r>
              <w:rPr>
                <w:sz w:val="18"/>
                <w:szCs w:val="18"/>
              </w:rPr>
              <w:t>594</w:t>
            </w:r>
          </w:p>
        </w:tc>
        <w:tc>
          <w:tcPr>
            <w:tcW w:w="990" w:type="dxa"/>
            <w:tcBorders>
              <w:top w:val="nil"/>
              <w:left w:val="nil"/>
              <w:bottom w:val="single" w:sz="8" w:space="0" w:color="auto"/>
              <w:right w:val="single" w:sz="8" w:space="0" w:color="auto"/>
            </w:tcBorders>
            <w:shd w:val="clear" w:color="auto" w:fill="FFFFFF"/>
          </w:tcPr>
          <w:p w14:paraId="33BD4E30" w14:textId="015AAF13" w:rsidR="00CE48AC" w:rsidRPr="00787997" w:rsidRDefault="00CE48AC" w:rsidP="00CE48AC">
            <w:pPr>
              <w:spacing w:before="120" w:after="120"/>
              <w:jc w:val="center"/>
              <w:rPr>
                <w:sz w:val="18"/>
                <w:szCs w:val="18"/>
              </w:rPr>
            </w:pPr>
            <w:r>
              <w:rPr>
                <w:sz w:val="18"/>
                <w:szCs w:val="18"/>
              </w:rPr>
              <w:t>550</w:t>
            </w:r>
          </w:p>
        </w:tc>
        <w:tc>
          <w:tcPr>
            <w:tcW w:w="990" w:type="dxa"/>
            <w:tcBorders>
              <w:top w:val="nil"/>
              <w:left w:val="nil"/>
              <w:bottom w:val="single" w:sz="8" w:space="0" w:color="auto"/>
              <w:right w:val="single" w:sz="8" w:space="0" w:color="auto"/>
            </w:tcBorders>
            <w:shd w:val="clear" w:color="auto" w:fill="FFFFFF"/>
          </w:tcPr>
          <w:p w14:paraId="006D54B1" w14:textId="0EFB1B1C" w:rsidR="00CE48AC" w:rsidRPr="00787997" w:rsidRDefault="00CE48AC" w:rsidP="00CE48AC">
            <w:pPr>
              <w:spacing w:before="120" w:after="120"/>
              <w:jc w:val="center"/>
              <w:rPr>
                <w:sz w:val="18"/>
                <w:szCs w:val="18"/>
              </w:rPr>
            </w:pPr>
            <w:r>
              <w:rPr>
                <w:sz w:val="18"/>
                <w:szCs w:val="18"/>
              </w:rPr>
              <w:t>453</w:t>
            </w:r>
          </w:p>
        </w:tc>
      </w:tr>
      <w:tr w:rsidR="00CE48AC" w:rsidRPr="00787997" w14:paraId="14447419" w14:textId="7D56C830" w:rsidTr="001248EE">
        <w:trPr>
          <w:trHeight w:val="342"/>
          <w:jc w:val="center"/>
        </w:trPr>
        <w:tc>
          <w:tcPr>
            <w:tcW w:w="2695" w:type="dxa"/>
          </w:tcPr>
          <w:p w14:paraId="499C2CC2" w14:textId="77777777" w:rsidR="00CE48AC" w:rsidRPr="00787997" w:rsidRDefault="00CE48AC" w:rsidP="00CE48AC">
            <w:pPr>
              <w:spacing w:before="120" w:after="120"/>
              <w:rPr>
                <w:b/>
                <w:bCs/>
                <w:sz w:val="18"/>
                <w:szCs w:val="18"/>
              </w:rPr>
            </w:pPr>
            <w:r w:rsidRPr="00787997">
              <w:rPr>
                <w:b/>
                <w:bCs/>
                <w:sz w:val="18"/>
                <w:szCs w:val="18"/>
              </w:rPr>
              <w:t>New Hire Reporting</w:t>
            </w:r>
          </w:p>
        </w:tc>
        <w:tc>
          <w:tcPr>
            <w:tcW w:w="810" w:type="dxa"/>
          </w:tcPr>
          <w:p w14:paraId="076DF0C9" w14:textId="77777777" w:rsidR="00CE48AC" w:rsidRPr="00787997" w:rsidRDefault="00CE48AC" w:rsidP="00CE48AC">
            <w:pPr>
              <w:spacing w:before="120" w:after="120"/>
              <w:jc w:val="center"/>
              <w:rPr>
                <w:sz w:val="18"/>
                <w:szCs w:val="18"/>
              </w:rPr>
            </w:pPr>
            <w:r w:rsidRPr="00787997">
              <w:rPr>
                <w:sz w:val="18"/>
                <w:szCs w:val="18"/>
              </w:rPr>
              <w:t>92</w:t>
            </w:r>
          </w:p>
        </w:tc>
        <w:tc>
          <w:tcPr>
            <w:tcW w:w="810" w:type="dxa"/>
          </w:tcPr>
          <w:p w14:paraId="1FBB0E7C" w14:textId="77777777" w:rsidR="00CE48AC" w:rsidRPr="00787997" w:rsidRDefault="00CE48AC" w:rsidP="00CE48AC">
            <w:pPr>
              <w:spacing w:before="120" w:after="120"/>
              <w:jc w:val="center"/>
              <w:rPr>
                <w:sz w:val="18"/>
                <w:szCs w:val="18"/>
              </w:rPr>
            </w:pPr>
            <w:r w:rsidRPr="00787997">
              <w:rPr>
                <w:sz w:val="18"/>
                <w:szCs w:val="18"/>
              </w:rPr>
              <w:t>54</w:t>
            </w:r>
          </w:p>
        </w:tc>
        <w:tc>
          <w:tcPr>
            <w:tcW w:w="1710" w:type="dxa"/>
          </w:tcPr>
          <w:p w14:paraId="66277F1D" w14:textId="77777777" w:rsidR="00CE48AC" w:rsidRPr="00787997" w:rsidRDefault="00CE48AC" w:rsidP="00CE48AC">
            <w:pPr>
              <w:spacing w:before="120" w:after="120"/>
              <w:jc w:val="center"/>
              <w:rPr>
                <w:sz w:val="18"/>
                <w:szCs w:val="18"/>
              </w:rPr>
            </w:pPr>
            <w:r w:rsidRPr="00787997">
              <w:rPr>
                <w:sz w:val="18"/>
                <w:szCs w:val="18"/>
              </w:rPr>
              <w:t>59</w:t>
            </w:r>
          </w:p>
        </w:tc>
        <w:tc>
          <w:tcPr>
            <w:tcW w:w="990" w:type="dxa"/>
            <w:tcBorders>
              <w:top w:val="nil"/>
              <w:left w:val="nil"/>
              <w:bottom w:val="single" w:sz="8" w:space="0" w:color="auto"/>
              <w:right w:val="single" w:sz="8" w:space="0" w:color="auto"/>
            </w:tcBorders>
            <w:shd w:val="clear" w:color="auto" w:fill="FFFFFF"/>
          </w:tcPr>
          <w:p w14:paraId="7107A3B4" w14:textId="5204840E" w:rsidR="00CE48AC" w:rsidRPr="00787997" w:rsidRDefault="00CE48AC" w:rsidP="00CE48AC">
            <w:pPr>
              <w:spacing w:before="120" w:after="120"/>
              <w:jc w:val="center"/>
              <w:rPr>
                <w:sz w:val="18"/>
                <w:szCs w:val="18"/>
              </w:rPr>
            </w:pPr>
            <w:r>
              <w:rPr>
                <w:sz w:val="18"/>
                <w:szCs w:val="18"/>
              </w:rPr>
              <w:t>549</w:t>
            </w:r>
          </w:p>
        </w:tc>
        <w:tc>
          <w:tcPr>
            <w:tcW w:w="990" w:type="dxa"/>
            <w:tcBorders>
              <w:top w:val="nil"/>
              <w:left w:val="nil"/>
              <w:bottom w:val="single" w:sz="8" w:space="0" w:color="auto"/>
              <w:right w:val="single" w:sz="8" w:space="0" w:color="auto"/>
            </w:tcBorders>
            <w:shd w:val="clear" w:color="auto" w:fill="FFFFFF"/>
          </w:tcPr>
          <w:p w14:paraId="190F50CE" w14:textId="124AF324" w:rsidR="00CE48AC" w:rsidRPr="00787997" w:rsidRDefault="00CE48AC" w:rsidP="00CE48AC">
            <w:pPr>
              <w:spacing w:before="120" w:after="120"/>
              <w:jc w:val="center"/>
              <w:rPr>
                <w:sz w:val="18"/>
                <w:szCs w:val="18"/>
              </w:rPr>
            </w:pPr>
            <w:r>
              <w:rPr>
                <w:sz w:val="18"/>
                <w:szCs w:val="18"/>
              </w:rPr>
              <w:t>267</w:t>
            </w:r>
          </w:p>
        </w:tc>
        <w:tc>
          <w:tcPr>
            <w:tcW w:w="990" w:type="dxa"/>
            <w:tcBorders>
              <w:top w:val="nil"/>
              <w:left w:val="nil"/>
              <w:bottom w:val="single" w:sz="8" w:space="0" w:color="auto"/>
              <w:right w:val="single" w:sz="8" w:space="0" w:color="auto"/>
            </w:tcBorders>
            <w:shd w:val="clear" w:color="auto" w:fill="FFFFFF"/>
          </w:tcPr>
          <w:p w14:paraId="054ADAFE" w14:textId="605E6EB0" w:rsidR="00CE48AC" w:rsidRPr="00787997" w:rsidRDefault="00CE48AC" w:rsidP="00CE48AC">
            <w:pPr>
              <w:spacing w:before="120" w:after="120"/>
              <w:jc w:val="center"/>
              <w:rPr>
                <w:sz w:val="18"/>
                <w:szCs w:val="18"/>
              </w:rPr>
            </w:pPr>
            <w:r>
              <w:rPr>
                <w:sz w:val="18"/>
                <w:szCs w:val="18"/>
              </w:rPr>
              <w:t>657</w:t>
            </w:r>
          </w:p>
        </w:tc>
        <w:tc>
          <w:tcPr>
            <w:tcW w:w="990" w:type="dxa"/>
            <w:tcBorders>
              <w:top w:val="nil"/>
              <w:left w:val="nil"/>
              <w:bottom w:val="single" w:sz="8" w:space="0" w:color="auto"/>
              <w:right w:val="single" w:sz="8" w:space="0" w:color="auto"/>
            </w:tcBorders>
            <w:shd w:val="clear" w:color="auto" w:fill="FFFFFF"/>
          </w:tcPr>
          <w:p w14:paraId="23C0038A" w14:textId="21C94223" w:rsidR="00CE48AC" w:rsidRPr="00787997" w:rsidRDefault="00CE48AC" w:rsidP="00CE48AC">
            <w:pPr>
              <w:spacing w:before="120" w:after="120"/>
              <w:jc w:val="center"/>
              <w:rPr>
                <w:sz w:val="18"/>
                <w:szCs w:val="18"/>
              </w:rPr>
            </w:pPr>
            <w:r>
              <w:rPr>
                <w:sz w:val="18"/>
                <w:szCs w:val="18"/>
              </w:rPr>
              <w:t>269</w:t>
            </w:r>
          </w:p>
        </w:tc>
      </w:tr>
      <w:tr w:rsidR="00CE48AC" w:rsidRPr="00787997" w14:paraId="2A58A686" w14:textId="185480A1" w:rsidTr="001248EE">
        <w:trPr>
          <w:trHeight w:val="342"/>
          <w:jc w:val="center"/>
        </w:trPr>
        <w:tc>
          <w:tcPr>
            <w:tcW w:w="2695" w:type="dxa"/>
          </w:tcPr>
          <w:p w14:paraId="2126A087" w14:textId="77777777" w:rsidR="00CE48AC" w:rsidRPr="00787997" w:rsidRDefault="00CE48AC" w:rsidP="00CE48AC">
            <w:pPr>
              <w:spacing w:before="120" w:after="120"/>
              <w:rPr>
                <w:b/>
                <w:bCs/>
                <w:sz w:val="18"/>
                <w:szCs w:val="18"/>
              </w:rPr>
            </w:pPr>
            <w:r w:rsidRPr="00787997">
              <w:rPr>
                <w:b/>
                <w:bCs/>
                <w:sz w:val="18"/>
                <w:szCs w:val="18"/>
              </w:rPr>
              <w:lastRenderedPageBreak/>
              <w:t>Technical Support</w:t>
            </w:r>
          </w:p>
        </w:tc>
        <w:tc>
          <w:tcPr>
            <w:tcW w:w="810" w:type="dxa"/>
          </w:tcPr>
          <w:p w14:paraId="61E90C6B" w14:textId="77777777" w:rsidR="00CE48AC" w:rsidRPr="00787997" w:rsidRDefault="00CE48AC" w:rsidP="00CE48AC">
            <w:pPr>
              <w:spacing w:before="120" w:after="120"/>
              <w:jc w:val="center"/>
              <w:rPr>
                <w:sz w:val="18"/>
                <w:szCs w:val="18"/>
              </w:rPr>
            </w:pPr>
            <w:r w:rsidRPr="00787997">
              <w:rPr>
                <w:sz w:val="18"/>
                <w:szCs w:val="18"/>
              </w:rPr>
              <w:t>114</w:t>
            </w:r>
          </w:p>
        </w:tc>
        <w:tc>
          <w:tcPr>
            <w:tcW w:w="810" w:type="dxa"/>
          </w:tcPr>
          <w:p w14:paraId="448E599C" w14:textId="77777777" w:rsidR="00CE48AC" w:rsidRPr="00787997" w:rsidRDefault="00CE48AC" w:rsidP="00CE48AC">
            <w:pPr>
              <w:spacing w:before="120" w:after="120"/>
              <w:jc w:val="center"/>
              <w:rPr>
                <w:sz w:val="18"/>
                <w:szCs w:val="18"/>
              </w:rPr>
            </w:pPr>
            <w:r w:rsidRPr="00787997">
              <w:rPr>
                <w:sz w:val="18"/>
                <w:szCs w:val="18"/>
              </w:rPr>
              <w:t>52</w:t>
            </w:r>
          </w:p>
        </w:tc>
        <w:tc>
          <w:tcPr>
            <w:tcW w:w="1710" w:type="dxa"/>
          </w:tcPr>
          <w:p w14:paraId="24108F5D" w14:textId="77777777" w:rsidR="00CE48AC" w:rsidRPr="00787997" w:rsidRDefault="00CE48AC" w:rsidP="00CE48AC">
            <w:pPr>
              <w:spacing w:before="120" w:after="120"/>
              <w:jc w:val="center"/>
              <w:rPr>
                <w:sz w:val="18"/>
                <w:szCs w:val="18"/>
              </w:rPr>
            </w:pPr>
            <w:r w:rsidRPr="00787997">
              <w:rPr>
                <w:sz w:val="18"/>
                <w:szCs w:val="18"/>
              </w:rPr>
              <w:t>57</w:t>
            </w:r>
          </w:p>
        </w:tc>
        <w:tc>
          <w:tcPr>
            <w:tcW w:w="990" w:type="dxa"/>
            <w:tcBorders>
              <w:top w:val="nil"/>
              <w:left w:val="nil"/>
              <w:bottom w:val="single" w:sz="8" w:space="0" w:color="auto"/>
              <w:right w:val="single" w:sz="8" w:space="0" w:color="auto"/>
            </w:tcBorders>
            <w:shd w:val="clear" w:color="auto" w:fill="FFFFFF"/>
          </w:tcPr>
          <w:p w14:paraId="64C778FB" w14:textId="192043BC" w:rsidR="00CE48AC" w:rsidRPr="00787997" w:rsidRDefault="00CE48AC" w:rsidP="00CE48AC">
            <w:pPr>
              <w:spacing w:before="120" w:after="120"/>
              <w:jc w:val="center"/>
              <w:rPr>
                <w:sz w:val="18"/>
                <w:szCs w:val="18"/>
              </w:rPr>
            </w:pPr>
            <w:r>
              <w:rPr>
                <w:sz w:val="18"/>
                <w:szCs w:val="18"/>
              </w:rPr>
              <w:t>524</w:t>
            </w:r>
          </w:p>
        </w:tc>
        <w:tc>
          <w:tcPr>
            <w:tcW w:w="990" w:type="dxa"/>
            <w:tcBorders>
              <w:top w:val="nil"/>
              <w:left w:val="nil"/>
              <w:bottom w:val="single" w:sz="8" w:space="0" w:color="auto"/>
              <w:right w:val="single" w:sz="8" w:space="0" w:color="auto"/>
            </w:tcBorders>
            <w:shd w:val="clear" w:color="auto" w:fill="FFFFFF"/>
          </w:tcPr>
          <w:p w14:paraId="1CC88793" w14:textId="05D3349B" w:rsidR="00CE48AC" w:rsidRPr="00787997" w:rsidRDefault="00CE48AC" w:rsidP="00CE48AC">
            <w:pPr>
              <w:spacing w:before="120" w:after="120"/>
              <w:jc w:val="center"/>
              <w:rPr>
                <w:sz w:val="18"/>
                <w:szCs w:val="18"/>
              </w:rPr>
            </w:pPr>
            <w:r>
              <w:rPr>
                <w:sz w:val="18"/>
                <w:szCs w:val="18"/>
              </w:rPr>
              <w:t>871</w:t>
            </w:r>
          </w:p>
        </w:tc>
        <w:tc>
          <w:tcPr>
            <w:tcW w:w="990" w:type="dxa"/>
            <w:tcBorders>
              <w:top w:val="nil"/>
              <w:left w:val="nil"/>
              <w:bottom w:val="single" w:sz="8" w:space="0" w:color="auto"/>
              <w:right w:val="single" w:sz="8" w:space="0" w:color="auto"/>
            </w:tcBorders>
            <w:shd w:val="clear" w:color="auto" w:fill="FFFFFF"/>
          </w:tcPr>
          <w:p w14:paraId="7CD75C81" w14:textId="1295BF5B" w:rsidR="00CE48AC" w:rsidRPr="00787997" w:rsidRDefault="00CE48AC" w:rsidP="00CE48AC">
            <w:pPr>
              <w:spacing w:before="120" w:after="120"/>
              <w:jc w:val="center"/>
              <w:rPr>
                <w:sz w:val="18"/>
                <w:szCs w:val="18"/>
              </w:rPr>
            </w:pPr>
            <w:r>
              <w:rPr>
                <w:sz w:val="18"/>
                <w:szCs w:val="18"/>
              </w:rPr>
              <w:t>871</w:t>
            </w:r>
          </w:p>
        </w:tc>
        <w:tc>
          <w:tcPr>
            <w:tcW w:w="990" w:type="dxa"/>
            <w:tcBorders>
              <w:top w:val="nil"/>
              <w:left w:val="nil"/>
              <w:bottom w:val="single" w:sz="8" w:space="0" w:color="auto"/>
              <w:right w:val="single" w:sz="8" w:space="0" w:color="auto"/>
            </w:tcBorders>
            <w:shd w:val="clear" w:color="auto" w:fill="FFFFFF"/>
          </w:tcPr>
          <w:p w14:paraId="6D04ADA8" w14:textId="15DABD82" w:rsidR="00CE48AC" w:rsidRPr="00787997" w:rsidRDefault="00CE48AC" w:rsidP="00CE48AC">
            <w:pPr>
              <w:spacing w:before="120" w:after="120"/>
              <w:jc w:val="center"/>
              <w:rPr>
                <w:sz w:val="18"/>
                <w:szCs w:val="18"/>
              </w:rPr>
            </w:pPr>
            <w:r>
              <w:rPr>
                <w:sz w:val="18"/>
                <w:szCs w:val="18"/>
              </w:rPr>
              <w:t>268</w:t>
            </w:r>
          </w:p>
        </w:tc>
      </w:tr>
      <w:tr w:rsidR="00CE48AC" w:rsidRPr="00787997" w14:paraId="22F0FBBB" w14:textId="6786FC57" w:rsidTr="00CE48AC">
        <w:trPr>
          <w:trHeight w:val="342"/>
          <w:jc w:val="center"/>
        </w:trPr>
        <w:tc>
          <w:tcPr>
            <w:tcW w:w="2695" w:type="dxa"/>
          </w:tcPr>
          <w:p w14:paraId="25F91DF3" w14:textId="77777777" w:rsidR="00CE48AC" w:rsidRPr="00787997" w:rsidRDefault="00CE48AC" w:rsidP="00787997">
            <w:pPr>
              <w:spacing w:before="120" w:after="120"/>
              <w:rPr>
                <w:b/>
                <w:bCs/>
                <w:sz w:val="18"/>
                <w:szCs w:val="18"/>
              </w:rPr>
            </w:pPr>
            <w:r w:rsidRPr="00787997">
              <w:rPr>
                <w:b/>
                <w:bCs/>
                <w:sz w:val="18"/>
                <w:szCs w:val="18"/>
              </w:rPr>
              <w:t>Customer Service</w:t>
            </w:r>
          </w:p>
        </w:tc>
        <w:tc>
          <w:tcPr>
            <w:tcW w:w="810" w:type="dxa"/>
          </w:tcPr>
          <w:p w14:paraId="60FEC0C0" w14:textId="77777777" w:rsidR="00CE48AC" w:rsidRPr="00787997" w:rsidRDefault="00CE48AC" w:rsidP="00787997">
            <w:pPr>
              <w:spacing w:before="120" w:after="120"/>
              <w:jc w:val="center"/>
              <w:rPr>
                <w:sz w:val="18"/>
                <w:szCs w:val="18"/>
              </w:rPr>
            </w:pPr>
            <w:r w:rsidRPr="00787997">
              <w:rPr>
                <w:sz w:val="18"/>
                <w:szCs w:val="18"/>
              </w:rPr>
              <w:t>268</w:t>
            </w:r>
          </w:p>
        </w:tc>
        <w:tc>
          <w:tcPr>
            <w:tcW w:w="810" w:type="dxa"/>
          </w:tcPr>
          <w:p w14:paraId="28357EE9" w14:textId="77777777" w:rsidR="00CE48AC" w:rsidRPr="00787997" w:rsidRDefault="00CE48AC" w:rsidP="00787997">
            <w:pPr>
              <w:spacing w:before="120" w:after="120"/>
              <w:jc w:val="center"/>
              <w:rPr>
                <w:sz w:val="18"/>
                <w:szCs w:val="18"/>
              </w:rPr>
            </w:pPr>
            <w:r w:rsidRPr="00787997">
              <w:rPr>
                <w:sz w:val="18"/>
                <w:szCs w:val="18"/>
              </w:rPr>
              <w:t>148</w:t>
            </w:r>
          </w:p>
        </w:tc>
        <w:tc>
          <w:tcPr>
            <w:tcW w:w="1710" w:type="dxa"/>
          </w:tcPr>
          <w:p w14:paraId="27527F79" w14:textId="77777777" w:rsidR="00CE48AC" w:rsidRPr="00787997" w:rsidRDefault="00CE48AC" w:rsidP="00787997">
            <w:pPr>
              <w:spacing w:before="120" w:after="120"/>
              <w:jc w:val="center"/>
              <w:rPr>
                <w:sz w:val="18"/>
                <w:szCs w:val="18"/>
              </w:rPr>
            </w:pPr>
            <w:r w:rsidRPr="00787997">
              <w:rPr>
                <w:sz w:val="18"/>
                <w:szCs w:val="18"/>
              </w:rPr>
              <w:t>234</w:t>
            </w:r>
          </w:p>
        </w:tc>
        <w:tc>
          <w:tcPr>
            <w:tcW w:w="990" w:type="dxa"/>
          </w:tcPr>
          <w:p w14:paraId="69A923AA" w14:textId="1514428F" w:rsidR="00CE48AC" w:rsidRPr="00787997" w:rsidRDefault="004B3FFC" w:rsidP="00787997">
            <w:pPr>
              <w:spacing w:before="120" w:after="120"/>
              <w:jc w:val="center"/>
              <w:rPr>
                <w:sz w:val="18"/>
                <w:szCs w:val="18"/>
              </w:rPr>
            </w:pPr>
            <w:r>
              <w:rPr>
                <w:sz w:val="18"/>
                <w:szCs w:val="18"/>
              </w:rPr>
              <w:t>2134</w:t>
            </w:r>
          </w:p>
        </w:tc>
        <w:tc>
          <w:tcPr>
            <w:tcW w:w="990" w:type="dxa"/>
          </w:tcPr>
          <w:p w14:paraId="7CA798DB" w14:textId="6AC44000" w:rsidR="00CE48AC" w:rsidRPr="00787997" w:rsidRDefault="004B3FFC" w:rsidP="00787997">
            <w:pPr>
              <w:spacing w:before="120" w:after="120"/>
              <w:jc w:val="center"/>
              <w:rPr>
                <w:sz w:val="18"/>
                <w:szCs w:val="18"/>
              </w:rPr>
            </w:pPr>
            <w:r>
              <w:rPr>
                <w:sz w:val="18"/>
                <w:szCs w:val="18"/>
              </w:rPr>
              <w:t>1819</w:t>
            </w:r>
          </w:p>
        </w:tc>
        <w:tc>
          <w:tcPr>
            <w:tcW w:w="990" w:type="dxa"/>
          </w:tcPr>
          <w:p w14:paraId="408B8E9D" w14:textId="1303D8C7" w:rsidR="00CE48AC" w:rsidRPr="00787997" w:rsidRDefault="004B3FFC" w:rsidP="00787997">
            <w:pPr>
              <w:spacing w:before="120" w:after="120"/>
              <w:jc w:val="center"/>
              <w:rPr>
                <w:sz w:val="18"/>
                <w:szCs w:val="18"/>
              </w:rPr>
            </w:pPr>
            <w:r>
              <w:rPr>
                <w:sz w:val="18"/>
                <w:szCs w:val="18"/>
              </w:rPr>
              <w:t>1819</w:t>
            </w:r>
          </w:p>
        </w:tc>
        <w:tc>
          <w:tcPr>
            <w:tcW w:w="990" w:type="dxa"/>
          </w:tcPr>
          <w:p w14:paraId="44EB0449" w14:textId="39F2109E" w:rsidR="00CE48AC" w:rsidRPr="00787997" w:rsidRDefault="004B3FFC" w:rsidP="00787997">
            <w:pPr>
              <w:spacing w:before="120" w:after="120"/>
              <w:jc w:val="center"/>
              <w:rPr>
                <w:sz w:val="18"/>
                <w:szCs w:val="18"/>
              </w:rPr>
            </w:pPr>
            <w:r>
              <w:rPr>
                <w:sz w:val="18"/>
                <w:szCs w:val="18"/>
              </w:rPr>
              <w:t>835</w:t>
            </w:r>
          </w:p>
        </w:tc>
      </w:tr>
    </w:tbl>
    <w:p w14:paraId="542BCCC4" w14:textId="77777777" w:rsidR="00787997" w:rsidRDefault="00787997" w:rsidP="00B75960">
      <w:pPr>
        <w:pStyle w:val="MDText1"/>
        <w:numPr>
          <w:ilvl w:val="0"/>
          <w:numId w:val="0"/>
        </w:numPr>
        <w:ind w:left="2610" w:hanging="270"/>
      </w:pPr>
      <w:r>
        <w:t>A. Ensure the EHD is operational with live operators between the hours of 7:00 a.m. and 7:00 p.m., EST, Monday through Friday, excluding Federal and State holidays (see https://dbm.maryland.gov/ Key Word Search “State Holidays”</w:t>
      </w:r>
      <w:proofErr w:type="gramStart"/>
      <w:r>
        <w:t>);</w:t>
      </w:r>
      <w:proofErr w:type="gramEnd"/>
      <w:r>
        <w:t xml:space="preserve"> </w:t>
      </w:r>
    </w:p>
    <w:p w14:paraId="5E953043" w14:textId="77777777" w:rsidR="00787997" w:rsidRDefault="00787997" w:rsidP="00B75960">
      <w:pPr>
        <w:pStyle w:val="MDText1"/>
        <w:numPr>
          <w:ilvl w:val="0"/>
          <w:numId w:val="0"/>
        </w:numPr>
        <w:ind w:left="2610" w:hanging="270"/>
      </w:pPr>
      <w:r>
        <w:t xml:space="preserve">B. All incoming calls received before 7:00 p.m. shall be answered before the Contractor’s employees leave for the day. </w:t>
      </w:r>
    </w:p>
    <w:p w14:paraId="0FD7DA00" w14:textId="77777777" w:rsidR="00787997" w:rsidRDefault="00787997" w:rsidP="00B75960">
      <w:pPr>
        <w:pStyle w:val="MDText1"/>
        <w:numPr>
          <w:ilvl w:val="0"/>
          <w:numId w:val="0"/>
        </w:numPr>
        <w:ind w:left="2610" w:hanging="270"/>
      </w:pPr>
      <w:r>
        <w:t xml:space="preserve">C. There will be some instances when the Contractor will need to transfer incoming calls to the LDSS. For example, when an employer requires information about the children </w:t>
      </w:r>
      <w:proofErr w:type="gramStart"/>
      <w:r>
        <w:t>in order to</w:t>
      </w:r>
      <w:proofErr w:type="gramEnd"/>
      <w:r>
        <w:t xml:space="preserve"> enroll them in health insurance, or an employer is indicating they have sent child support payments to CSA more than seven (7) days ago that are not credited to the case. CSA will provide the Contractor with a list of primary and secondary phone </w:t>
      </w:r>
      <w:proofErr w:type="gramStart"/>
      <w:r>
        <w:t>numbers,</w:t>
      </w:r>
      <w:proofErr w:type="gramEnd"/>
      <w:r>
        <w:t xml:space="preserve"> for each local child support office, as well as all scenarios for when the calls need to be transferred. </w:t>
      </w:r>
    </w:p>
    <w:p w14:paraId="41CEC11B" w14:textId="77777777" w:rsidR="00787997" w:rsidRDefault="00787997" w:rsidP="00B75960">
      <w:pPr>
        <w:pStyle w:val="MDText1"/>
        <w:numPr>
          <w:ilvl w:val="0"/>
          <w:numId w:val="0"/>
        </w:numPr>
        <w:ind w:left="2610" w:hanging="270"/>
      </w:pPr>
      <w:r>
        <w:t xml:space="preserve">D. Provide scripts for Contractor representatives to use to respond to questions regarding the Database. A draft of the script shall be submitted to the SPM for review within 10 days of NTP. The SPM shall review and </w:t>
      </w:r>
      <w:proofErr w:type="gramStart"/>
      <w:r>
        <w:t>approve of</w:t>
      </w:r>
      <w:proofErr w:type="gramEnd"/>
      <w:r>
        <w:t xml:space="preserve"> the script within five (5) Business Days. </w:t>
      </w:r>
    </w:p>
    <w:p w14:paraId="4327744F" w14:textId="6A5982FC" w:rsidR="00787997" w:rsidRDefault="00787997" w:rsidP="00B75960">
      <w:pPr>
        <w:pStyle w:val="MDText1"/>
        <w:numPr>
          <w:ilvl w:val="0"/>
          <w:numId w:val="0"/>
        </w:numPr>
        <w:ind w:left="2610" w:hanging="270"/>
      </w:pPr>
      <w:r>
        <w:t xml:space="preserve">E. Provide a voice-mail option for </w:t>
      </w:r>
      <w:r w:rsidR="00175F55">
        <w:t xml:space="preserve">employers and/or independent </w:t>
      </w:r>
      <w:r w:rsidR="00977D00">
        <w:t>c</w:t>
      </w:r>
      <w:r w:rsidR="00175F55">
        <w:t xml:space="preserve">ontractors </w:t>
      </w:r>
      <w:r>
        <w:t xml:space="preserve">who call outside of normal Business Hours and return such calls on the following Business Day. </w:t>
      </w:r>
    </w:p>
    <w:p w14:paraId="05BD4DF4" w14:textId="77777777" w:rsidR="00787997" w:rsidRDefault="00787997" w:rsidP="00B75960">
      <w:pPr>
        <w:pStyle w:val="MDText1"/>
        <w:numPr>
          <w:ilvl w:val="0"/>
          <w:numId w:val="0"/>
        </w:numPr>
        <w:ind w:left="2610" w:hanging="270"/>
      </w:pPr>
      <w:r>
        <w:t xml:space="preserve">F. Date stamp, review, and respond to all inquiries and other hard copy correspondence relating to the MSDNH. The Contractor shall retain a copy of all such inquiries and responses for a three (3) year period after the end of the Contract based on the State’s record retention policy. </w:t>
      </w:r>
    </w:p>
    <w:p w14:paraId="01952491" w14:textId="77777777" w:rsidR="00787997" w:rsidRDefault="00787997" w:rsidP="00B75960">
      <w:pPr>
        <w:pStyle w:val="MDText1"/>
        <w:numPr>
          <w:ilvl w:val="0"/>
          <w:numId w:val="0"/>
        </w:numPr>
        <w:ind w:left="2610" w:hanging="270"/>
      </w:pPr>
      <w:r>
        <w:t xml:space="preserve">G. Forward, within one (1) Business Day of receipt or the next Business Day, whichever is sooner, requests for disclosure of information or inquiries the Contractor is unable to address, including a scan of the envelope in which it was received, via encrypted email or fax to the SPM. </w:t>
      </w:r>
    </w:p>
    <w:p w14:paraId="49453BF4" w14:textId="77777777" w:rsidR="00787997" w:rsidRDefault="00787997" w:rsidP="00B75960">
      <w:pPr>
        <w:pStyle w:val="MDText1"/>
        <w:numPr>
          <w:ilvl w:val="0"/>
          <w:numId w:val="0"/>
        </w:numPr>
        <w:ind w:left="2610" w:hanging="270"/>
      </w:pPr>
      <w:r>
        <w:t xml:space="preserve">H. Provide recorded messages for holidays, or State closures due to unforeseen circumstances (e.g. natural disaster, civil unrest, blizzards, etc.) in accordance </w:t>
      </w:r>
      <w:proofErr w:type="gramStart"/>
      <w:r>
        <w:t>to</w:t>
      </w:r>
      <w:proofErr w:type="gramEnd"/>
      <w:r>
        <w:t xml:space="preserve"> the State’s notification (see https://dbm.maryland.gov/ Key Word Search “State Holidays”</w:t>
      </w:r>
      <w:proofErr w:type="gramStart"/>
      <w:r>
        <w:t>);</w:t>
      </w:r>
      <w:proofErr w:type="gramEnd"/>
      <w:r>
        <w:t xml:space="preserve"> </w:t>
      </w:r>
    </w:p>
    <w:p w14:paraId="04234332" w14:textId="213B1555" w:rsidR="00787997" w:rsidRDefault="00787997" w:rsidP="00B75960">
      <w:pPr>
        <w:pStyle w:val="MDText1"/>
        <w:numPr>
          <w:ilvl w:val="0"/>
          <w:numId w:val="0"/>
        </w:numPr>
        <w:ind w:left="2610" w:hanging="270"/>
      </w:pPr>
      <w:r>
        <w:t xml:space="preserve">I. Include with the </w:t>
      </w:r>
      <w:proofErr w:type="gramStart"/>
      <w:r>
        <w:t>aforementioned Maryland</w:t>
      </w:r>
      <w:proofErr w:type="gramEnd"/>
      <w:r>
        <w:t xml:space="preserve"> New Hire Monthly Statistical Report </w:t>
      </w:r>
      <w:r w:rsidR="00C23997">
        <w:t>(</w:t>
      </w:r>
      <w:r w:rsidR="00161EFB" w:rsidRPr="00161EFB">
        <w:rPr>
          <w:b/>
          <w:bCs/>
        </w:rPr>
        <w:t>see Section 2.3.19</w:t>
      </w:r>
      <w:r w:rsidR="00161EFB">
        <w:t>)</w:t>
      </w:r>
      <w:r>
        <w:t xml:space="preserve">, a report of the details of EHD activity, including, but not limited to, the number of calls received by </w:t>
      </w:r>
      <w:r w:rsidR="00257A46">
        <w:t>subject</w:t>
      </w:r>
      <w:r>
        <w:t xml:space="preserve"> (i.e. ESW, MSDNH, NMSN, IWN). A draft of the report shall be submitted to the SPM for review within 10 Business Days of NTP. The SPM shall review and approve of the report within five (5) Business Days.</w:t>
      </w:r>
      <w:r w:rsidR="005E55AF">
        <w:t xml:space="preserve"> Subsequent reports shall be submitted by the 15</w:t>
      </w:r>
      <w:r w:rsidR="005E55AF" w:rsidRPr="005E55AF">
        <w:rPr>
          <w:vertAlign w:val="superscript"/>
        </w:rPr>
        <w:t>th</w:t>
      </w:r>
      <w:r w:rsidR="005E55AF">
        <w:t xml:space="preserve"> of each month.</w:t>
      </w:r>
    </w:p>
    <w:p w14:paraId="673C27C9" w14:textId="002FCB2D" w:rsidR="00F778E8" w:rsidRDefault="00F778E8" w:rsidP="00F778E8">
      <w:pPr>
        <w:pStyle w:val="MDText1"/>
      </w:pPr>
      <w:r w:rsidRPr="00204839">
        <w:rPr>
          <w:b/>
          <w:bCs/>
        </w:rPr>
        <w:t>Electronic Data File Transfer</w:t>
      </w:r>
      <w:r>
        <w:br/>
        <w:t xml:space="preserve">The Contractor shall: </w:t>
      </w:r>
    </w:p>
    <w:p w14:paraId="6B79F6C3" w14:textId="2073EAEF" w:rsidR="00F778E8" w:rsidRDefault="00F778E8" w:rsidP="00F778E8">
      <w:pPr>
        <w:pStyle w:val="MDText1"/>
        <w:numPr>
          <w:ilvl w:val="0"/>
          <w:numId w:val="0"/>
        </w:numPr>
        <w:ind w:left="2340"/>
      </w:pPr>
      <w:r>
        <w:lastRenderedPageBreak/>
        <w:t>A. Create a file every Business Day, of all new records processed on the System (format shall be provided to successful offeror). This file shall be transmitted, every business day, to the DHS SFTP Server</w:t>
      </w:r>
      <w:r w:rsidR="003B1536" w:rsidRPr="003B1536">
        <w:t xml:space="preserve"> in an agreed upon format that is accepted by OCSS</w:t>
      </w:r>
      <w:r>
        <w:t xml:space="preserve">. The SFTP server IP address and login credentials will be provided to the Contractor at the Post Award Orientation Conference. The secured transmittal method shall have audit tracking and traceability of data capabilities built into the system to track the length of time to process each record from data point of entry, through and, inclusive of the file being forwarded to the State. </w:t>
      </w:r>
    </w:p>
    <w:p w14:paraId="40FC904D" w14:textId="2F49FCC7" w:rsidR="00F778E8" w:rsidRDefault="00F778E8" w:rsidP="00F778E8">
      <w:pPr>
        <w:pStyle w:val="MDText1"/>
        <w:numPr>
          <w:ilvl w:val="0"/>
          <w:numId w:val="0"/>
        </w:numPr>
        <w:ind w:left="2340"/>
      </w:pPr>
      <w:r>
        <w:t xml:space="preserve">B. Send a secured monthly report via a secured transmittal method file to SPM no later than the 5th </w:t>
      </w:r>
      <w:r w:rsidR="003B1536">
        <w:t xml:space="preserve">business day </w:t>
      </w:r>
      <w:r>
        <w:t xml:space="preserve">of every month. </w:t>
      </w:r>
    </w:p>
    <w:p w14:paraId="7B20E938" w14:textId="505DB3AA" w:rsidR="00F778E8" w:rsidRDefault="00F778E8" w:rsidP="00F778E8">
      <w:pPr>
        <w:pStyle w:val="MDText1"/>
        <w:numPr>
          <w:ilvl w:val="0"/>
          <w:numId w:val="0"/>
        </w:numPr>
        <w:ind w:left="2340"/>
      </w:pPr>
      <w:r>
        <w:t xml:space="preserve">C. Send to </w:t>
      </w:r>
      <w:proofErr w:type="spellStart"/>
      <w:r w:rsidR="003B1536">
        <w:t>MDThink</w:t>
      </w:r>
      <w:proofErr w:type="spellEnd"/>
      <w:r>
        <w:t xml:space="preserve"> and CSA via SFTP on a </w:t>
      </w:r>
      <w:proofErr w:type="gramStart"/>
      <w:r>
        <w:t>once a week</w:t>
      </w:r>
      <w:proofErr w:type="gramEnd"/>
      <w:r>
        <w:t xml:space="preserve"> basis, for the purpose of forwarding to </w:t>
      </w:r>
      <w:r w:rsidR="00D06E71">
        <w:t>MDOL</w:t>
      </w:r>
      <w:r>
        <w:t xml:space="preserve">, an electronic copy of the report of new hires in the format to be agreed upon after </w:t>
      </w:r>
      <w:proofErr w:type="gramStart"/>
      <w:r>
        <w:t>award</w:t>
      </w:r>
      <w:proofErr w:type="gramEnd"/>
      <w:r>
        <w:t xml:space="preserve">. </w:t>
      </w:r>
    </w:p>
    <w:p w14:paraId="389FFE75" w14:textId="38097828" w:rsidR="00F778E8" w:rsidRDefault="00F778E8" w:rsidP="00F778E8">
      <w:pPr>
        <w:pStyle w:val="MDText1"/>
        <w:numPr>
          <w:ilvl w:val="0"/>
          <w:numId w:val="0"/>
        </w:numPr>
        <w:ind w:left="2340"/>
      </w:pPr>
      <w:r>
        <w:t xml:space="preserve">D. Provide the SPM with quarterly trend reports </w:t>
      </w:r>
      <w:r w:rsidR="00D80E9C">
        <w:t>of</w:t>
      </w:r>
      <w:r>
        <w:t xml:space="preserve"> compliance rates and electronic transmission rates, within ten (10) Business Days of the release of </w:t>
      </w:r>
      <w:r w:rsidR="00275BFE">
        <w:t xml:space="preserve">the quarterly Federal EPP </w:t>
      </w:r>
      <w:proofErr w:type="gramStart"/>
      <w:r w:rsidR="00275BFE">
        <w:t>Report, and</w:t>
      </w:r>
      <w:proofErr w:type="gramEnd"/>
      <w:r w:rsidR="00275BFE">
        <w:t xml:space="preserve"> send </w:t>
      </w:r>
      <w:r>
        <w:t xml:space="preserve">a 20-day Non-Compliance </w:t>
      </w:r>
      <w:r w:rsidR="00275BFE">
        <w:t xml:space="preserve">Warning </w:t>
      </w:r>
      <w:r>
        <w:t xml:space="preserve">Notice </w:t>
      </w:r>
      <w:r w:rsidR="00275BFE">
        <w:t>to potentially non-compliant employers.</w:t>
      </w:r>
      <w:r>
        <w:t xml:space="preserve"> </w:t>
      </w:r>
    </w:p>
    <w:p w14:paraId="2A2FC92A" w14:textId="4D2262FF" w:rsidR="00304C25" w:rsidRDefault="00204839" w:rsidP="00304C25">
      <w:pPr>
        <w:pStyle w:val="MDText1"/>
      </w:pPr>
      <w:r w:rsidRPr="00776728">
        <w:rPr>
          <w:b/>
          <w:bCs/>
        </w:rPr>
        <w:t>Other Contractor Responsibilities and Tasks</w:t>
      </w:r>
      <w:r w:rsidR="00304C25">
        <w:br/>
        <w:t xml:space="preserve">The Contractor shall provide the following services as identified below: </w:t>
      </w:r>
    </w:p>
    <w:p w14:paraId="25C05A84" w14:textId="590D06E3" w:rsidR="00304C25" w:rsidRDefault="00304C25" w:rsidP="00304C25">
      <w:pPr>
        <w:pStyle w:val="MDText1"/>
        <w:numPr>
          <w:ilvl w:val="0"/>
          <w:numId w:val="0"/>
        </w:numPr>
        <w:ind w:left="2340"/>
      </w:pPr>
      <w:r>
        <w:t xml:space="preserve">Meetings </w:t>
      </w:r>
    </w:p>
    <w:p w14:paraId="1722C9ED" w14:textId="0763E634" w:rsidR="00304C25" w:rsidRDefault="00304C25" w:rsidP="00304C25">
      <w:pPr>
        <w:pStyle w:val="MDText1"/>
        <w:numPr>
          <w:ilvl w:val="0"/>
          <w:numId w:val="0"/>
        </w:numPr>
        <w:ind w:left="2340"/>
      </w:pPr>
      <w:r>
        <w:t xml:space="preserve">A. The Contractor’s Project Manager, as defined below, shall attend in-person meetings with the SPM and other State Staff to monitor program performance, trends and issues. </w:t>
      </w:r>
    </w:p>
    <w:p w14:paraId="74549BC3" w14:textId="238E16FE" w:rsidR="00304C25" w:rsidRDefault="00304C25" w:rsidP="00304C25">
      <w:pPr>
        <w:pStyle w:val="MDText1"/>
        <w:numPr>
          <w:ilvl w:val="0"/>
          <w:numId w:val="0"/>
        </w:numPr>
        <w:ind w:left="2340"/>
      </w:pPr>
      <w:r>
        <w:t xml:space="preserve">B. Meetings requiring in-person </w:t>
      </w:r>
      <w:r w:rsidR="00340256">
        <w:t xml:space="preserve">or virtual </w:t>
      </w:r>
      <w:r>
        <w:t xml:space="preserve">attendance shall be a maximum of twice (2) monthly. </w:t>
      </w:r>
    </w:p>
    <w:p w14:paraId="709E326C" w14:textId="20479B72" w:rsidR="003D6EF9" w:rsidRDefault="00304C25" w:rsidP="00304C25">
      <w:pPr>
        <w:pStyle w:val="MDText1"/>
        <w:numPr>
          <w:ilvl w:val="0"/>
          <w:numId w:val="0"/>
        </w:numPr>
        <w:ind w:left="2340"/>
      </w:pPr>
      <w:r>
        <w:t xml:space="preserve">C. </w:t>
      </w:r>
      <w:r w:rsidR="006963A8">
        <w:t>In-person m</w:t>
      </w:r>
      <w:r>
        <w:t xml:space="preserve">eetings shall take place in the Baltimore City </w:t>
      </w:r>
      <w:proofErr w:type="gramStart"/>
      <w:r>
        <w:t>metro</w:t>
      </w:r>
      <w:proofErr w:type="gramEnd"/>
      <w:r>
        <w:t xml:space="preserve"> region at a location to be determined by </w:t>
      </w:r>
      <w:proofErr w:type="gramStart"/>
      <w:r>
        <w:t>the SPM</w:t>
      </w:r>
      <w:proofErr w:type="gramEnd"/>
      <w:r>
        <w:t>. When possible, the Contractor will be given at least two (2) weeks’ notice of meeting dates.</w:t>
      </w:r>
    </w:p>
    <w:p w14:paraId="6819F43A" w14:textId="574E1249" w:rsidR="00776728" w:rsidRPr="00776728" w:rsidRDefault="00776728" w:rsidP="00776728">
      <w:pPr>
        <w:pStyle w:val="MDText1"/>
      </w:pPr>
      <w:r w:rsidRPr="00776728">
        <w:rPr>
          <w:b/>
          <w:bCs/>
        </w:rPr>
        <w:t>Contractor’s Office Location</w:t>
      </w:r>
      <w:r>
        <w:br/>
      </w:r>
      <w:r w:rsidRPr="00776728">
        <w:t>The State requires the Contractor to have an office to administer and manage the Contract. This allows for meetings with State Management</w:t>
      </w:r>
      <w:r w:rsidR="00E605B2">
        <w:t xml:space="preserve"> to receive the </w:t>
      </w:r>
      <w:r w:rsidRPr="00776728">
        <w:t>execute</w:t>
      </w:r>
      <w:r w:rsidR="00E605B2">
        <w:t>d</w:t>
      </w:r>
      <w:r w:rsidRPr="00776728">
        <w:t xml:space="preserve"> contract deliverables. This site shall not be accessible</w:t>
      </w:r>
      <w:r w:rsidR="00B82C89">
        <w:t xml:space="preserve"> </w:t>
      </w:r>
      <w:r w:rsidR="00E605B2">
        <w:t>to</w:t>
      </w:r>
      <w:r w:rsidRPr="00776728">
        <w:t xml:space="preserve"> </w:t>
      </w:r>
      <w:r w:rsidR="00822148">
        <w:t>e</w:t>
      </w:r>
      <w:r w:rsidR="00175F55">
        <w:t xml:space="preserve">mployers and/or independent </w:t>
      </w:r>
      <w:r w:rsidR="00963210">
        <w:t>c</w:t>
      </w:r>
      <w:r w:rsidR="00175F55">
        <w:t xml:space="preserve">ontractors </w:t>
      </w:r>
      <w:r w:rsidRPr="00776728">
        <w:t xml:space="preserve">to visit and complete the services of this RFP. The Office site must be within the Baltimore Metropolitan Area. The contractor shall make two (2) </w:t>
      </w:r>
      <w:proofErr w:type="gramStart"/>
      <w:r w:rsidRPr="00776728">
        <w:t>work stations</w:t>
      </w:r>
      <w:proofErr w:type="gramEnd"/>
      <w:r w:rsidRPr="00776728">
        <w:t xml:space="preserve"> available to DHS/CSA staff and State Auditors. This facility </w:t>
      </w:r>
      <w:proofErr w:type="gramStart"/>
      <w:r w:rsidRPr="00776728">
        <w:t>shall</w:t>
      </w:r>
      <w:proofErr w:type="gramEnd"/>
      <w:r w:rsidRPr="00776728">
        <w:t xml:space="preserve"> also house support staff for </w:t>
      </w:r>
      <w:proofErr w:type="gramStart"/>
      <w:r w:rsidRPr="00776728">
        <w:t>processing</w:t>
      </w:r>
      <w:proofErr w:type="gramEnd"/>
      <w:r w:rsidRPr="00776728">
        <w:t xml:space="preserve"> of MSDNH, employer data, IWN, and NMSN. </w:t>
      </w:r>
    </w:p>
    <w:p w14:paraId="23805C3C" w14:textId="7D0B3FD2" w:rsidR="0028246C" w:rsidRDefault="00776728" w:rsidP="00776728">
      <w:pPr>
        <w:pStyle w:val="MDText1"/>
      </w:pPr>
      <w:r w:rsidRPr="00776728">
        <w:rPr>
          <w:b/>
          <w:bCs/>
        </w:rPr>
        <w:t>Technical Requirements</w:t>
      </w:r>
      <w:r>
        <w:br/>
      </w:r>
      <w:r w:rsidRPr="00776728">
        <w:t>The Contractor is responsible for all technical requirements including, but not limited to, configuring, troubleshooting, maintaining and supporting all systems including required to provide the services outlined in this contract. The Offeror shall describe in its proposal their approach to comply with these requirements.</w:t>
      </w:r>
    </w:p>
    <w:p w14:paraId="577C2375" w14:textId="77777777" w:rsidR="001E6937" w:rsidRDefault="001E6937" w:rsidP="001E6937">
      <w:pPr>
        <w:pStyle w:val="Heading4"/>
      </w:pPr>
      <w:r w:rsidRPr="001E6937">
        <w:rPr>
          <w:b/>
          <w:bCs/>
        </w:rPr>
        <w:lastRenderedPageBreak/>
        <w:t>The Contractor shall meet or exceed DHS’s current technical requirements, as follows:</w:t>
      </w:r>
      <w:r>
        <w:br/>
        <w:t xml:space="preserve">A. Offerors may propose </w:t>
      </w:r>
      <w:proofErr w:type="gramStart"/>
      <w:r>
        <w:t>open source</w:t>
      </w:r>
      <w:proofErr w:type="gramEnd"/>
      <w:r>
        <w:t xml:space="preserve"> software; however, the Offeror must provide operational support for the proposed software as part of its Proposal. </w:t>
      </w:r>
    </w:p>
    <w:p w14:paraId="50691AEA" w14:textId="77777777" w:rsidR="001E6937" w:rsidRDefault="001E6937" w:rsidP="001E6937">
      <w:pPr>
        <w:pStyle w:val="Heading4"/>
        <w:numPr>
          <w:ilvl w:val="0"/>
          <w:numId w:val="0"/>
        </w:numPr>
        <w:ind w:left="3984"/>
      </w:pPr>
      <w:r>
        <w:t xml:space="preserve">B. Offeror shall be authorized to furnish the proposed goods and services. Offerors proposing to resell services of another entity must be authorized by such other entity. </w:t>
      </w:r>
    </w:p>
    <w:p w14:paraId="6B3A73EC" w14:textId="508F8C6C" w:rsidR="001E6937" w:rsidRDefault="001E6937" w:rsidP="001E6937">
      <w:pPr>
        <w:pStyle w:val="Heading4"/>
        <w:numPr>
          <w:ilvl w:val="0"/>
          <w:numId w:val="0"/>
        </w:numPr>
        <w:ind w:left="3984"/>
      </w:pPr>
      <w:r>
        <w:t xml:space="preserve">C. </w:t>
      </w:r>
      <w:proofErr w:type="gramStart"/>
      <w:r w:rsidR="00B82C89">
        <w:t>Offeror</w:t>
      </w:r>
      <w:proofErr w:type="gramEnd"/>
      <w:r w:rsidR="00B82C89">
        <w:t xml:space="preserve"> shall m</w:t>
      </w:r>
      <w:r>
        <w:t xml:space="preserve">aintain a record of new hire reports in </w:t>
      </w:r>
      <w:proofErr w:type="gramStart"/>
      <w:r>
        <w:t>System</w:t>
      </w:r>
      <w:proofErr w:type="gramEnd"/>
      <w:r>
        <w:t xml:space="preserve"> in a manner consistent with this RFP, State Policy and Federal Regulations to assist in monitoring compliance. The Contractor shall provide feedback to </w:t>
      </w:r>
      <w:r w:rsidR="00175F55">
        <w:t xml:space="preserve">employers and/or independent </w:t>
      </w:r>
      <w:r w:rsidR="00977D00">
        <w:t>c</w:t>
      </w:r>
      <w:r w:rsidR="00175F55">
        <w:t>ontractors</w:t>
      </w:r>
      <w:r>
        <w:t xml:space="preserve"> regarding the quality and completeness of the data </w:t>
      </w:r>
      <w:proofErr w:type="gramStart"/>
      <w:r>
        <w:t>submitted, and</w:t>
      </w:r>
      <w:proofErr w:type="gramEnd"/>
      <w:r>
        <w:t xml:space="preserve"> shall provide </w:t>
      </w:r>
      <w:r w:rsidR="00175F55">
        <w:t xml:space="preserve">employers and/or independent </w:t>
      </w:r>
      <w:r w:rsidR="00977D00">
        <w:t>c</w:t>
      </w:r>
      <w:r w:rsidR="00175F55">
        <w:t>ontractors</w:t>
      </w:r>
      <w:r>
        <w:t xml:space="preserve"> with pertinent information to improve accuracy and compliance. </w:t>
      </w:r>
    </w:p>
    <w:p w14:paraId="3C7E1AAC" w14:textId="69F3B386" w:rsidR="001E6937" w:rsidRDefault="001E6937" w:rsidP="001E6937">
      <w:pPr>
        <w:pStyle w:val="Heading4"/>
        <w:numPr>
          <w:ilvl w:val="0"/>
          <w:numId w:val="0"/>
        </w:numPr>
        <w:ind w:left="3984"/>
      </w:pPr>
      <w:r>
        <w:t xml:space="preserve">D. International processing for State Data: As described in </w:t>
      </w:r>
      <w:r w:rsidRPr="00217058">
        <w:rPr>
          <w:b/>
          <w:bCs/>
        </w:rPr>
        <w:t>Section 3.</w:t>
      </w:r>
      <w:r w:rsidR="00217058" w:rsidRPr="00217058">
        <w:rPr>
          <w:b/>
          <w:bCs/>
        </w:rPr>
        <w:t>10</w:t>
      </w:r>
      <w:r>
        <w:t xml:space="preserve"> Security Requirements, Offerors are advised that any processing or storage of data outside of the continental U.S. is prohibited</w:t>
      </w:r>
      <w:r w:rsidR="00B82C89">
        <w:t xml:space="preserve">. Offeror shall comply with this Requirement. </w:t>
      </w:r>
    </w:p>
    <w:p w14:paraId="4CD20EBA" w14:textId="43168939" w:rsidR="001E6937" w:rsidRDefault="001E6937" w:rsidP="001E6937">
      <w:pPr>
        <w:pStyle w:val="Heading4"/>
        <w:numPr>
          <w:ilvl w:val="0"/>
          <w:numId w:val="0"/>
        </w:numPr>
        <w:ind w:left="3984"/>
      </w:pPr>
      <w:r>
        <w:t xml:space="preserve">E. </w:t>
      </w:r>
      <w:r w:rsidR="00B82C89">
        <w:t>Offeror shall i</w:t>
      </w:r>
      <w:r>
        <w:t>mplement administrative, physical, and technical safeguards to protect State data that are no less rigorous than accepted industry best practices for information security such as those listed below (</w:t>
      </w:r>
      <w:r w:rsidRPr="00217058">
        <w:rPr>
          <w:b/>
          <w:bCs/>
        </w:rPr>
        <w:t>Section 3.</w:t>
      </w:r>
      <w:r w:rsidR="00217058" w:rsidRPr="00217058">
        <w:rPr>
          <w:b/>
          <w:bCs/>
        </w:rPr>
        <w:t>10.5</w:t>
      </w:r>
      <w:r>
        <w:t xml:space="preserve"> Data Protection and Controls</w:t>
      </w:r>
      <w:proofErr w:type="gramStart"/>
      <w:r>
        <w:t>);</w:t>
      </w:r>
      <w:proofErr w:type="gramEnd"/>
      <w:r>
        <w:t xml:space="preserve"> </w:t>
      </w:r>
    </w:p>
    <w:p w14:paraId="318BD208" w14:textId="32567E72" w:rsidR="001E6937" w:rsidRDefault="001E6937" w:rsidP="001E6937">
      <w:pPr>
        <w:pStyle w:val="Heading4"/>
        <w:numPr>
          <w:ilvl w:val="0"/>
          <w:numId w:val="0"/>
        </w:numPr>
        <w:ind w:left="3984"/>
      </w:pPr>
      <w:r>
        <w:t xml:space="preserve">F. </w:t>
      </w:r>
      <w:r w:rsidR="00B82C89">
        <w:t>Offeror shall e</w:t>
      </w:r>
      <w:r>
        <w:t xml:space="preserve">nsure that all such safeguards, including the </w:t>
      </w:r>
      <w:proofErr w:type="gramStart"/>
      <w:r>
        <w:t>manner in which</w:t>
      </w:r>
      <w:proofErr w:type="gramEnd"/>
      <w:r>
        <w:t xml:space="preserve"> State data is collected, accessed, used, stored, processed, disposed of and disclosed, comply with applicable data protection and privacy laws as well as the terms and conditions of the</w:t>
      </w:r>
      <w:r w:rsidR="00DC3B31">
        <w:t xml:space="preserve"> RFP and resulting</w:t>
      </w:r>
      <w:r>
        <w:t xml:space="preserve"> Contract; and </w:t>
      </w:r>
    </w:p>
    <w:p w14:paraId="339C4C22" w14:textId="5170E2F3" w:rsidR="001E6937" w:rsidRDefault="001E6937" w:rsidP="001E6937">
      <w:pPr>
        <w:pStyle w:val="Heading4"/>
        <w:numPr>
          <w:ilvl w:val="0"/>
          <w:numId w:val="0"/>
        </w:numPr>
        <w:ind w:left="3984"/>
      </w:pPr>
      <w:r>
        <w:t xml:space="preserve">G. The </w:t>
      </w:r>
      <w:r w:rsidR="00B82C89">
        <w:t>Offeror</w:t>
      </w:r>
      <w:r>
        <w:t xml:space="preserve">, and </w:t>
      </w:r>
      <w:r w:rsidR="00B82C89">
        <w:t>Offeror’s</w:t>
      </w:r>
      <w:r>
        <w:t xml:space="preserve"> Personnel, shall (</w:t>
      </w:r>
      <w:proofErr w:type="spellStart"/>
      <w:r>
        <w:t>i</w:t>
      </w:r>
      <w:proofErr w:type="spellEnd"/>
      <w:r>
        <w:t>) abide by all applicable Federal, State and local Laws, Rules and Regulations concerning security of Information Systems and Information Technology and (ii) comply with and adhere to the State and federal IT Security Policy and Standards as each may be amended or revised from time to time. (</w:t>
      </w:r>
      <w:r w:rsidRPr="00217058">
        <w:rPr>
          <w:b/>
          <w:bCs/>
        </w:rPr>
        <w:t>Section 3.</w:t>
      </w:r>
      <w:r w:rsidR="00217058" w:rsidRPr="00217058">
        <w:rPr>
          <w:b/>
          <w:bCs/>
        </w:rPr>
        <w:t>10.7</w:t>
      </w:r>
      <w:r w:rsidRPr="00217058">
        <w:rPr>
          <w:b/>
          <w:bCs/>
        </w:rPr>
        <w:t xml:space="preserve"> Security Plan</w:t>
      </w:r>
      <w:r>
        <w:t>.)</w:t>
      </w:r>
    </w:p>
    <w:p w14:paraId="52F08C14" w14:textId="6ADDDACC" w:rsidR="001E6937" w:rsidRDefault="001E6937" w:rsidP="001E6937">
      <w:pPr>
        <w:pStyle w:val="Heading4"/>
      </w:pPr>
      <w:r w:rsidRPr="001E6937">
        <w:t>Network Requirements</w:t>
      </w:r>
      <w:r>
        <w:br/>
        <w:t xml:space="preserve">The Contractor shall: </w:t>
      </w:r>
    </w:p>
    <w:p w14:paraId="75AFAE0E" w14:textId="48E21040" w:rsidR="001E6937" w:rsidRDefault="001E6937" w:rsidP="001E6937">
      <w:pPr>
        <w:pStyle w:val="Heading4"/>
        <w:numPr>
          <w:ilvl w:val="0"/>
          <w:numId w:val="0"/>
        </w:numPr>
        <w:ind w:left="3984"/>
      </w:pPr>
      <w:r>
        <w:t xml:space="preserve">A. Connect to the DHS network via a site-to-site Virtual Private Network (VPN) tunnel. </w:t>
      </w:r>
    </w:p>
    <w:p w14:paraId="15EF86D4" w14:textId="71771340" w:rsidR="001E6937" w:rsidRDefault="001E6937" w:rsidP="001E6937">
      <w:pPr>
        <w:pStyle w:val="Heading4"/>
        <w:numPr>
          <w:ilvl w:val="0"/>
          <w:numId w:val="0"/>
        </w:numPr>
        <w:ind w:left="3984"/>
      </w:pPr>
      <w:r>
        <w:lastRenderedPageBreak/>
        <w:t xml:space="preserve">B. Implement firewalls to deny all access to Information Resources except to that which has been explicitly authorized. Firewalls are used to secure and segment data and systems. </w:t>
      </w:r>
    </w:p>
    <w:p w14:paraId="1D603E16" w14:textId="1615D11B" w:rsidR="001E6937" w:rsidRDefault="001E6937" w:rsidP="001E6937">
      <w:pPr>
        <w:pStyle w:val="Heading4"/>
        <w:numPr>
          <w:ilvl w:val="0"/>
          <w:numId w:val="0"/>
        </w:numPr>
        <w:ind w:left="3984"/>
      </w:pPr>
      <w:r>
        <w:t xml:space="preserve">C. Maintain on all Contractor-supplied </w:t>
      </w:r>
      <w:proofErr w:type="gramStart"/>
      <w:r>
        <w:t>hardware</w:t>
      </w:r>
      <w:proofErr w:type="gramEnd"/>
      <w:r>
        <w:t xml:space="preserve"> updated virus software and virus definition files that are enabled to perform real time scans. </w:t>
      </w:r>
    </w:p>
    <w:p w14:paraId="313E9156" w14:textId="38148173" w:rsidR="001E6937" w:rsidRDefault="001E6937" w:rsidP="001E6937">
      <w:pPr>
        <w:pStyle w:val="Heading4"/>
        <w:numPr>
          <w:ilvl w:val="0"/>
          <w:numId w:val="0"/>
        </w:numPr>
        <w:ind w:left="3984"/>
      </w:pPr>
      <w:r>
        <w:t xml:space="preserve">D. Not use a “dialup modem.” </w:t>
      </w:r>
    </w:p>
    <w:p w14:paraId="331C8584" w14:textId="1ED71CE5" w:rsidR="00776728" w:rsidRPr="00993659" w:rsidRDefault="001E6937" w:rsidP="001E6937">
      <w:pPr>
        <w:pStyle w:val="Heading4"/>
        <w:numPr>
          <w:ilvl w:val="0"/>
          <w:numId w:val="0"/>
        </w:numPr>
        <w:ind w:left="3984"/>
      </w:pPr>
      <w:r>
        <w:t xml:space="preserve">E. Not </w:t>
      </w:r>
      <w:proofErr w:type="gramStart"/>
      <w:r>
        <w:t>install</w:t>
      </w:r>
      <w:proofErr w:type="gramEnd"/>
      <w:r>
        <w:t xml:space="preserve"> or </w:t>
      </w:r>
      <w:proofErr w:type="gramStart"/>
      <w:r>
        <w:t>utilize</w:t>
      </w:r>
      <w:proofErr w:type="gramEnd"/>
      <w:r>
        <w:t xml:space="preserve"> remote control or file sharing software unless explicitly approved in writing by the State.</w:t>
      </w:r>
    </w:p>
    <w:p w14:paraId="26D72D42" w14:textId="77777777" w:rsidR="00826B30" w:rsidRDefault="00826B30" w:rsidP="00FE0256">
      <w:pPr>
        <w:pStyle w:val="Heading3"/>
      </w:pPr>
      <w:r w:rsidRPr="00634B9B">
        <w:t>Contractor</w:t>
      </w:r>
      <w:r w:rsidR="003D2B3B">
        <w:t>-S</w:t>
      </w:r>
      <w:r>
        <w:t>upplied Hardware, Software, and Materials</w:t>
      </w:r>
      <w:r w:rsidR="00045783">
        <w:t xml:space="preserve"> </w:t>
      </w:r>
    </w:p>
    <w:p w14:paraId="3C4FB3A6" w14:textId="77777777" w:rsidR="00826B30" w:rsidRDefault="00826B30" w:rsidP="000F7C4F">
      <w:pPr>
        <w:pStyle w:val="MDABC"/>
        <w:numPr>
          <w:ilvl w:val="0"/>
          <w:numId w:val="26"/>
        </w:numPr>
      </w:pPr>
      <w:r>
        <w:t xml:space="preserve">By responding to this </w:t>
      </w:r>
      <w:r w:rsidR="000A333C">
        <w:t>RFP</w:t>
      </w:r>
      <w:r>
        <w:t xml:space="preserve"> and accepting a </w:t>
      </w:r>
      <w:r w:rsidR="000A333C">
        <w:t>Contract</w:t>
      </w:r>
      <w:r w:rsidR="00CF66F5">
        <w:t xml:space="preserve"> </w:t>
      </w:r>
      <w:r>
        <w:t xml:space="preserve">award, </w:t>
      </w:r>
      <w:r w:rsidR="00BE730D">
        <w:t>the</w:t>
      </w:r>
      <w:r w:rsidR="00C7318E">
        <w:t xml:space="preserve"> </w:t>
      </w:r>
      <w:r w:rsidR="000A333C">
        <w:t>Offeror</w:t>
      </w:r>
      <w:r>
        <w:t xml:space="preserve"> specifically agrees that for any software</w:t>
      </w:r>
      <w:r w:rsidR="00BE730D" w:rsidRPr="00BE730D">
        <w:t>, hardware or hosting service</w:t>
      </w:r>
      <w:r>
        <w:t xml:space="preserve"> that it proposes, the State will have the right to purchase </w:t>
      </w:r>
      <w:r w:rsidR="00BE730D">
        <w:t xml:space="preserve">such item(s) </w:t>
      </w:r>
      <w:r>
        <w:t xml:space="preserve">from another source, instead of from the selected </w:t>
      </w:r>
      <w:r w:rsidR="000A333C">
        <w:t>Offeror</w:t>
      </w:r>
      <w:r>
        <w:t>.</w:t>
      </w:r>
    </w:p>
    <w:p w14:paraId="58ABB049" w14:textId="625ADC73" w:rsidR="00377D8B" w:rsidRDefault="002E400E" w:rsidP="0011696B">
      <w:pPr>
        <w:pStyle w:val="MDABC"/>
      </w:pPr>
      <w:r>
        <w:t xml:space="preserve">Software as a </w:t>
      </w:r>
      <w:proofErr w:type="gramStart"/>
      <w:r>
        <w:t>Service (</w:t>
      </w:r>
      <w:r w:rsidR="00826B30">
        <w:t>SaaS</w:t>
      </w:r>
      <w:r>
        <w:t>)</w:t>
      </w:r>
      <w:r w:rsidR="00826B30">
        <w:t xml:space="preserve"> applications</w:t>
      </w:r>
      <w:proofErr w:type="gramEnd"/>
      <w:r w:rsidR="00826B30">
        <w:t xml:space="preserve"> shall be accessible from various client devices through a thin client interface such as a Web browser (e.g., Web-based email) or a program interface.</w:t>
      </w:r>
    </w:p>
    <w:p w14:paraId="4D96B736" w14:textId="77777777" w:rsidR="00826B30" w:rsidRDefault="00826B30" w:rsidP="0011696B">
      <w:pPr>
        <w:pStyle w:val="MDABC"/>
      </w:pPr>
      <w:r>
        <w:t>The State shall be permitted limited user-specific application configuration settings.</w:t>
      </w:r>
    </w:p>
    <w:p w14:paraId="29FF7287" w14:textId="3E9119C3" w:rsidR="00826B30" w:rsidRDefault="00826B30" w:rsidP="0011696B">
      <w:pPr>
        <w:pStyle w:val="MDABC"/>
      </w:pPr>
      <w:r>
        <w:t xml:space="preserve">The Contractor is responsible for the acquisition and operation of all hardware, software and network support related to the services being </w:t>
      </w:r>
      <w:proofErr w:type="gramStart"/>
      <w:r>
        <w:t>provided, and</w:t>
      </w:r>
      <w:proofErr w:type="gramEnd"/>
      <w:r>
        <w:t xml:space="preserve"> shall keep all software current.</w:t>
      </w:r>
      <w:r w:rsidR="008E7B3A">
        <w:t xml:space="preserve"> The vendor shall provide</w:t>
      </w:r>
      <w:r w:rsidR="00A668C5">
        <w:t xml:space="preserve"> twice a year, </w:t>
      </w:r>
      <w:r w:rsidR="00822148">
        <w:t>and</w:t>
      </w:r>
      <w:r w:rsidR="00A668C5">
        <w:t xml:space="preserve"> upon request, </w:t>
      </w:r>
      <w:proofErr w:type="gramStart"/>
      <w:r w:rsidR="008E7B3A">
        <w:t>a report</w:t>
      </w:r>
      <w:proofErr w:type="gramEnd"/>
      <w:r w:rsidR="008E7B3A">
        <w:t xml:space="preserve"> to </w:t>
      </w:r>
      <w:r w:rsidR="00732CCF">
        <w:t>SPM</w:t>
      </w:r>
      <w:r w:rsidR="008E7B3A">
        <w:t xml:space="preserve"> containing relevant information about the software being used, including </w:t>
      </w:r>
      <w:r w:rsidR="00732CCF">
        <w:t xml:space="preserve">at minimum </w:t>
      </w:r>
      <w:proofErr w:type="gramStart"/>
      <w:r w:rsidR="008E7B3A">
        <w:t>the version</w:t>
      </w:r>
      <w:proofErr w:type="gramEnd"/>
      <w:r w:rsidR="008E7B3A">
        <w:t xml:space="preserve"> numbers, the date of the most recent update, </w:t>
      </w:r>
      <w:r w:rsidR="00E45E5D">
        <w:t xml:space="preserve">any defective items replaced, </w:t>
      </w:r>
      <w:r w:rsidR="00A668C5">
        <w:t>and any patches installed.</w:t>
      </w:r>
      <w:r w:rsidR="008E7B3A">
        <w:t xml:space="preserve"> </w:t>
      </w:r>
    </w:p>
    <w:p w14:paraId="00332EFF" w14:textId="0028A918" w:rsidR="004E4B9C" w:rsidRDefault="004E4B9C" w:rsidP="0011696B">
      <w:pPr>
        <w:pStyle w:val="MDABC"/>
      </w:pPr>
      <w:r w:rsidRPr="004E4B9C">
        <w:t>The Contractor may operate in the production environment upon authorization to operate (ATO) from the State.</w:t>
      </w:r>
    </w:p>
    <w:p w14:paraId="47D96BB3" w14:textId="77777777" w:rsidR="00826B30" w:rsidRDefault="00826B30" w:rsidP="0011696B">
      <w:pPr>
        <w:pStyle w:val="MDABC"/>
      </w:pPr>
      <w:r>
        <w:t>All Upgrades and regulatory updates shall be provided at no additional cost.</w:t>
      </w:r>
    </w:p>
    <w:p w14:paraId="7B0596E1" w14:textId="77777777" w:rsidR="00377D8B" w:rsidRDefault="00826B30" w:rsidP="0011696B">
      <w:pPr>
        <w:pStyle w:val="MDABC"/>
      </w:pPr>
      <w:r>
        <w:t xml:space="preserve">The State requires that the </w:t>
      </w:r>
      <w:r w:rsidR="000A333C">
        <w:t>Offeror</w:t>
      </w:r>
      <w:r>
        <w:t xml:space="preserve"> price individual software modules separately.</w:t>
      </w:r>
    </w:p>
    <w:p w14:paraId="207A2250" w14:textId="77777777" w:rsidR="00377D8B" w:rsidRDefault="00826B30" w:rsidP="0011696B">
      <w:pPr>
        <w:pStyle w:val="MDABC"/>
      </w:pPr>
      <w:r>
        <w:t xml:space="preserve">The State also requires that the </w:t>
      </w:r>
      <w:r w:rsidR="000A333C">
        <w:t>Offeror</w:t>
      </w:r>
      <w:r>
        <w:t xml:space="preserve"> provide fully functional, generally available software and multiple-user licenses for purchase as needed throughout the life of the </w:t>
      </w:r>
      <w:r w:rsidR="000A333C">
        <w:t>Contract</w:t>
      </w:r>
      <w:r>
        <w:t>.</w:t>
      </w:r>
    </w:p>
    <w:p w14:paraId="0883122F" w14:textId="77777777" w:rsidR="00826B30" w:rsidRDefault="00826B30" w:rsidP="0011696B">
      <w:pPr>
        <w:pStyle w:val="MDABC"/>
      </w:pPr>
      <w:r>
        <w:t xml:space="preserve">The </w:t>
      </w:r>
      <w:r w:rsidR="000A333C">
        <w:t>Offeror</w:t>
      </w:r>
      <w:r>
        <w:t xml:space="preserve"> shall install and provide all documentation for the software furnished under </w:t>
      </w:r>
      <w:r w:rsidR="00C90071">
        <w:t xml:space="preserve">the </w:t>
      </w:r>
      <w:r w:rsidR="000A333C">
        <w:t>Contract</w:t>
      </w:r>
      <w:r>
        <w:t>.</w:t>
      </w:r>
    </w:p>
    <w:p w14:paraId="4283E613" w14:textId="77777777" w:rsidR="00377D8B" w:rsidRDefault="00826B30" w:rsidP="0011696B">
      <w:pPr>
        <w:pStyle w:val="MDABC"/>
      </w:pPr>
      <w:r>
        <w:t xml:space="preserve">Hardware and software costs procured as part of the </w:t>
      </w:r>
      <w:r w:rsidR="000A333C">
        <w:t>RFP</w:t>
      </w:r>
      <w:r>
        <w:t xml:space="preserve"> cannot exceed 49 percent of the total </w:t>
      </w:r>
      <w:r w:rsidR="000A333C">
        <w:t>Contract</w:t>
      </w:r>
      <w:r w:rsidR="00CF66F5">
        <w:t xml:space="preserve"> </w:t>
      </w:r>
      <w:r>
        <w:t>value.</w:t>
      </w:r>
    </w:p>
    <w:p w14:paraId="591E34FA" w14:textId="77777777" w:rsidR="00826B30" w:rsidRDefault="00826B30" w:rsidP="0011696B">
      <w:pPr>
        <w:pStyle w:val="MDABC"/>
      </w:pPr>
      <w:r>
        <w:t>Material costs shall be passed through with no mark-up by the Contractor.</w:t>
      </w:r>
    </w:p>
    <w:p w14:paraId="76E33EFF" w14:textId="45A004F5" w:rsidR="00826B30" w:rsidRDefault="00826B30" w:rsidP="0011696B">
      <w:pPr>
        <w:pStyle w:val="MDABC"/>
      </w:pPr>
      <w:r>
        <w:t xml:space="preserve">The Contractor shall prepare software releases and stage at the </w:t>
      </w:r>
      <w:r w:rsidR="000F0C45">
        <w:t>Department</w:t>
      </w:r>
      <w:r>
        <w:t xml:space="preserve"> for validation in the system test environment. The </w:t>
      </w:r>
      <w:r w:rsidR="000F0C45">
        <w:t>Department</w:t>
      </w:r>
      <w:r>
        <w:t xml:space="preserve"> will provide authorization to proceed. The </w:t>
      </w:r>
      <w:r w:rsidR="000F0C45">
        <w:t>Department</w:t>
      </w:r>
      <w:r>
        <w:t xml:space="preserve"> will have the ability to manage the distribution of these releases to the appropriate sites. To support this </w:t>
      </w:r>
      <w:r w:rsidR="003D2B3B">
        <w:t>requirement,</w:t>
      </w:r>
      <w:r>
        <w:t xml:space="preserve"> </w:t>
      </w:r>
      <w:r>
        <w:lastRenderedPageBreak/>
        <w:t>the Contractor shall propose, provide and fully describe their solution for updating all sites with any new software releases.</w:t>
      </w:r>
    </w:p>
    <w:p w14:paraId="06F4B739" w14:textId="14A1A630" w:rsidR="00826B30" w:rsidRPr="00762151" w:rsidRDefault="00826B30" w:rsidP="0011696B">
      <w:pPr>
        <w:pStyle w:val="MDABC"/>
      </w:pPr>
      <w:r>
        <w:t xml:space="preserve">The </w:t>
      </w:r>
      <w:r w:rsidR="000A333C">
        <w:t>Offeror</w:t>
      </w:r>
      <w:r>
        <w:t xml:space="preserve"> shall provide manufacturer or provider’s standard warranty for the item. </w:t>
      </w:r>
      <w:r w:rsidR="000A333C">
        <w:rPr>
          <w:i/>
        </w:rPr>
        <w:t>Offeror</w:t>
      </w:r>
      <w:r>
        <w:rPr>
          <w:i/>
        </w:rPr>
        <w:t xml:space="preserve"> shall identify the duration of the standard warranty</w:t>
      </w:r>
      <w:r w:rsidR="003D2B3B" w:rsidRPr="009F74CE">
        <w:t>.</w:t>
      </w:r>
      <w:r w:rsidR="003D2B3B" w:rsidRPr="00B930FB">
        <w:rPr>
          <w:color w:val="FF0000"/>
        </w:rPr>
        <w:t xml:space="preserve"> </w:t>
      </w:r>
      <w:r w:rsidR="00AC29B8">
        <w:t xml:space="preserve"> </w:t>
      </w:r>
      <w:r>
        <w:t xml:space="preserve">Any warranty period for goods and services will not commence until acceptance of the products or services by the </w:t>
      </w:r>
      <w:r w:rsidR="000F0C45">
        <w:t>Department</w:t>
      </w:r>
      <w:r w:rsidR="00AC29B8">
        <w:t xml:space="preserve">. </w:t>
      </w:r>
      <w:r>
        <w:t xml:space="preserve">Notwithstanding </w:t>
      </w:r>
      <w:proofErr w:type="gramStart"/>
      <w:r>
        <w:t>anything</w:t>
      </w:r>
      <w:proofErr w:type="gramEnd"/>
      <w:r>
        <w:t xml:space="preserve"> to the contrary, all defective items must be replaced at no additional cost to the </w:t>
      </w:r>
      <w:r w:rsidR="003D2B3B">
        <w:t>State.</w:t>
      </w:r>
      <w:r w:rsidR="003D2B3B" w:rsidRPr="00A74176">
        <w:rPr>
          <w:color w:val="FF0000"/>
        </w:rPr>
        <w:t xml:space="preserve"> </w:t>
      </w:r>
    </w:p>
    <w:p w14:paraId="7525BF79" w14:textId="4B0B7E93" w:rsidR="00F3658C" w:rsidRPr="00553337" w:rsidRDefault="00826B30" w:rsidP="0011696B">
      <w:pPr>
        <w:pStyle w:val="MDABC"/>
      </w:pPr>
      <w:r>
        <w:t>Acceptance criteria for hardware</w:t>
      </w:r>
      <w:r w:rsidR="0026786E">
        <w:t xml:space="preserve">. Laptop specifications shall be comparable with the specifications provided in </w:t>
      </w:r>
      <w:r w:rsidR="004E7631" w:rsidRPr="0024261C">
        <w:rPr>
          <w:b/>
          <w:bCs/>
        </w:rPr>
        <w:t>Appendix 10</w:t>
      </w:r>
      <w:r w:rsidR="003419ED">
        <w:t xml:space="preserve"> and update hardware to remain current with evolving State specifications</w:t>
      </w:r>
      <w:r w:rsidR="0088721D">
        <w:t>.</w:t>
      </w:r>
    </w:p>
    <w:p w14:paraId="442F86E2" w14:textId="77777777" w:rsidR="00452F3C" w:rsidRDefault="00452F3C" w:rsidP="00FE0256">
      <w:pPr>
        <w:pStyle w:val="Heading3"/>
      </w:pPr>
      <w:bookmarkStart w:id="31" w:name="_Toc488066951"/>
      <w:bookmarkStart w:id="32" w:name="_Toc473536789"/>
      <w:bookmarkEnd w:id="24"/>
      <w:r>
        <w:t>Required Project Policies, Guidelines and Methodologies</w:t>
      </w:r>
    </w:p>
    <w:p w14:paraId="6E5664BD" w14:textId="77777777" w:rsidR="00452F3C" w:rsidRDefault="00452F3C" w:rsidP="008D3281">
      <w:pPr>
        <w:pStyle w:val="MDText0"/>
      </w:pPr>
      <w:r>
        <w:t>The Contractor shall be required to comply with all applicable laws, regulations, policies, standards and guidelines affecting Information Technology projects, which may be created or changed periodically</w:t>
      </w:r>
      <w:r w:rsidR="00AC29B8">
        <w:t xml:space="preserve">. </w:t>
      </w:r>
      <w:r w:rsidR="000A333C">
        <w:t>Offeror</w:t>
      </w:r>
      <w:r>
        <w:t xml:space="preserve"> is required to review all applicable links provided below and state compliance in its response.</w:t>
      </w:r>
    </w:p>
    <w:p w14:paraId="0363A24C" w14:textId="77777777" w:rsidR="00452F3C" w:rsidRDefault="00452F3C" w:rsidP="008D3281">
      <w:pPr>
        <w:pStyle w:val="MDText0"/>
      </w:pPr>
      <w:r>
        <w:t>It is the responsibility of the Contractor to ensure adherence and to remain abreast of new or revised laws, regulations, policies, standards and guidelines affecting project execution</w:t>
      </w:r>
      <w:r w:rsidR="00AC29B8">
        <w:t xml:space="preserve">. </w:t>
      </w:r>
      <w:r>
        <w:t>These include, but are not limited to:</w:t>
      </w:r>
    </w:p>
    <w:p w14:paraId="2055E5FF" w14:textId="36C6A43A" w:rsidR="00377D8B" w:rsidRDefault="00452F3C" w:rsidP="000F7C4F">
      <w:pPr>
        <w:pStyle w:val="MDABC"/>
        <w:numPr>
          <w:ilvl w:val="0"/>
          <w:numId w:val="37"/>
        </w:numPr>
      </w:pPr>
      <w:r>
        <w:t>The State of Maryland System Development Life Cycle (SDLC) methodology at:</w:t>
      </w:r>
      <w:r w:rsidR="001C4F95">
        <w:t xml:space="preserve"> </w:t>
      </w:r>
      <w:hyperlink r:id="rId16" w:history="1">
        <w:r w:rsidR="001C4F95" w:rsidRPr="007E224A">
          <w:rPr>
            <w:rStyle w:val="Hyperlink"/>
          </w:rPr>
          <w:t>https://doit.maryland.gov/MITDP-Oversight/Pages/SDLC.aspx</w:t>
        </w:r>
      </w:hyperlink>
      <w:r>
        <w:t>;</w:t>
      </w:r>
    </w:p>
    <w:p w14:paraId="1A653DCF" w14:textId="1707760D" w:rsidR="00CA20FF" w:rsidRPr="00A0739A" w:rsidRDefault="00452F3C" w:rsidP="000F7C4F">
      <w:pPr>
        <w:pStyle w:val="MDABC"/>
        <w:numPr>
          <w:ilvl w:val="0"/>
          <w:numId w:val="37"/>
        </w:numPr>
      </w:pPr>
      <w:r>
        <w:t>The State of Maryland Information Technology Security Policy and Standards at</w:t>
      </w:r>
      <w:r w:rsidR="00AC29B8">
        <w:t xml:space="preserve">: </w:t>
      </w:r>
      <w:r w:rsidR="00822148">
        <w:rPr>
          <w:rStyle w:val="Hyperlink"/>
        </w:rPr>
        <w:t xml:space="preserve"> </w:t>
      </w:r>
      <w:hyperlink r:id="rId17" w:history="1">
        <w:r w:rsidR="000955D3" w:rsidRPr="000955D3">
          <w:rPr>
            <w:rStyle w:val="Hyperlink"/>
          </w:rPr>
          <w:t>https://doit.maryland.gov/policies/ci/Pages/default.aspx</w:t>
        </w:r>
      </w:hyperlink>
      <w:r w:rsidR="00CA20FF" w:rsidRPr="00A0739A">
        <w:t>;</w:t>
      </w:r>
    </w:p>
    <w:p w14:paraId="3900DD54" w14:textId="4B272083" w:rsidR="00452F3C" w:rsidRDefault="00452F3C" w:rsidP="000F7C4F">
      <w:pPr>
        <w:pStyle w:val="MDABC"/>
        <w:numPr>
          <w:ilvl w:val="0"/>
          <w:numId w:val="37"/>
        </w:numPr>
      </w:pPr>
      <w:r>
        <w:t xml:space="preserve">The State of Maryland Information Technology Non-Visual Standards at: </w:t>
      </w:r>
      <w:hyperlink r:id="rId18" w:history="1">
        <w:r w:rsidR="001C4F95" w:rsidRPr="007E224A">
          <w:rPr>
            <w:rStyle w:val="Hyperlink"/>
          </w:rPr>
          <w:t>https://doit.maryland.gov/policies/Accessibility/Pages/Nonvisual-Access-Regulatory-Standards.aspx</w:t>
        </w:r>
      </w:hyperlink>
      <w:r w:rsidR="001C4F95">
        <w:t xml:space="preserve">; </w:t>
      </w:r>
    </w:p>
    <w:p w14:paraId="0341790D" w14:textId="7B4E04E1" w:rsidR="00377D8B" w:rsidRDefault="00452F3C" w:rsidP="000F7C4F">
      <w:pPr>
        <w:pStyle w:val="MDABC"/>
        <w:numPr>
          <w:ilvl w:val="0"/>
          <w:numId w:val="37"/>
        </w:numPr>
      </w:pPr>
      <w:r>
        <w:t xml:space="preserve">The State of Maryland Information Technology Project Oversight at: </w:t>
      </w:r>
      <w:hyperlink r:id="rId19" w:history="1">
        <w:r w:rsidR="001C4F95" w:rsidRPr="007E224A">
          <w:rPr>
            <w:rStyle w:val="Hyperlink"/>
          </w:rPr>
          <w:t>https://doit.maryland.gov/MITDP-Oversight/Pages/MITDP-oversight.aspx</w:t>
        </w:r>
      </w:hyperlink>
      <w:r w:rsidR="001C4F95">
        <w:t xml:space="preserve">; </w:t>
      </w:r>
    </w:p>
    <w:p w14:paraId="01CDA04C" w14:textId="5D75220E" w:rsidR="0046192B" w:rsidRDefault="0046192B" w:rsidP="000F7C4F">
      <w:pPr>
        <w:pStyle w:val="MDABC"/>
        <w:numPr>
          <w:ilvl w:val="0"/>
          <w:numId w:val="37"/>
        </w:numPr>
      </w:pPr>
      <w:r>
        <w:t xml:space="preserve">The Contractor shall follow project management methodologies consistent with the most recent edition of the </w:t>
      </w:r>
      <w:hyperlink r:id="rId20" w:history="1">
        <w:r w:rsidRPr="00A20819">
          <w:rPr>
            <w:rStyle w:val="Hyperlink"/>
          </w:rPr>
          <w:t>Project Management Institute’s Project Management Body of Knowledge Guide</w:t>
        </w:r>
      </w:hyperlink>
      <w:r w:rsidR="00A20819">
        <w:t>.</w:t>
      </w:r>
      <w:r>
        <w:t xml:space="preserve">  </w:t>
      </w:r>
    </w:p>
    <w:p w14:paraId="47AD9F99" w14:textId="70F5BC6C" w:rsidR="0032413B" w:rsidRPr="0032413B" w:rsidRDefault="0032413B" w:rsidP="000F7C4F">
      <w:pPr>
        <w:pStyle w:val="MDABC"/>
        <w:numPr>
          <w:ilvl w:val="0"/>
          <w:numId w:val="37"/>
        </w:numPr>
      </w:pPr>
      <w:r w:rsidRPr="0032413B">
        <w:t xml:space="preserve">Hardware and Software hardening procedures by Center for Internet Security (CIS) guides </w:t>
      </w:r>
      <w:hyperlink r:id="rId21" w:history="1">
        <w:r w:rsidRPr="0032413B">
          <w:rPr>
            <w:rStyle w:val="Hyperlink"/>
          </w:rPr>
          <w:t>https://www.cisecurity.org/</w:t>
        </w:r>
      </w:hyperlink>
      <w:r w:rsidRPr="0032413B">
        <w:t xml:space="preserve"> or Security Requirements Guides (SRG) </w:t>
      </w:r>
      <w:hyperlink r:id="rId22" w:history="1">
        <w:r w:rsidRPr="0032413B">
          <w:rPr>
            <w:rStyle w:val="Hyperlink"/>
          </w:rPr>
          <w:t>http://www.nist.gov</w:t>
        </w:r>
      </w:hyperlink>
    </w:p>
    <w:p w14:paraId="3C6FF497" w14:textId="083F122B" w:rsidR="0032413B" w:rsidRPr="0032413B" w:rsidRDefault="0032413B" w:rsidP="0032413B">
      <w:pPr>
        <w:pStyle w:val="MDABC"/>
        <w:numPr>
          <w:ilvl w:val="0"/>
          <w:numId w:val="37"/>
        </w:numPr>
        <w:rPr>
          <w:rFonts w:cs="Times New Roman"/>
        </w:rPr>
      </w:pPr>
      <w:r w:rsidRPr="0032413B">
        <w:rPr>
          <w:rStyle w:val="cf01"/>
          <w:rFonts w:ascii="Times New Roman" w:hAnsi="Times New Roman" w:cs="Times New Roman"/>
          <w:sz w:val="22"/>
          <w:szCs w:val="22"/>
        </w:rPr>
        <w:t xml:space="preserve">Federal Information Processing Standards (FIPS), “Security Requirements for Cryptographic Modules”, FIPS PUB 140-3: </w:t>
      </w:r>
      <w:hyperlink r:id="rId23" w:history="1">
        <w:r w:rsidRPr="0032413B">
          <w:rPr>
            <w:rStyle w:val="Hyperlink"/>
            <w:rFonts w:cs="Times New Roman"/>
          </w:rPr>
          <w:t>https://csrc.nist.gov/publications/detail/fips/140/3/final</w:t>
        </w:r>
      </w:hyperlink>
      <w:r w:rsidRPr="0032413B">
        <w:rPr>
          <w:rStyle w:val="cf01"/>
          <w:rFonts w:ascii="Times New Roman" w:hAnsi="Times New Roman" w:cs="Times New Roman"/>
          <w:sz w:val="22"/>
          <w:szCs w:val="22"/>
        </w:rPr>
        <w:t xml:space="preserve"> </w:t>
      </w:r>
      <w:hyperlink r:id="rId24" w:history="1">
        <w:r w:rsidRPr="0032413B">
          <w:rPr>
            <w:rStyle w:val="Hyperlink"/>
            <w:rFonts w:cs="Times New Roman"/>
          </w:rPr>
          <w:t>https://csrc.nist.gov/Projects/cryptographic-module-validation-program/fips-140-3-standards</w:t>
        </w:r>
      </w:hyperlink>
    </w:p>
    <w:p w14:paraId="488B3C68" w14:textId="7669ABBD" w:rsidR="00377D8B" w:rsidRDefault="00AE65E0" w:rsidP="005D2525">
      <w:pPr>
        <w:pStyle w:val="MDInstruction"/>
      </w:pPr>
      <w:r w:rsidDel="00AE65E0">
        <w:t xml:space="preserve"> </w:t>
      </w:r>
    </w:p>
    <w:p w14:paraId="2099467C" w14:textId="77777777" w:rsidR="003D2782" w:rsidRDefault="003D2782" w:rsidP="00FE0256">
      <w:pPr>
        <w:pStyle w:val="Heading3"/>
      </w:pPr>
      <w:r>
        <w:t>Product Requirements</w:t>
      </w:r>
      <w:bookmarkEnd w:id="31"/>
    </w:p>
    <w:p w14:paraId="3331B3AD" w14:textId="2DA7CBE0" w:rsidR="003D2782" w:rsidRDefault="000A333C" w:rsidP="000F7C4F">
      <w:pPr>
        <w:pStyle w:val="MDABC"/>
        <w:numPr>
          <w:ilvl w:val="0"/>
          <w:numId w:val="27"/>
        </w:numPr>
      </w:pPr>
      <w:r>
        <w:t>Offeror</w:t>
      </w:r>
      <w:r w:rsidR="003D2782">
        <w:t xml:space="preserve">s may propose </w:t>
      </w:r>
      <w:proofErr w:type="gramStart"/>
      <w:r w:rsidR="003D2782">
        <w:t>open source</w:t>
      </w:r>
      <w:proofErr w:type="gramEnd"/>
      <w:r w:rsidR="003D2782">
        <w:t xml:space="preserve"> software; however, the </w:t>
      </w:r>
      <w:r>
        <w:t>Offeror</w:t>
      </w:r>
      <w:r w:rsidR="003D2782">
        <w:t xml:space="preserve"> must provide </w:t>
      </w:r>
      <w:r w:rsidR="00F124A5">
        <w:t xml:space="preserve">operational </w:t>
      </w:r>
      <w:r w:rsidR="003D2782">
        <w:t>support for the proposed software</w:t>
      </w:r>
      <w:r w:rsidR="00F124A5">
        <w:t xml:space="preserve"> as part of its </w:t>
      </w:r>
      <w:r>
        <w:t>Proposal</w:t>
      </w:r>
      <w:r w:rsidR="003D2782">
        <w:t>.</w:t>
      </w:r>
      <w:r w:rsidR="006D09F0">
        <w:t xml:space="preserve"> </w:t>
      </w:r>
      <w:r w:rsidR="006D09F0" w:rsidRPr="006D09F0">
        <w:t>Operational support shall include maintenance and updating of code to address software dependencies, software updates and security vulnerabilities.</w:t>
      </w:r>
    </w:p>
    <w:p w14:paraId="14C6C945" w14:textId="309A2267" w:rsidR="00377D8B" w:rsidRDefault="000A333C" w:rsidP="000F7C4F">
      <w:pPr>
        <w:pStyle w:val="MDABC"/>
        <w:numPr>
          <w:ilvl w:val="0"/>
          <w:numId w:val="27"/>
        </w:numPr>
      </w:pPr>
      <w:r>
        <w:lastRenderedPageBreak/>
        <w:t>Offeror</w:t>
      </w:r>
      <w:r w:rsidR="007A5358" w:rsidRPr="007A5358">
        <w:t xml:space="preserve"> shall be authorized t</w:t>
      </w:r>
      <w:r w:rsidR="007A5358">
        <w:t xml:space="preserve">o furnish the proposed </w:t>
      </w:r>
      <w:r w:rsidR="002F4B2E">
        <w:t>goods and services</w:t>
      </w:r>
      <w:r w:rsidR="00AC29B8">
        <w:t xml:space="preserve">. </w:t>
      </w:r>
      <w:r>
        <w:t>Offeror</w:t>
      </w:r>
      <w:r w:rsidR="00283FAC">
        <w:t>s</w:t>
      </w:r>
      <w:r w:rsidR="00283FAC" w:rsidRPr="00C77B01">
        <w:t xml:space="preserve"> proposing to resell services of another entity must be authorized by such other entity </w:t>
      </w:r>
      <w:r w:rsidR="00283FAC" w:rsidRPr="005A518B">
        <w:t xml:space="preserve">(See </w:t>
      </w:r>
      <w:r w:rsidRPr="005A518B">
        <w:t>RFP</w:t>
      </w:r>
      <w:r w:rsidR="00283FAC" w:rsidRPr="005A518B">
        <w:t xml:space="preserve"> </w:t>
      </w:r>
      <w:r w:rsidR="00283FAC" w:rsidRPr="005A518B">
        <w:rPr>
          <w:b/>
        </w:rPr>
        <w:t>Section 5</w:t>
      </w:r>
      <w:r w:rsidR="005A5E14" w:rsidRPr="005A518B">
        <w:rPr>
          <w:b/>
        </w:rPr>
        <w:t>.</w:t>
      </w:r>
      <w:r w:rsidR="00015BE8" w:rsidRPr="005A518B">
        <w:rPr>
          <w:b/>
        </w:rPr>
        <w:t>3.2</w:t>
      </w:r>
      <w:r w:rsidR="0062708C" w:rsidRPr="005A518B">
        <w:rPr>
          <w:b/>
        </w:rPr>
        <w:t>.</w:t>
      </w:r>
      <w:r w:rsidR="006D1FDA" w:rsidRPr="005A518B">
        <w:rPr>
          <w:b/>
        </w:rPr>
        <w:t>P.2</w:t>
      </w:r>
      <w:r w:rsidR="00DF3E91" w:rsidRPr="005A518B">
        <w:rPr>
          <w:b/>
        </w:rPr>
        <w:t>)</w:t>
      </w:r>
      <w:r w:rsidR="00283FAC" w:rsidRPr="005A518B">
        <w:t>.</w:t>
      </w:r>
    </w:p>
    <w:p w14:paraId="2924123E" w14:textId="6CE7D13B" w:rsidR="003D2782" w:rsidRDefault="003D2782" w:rsidP="000F7C4F">
      <w:pPr>
        <w:pStyle w:val="MDABC"/>
        <w:numPr>
          <w:ilvl w:val="0"/>
          <w:numId w:val="27"/>
        </w:numPr>
      </w:pPr>
      <w:r w:rsidRPr="00414B10">
        <w:t xml:space="preserve">No international processing for State Data: As described in </w:t>
      </w:r>
      <w:r w:rsidRPr="00414B10">
        <w:rPr>
          <w:b/>
        </w:rPr>
        <w:t xml:space="preserve">Section </w:t>
      </w:r>
      <w:r w:rsidR="00A475F7" w:rsidRPr="00414B10">
        <w:rPr>
          <w:b/>
        </w:rPr>
        <w:t>3.10</w:t>
      </w:r>
      <w:r w:rsidR="00465499" w:rsidRPr="0011696B">
        <w:rPr>
          <w:b/>
        </w:rPr>
        <w:t xml:space="preserve"> Security </w:t>
      </w:r>
      <w:r w:rsidRPr="0011696B">
        <w:rPr>
          <w:b/>
        </w:rPr>
        <w:t>Requirements</w:t>
      </w:r>
      <w:r>
        <w:t xml:space="preserve">, </w:t>
      </w:r>
      <w:r w:rsidR="000A333C">
        <w:t>Offeror</w:t>
      </w:r>
      <w:r>
        <w:t xml:space="preserve">s are advised that any processing or storage of data outside of the continental U.S. is </w:t>
      </w:r>
      <w:r w:rsidR="007416E3">
        <w:t>prohibited.</w:t>
      </w:r>
      <w:r w:rsidR="007416E3" w:rsidRPr="0011696B">
        <w:rPr>
          <w:color w:val="FF0000"/>
        </w:rPr>
        <w:t xml:space="preserve"> </w:t>
      </w:r>
    </w:p>
    <w:p w14:paraId="67DC9483" w14:textId="1D7A6940" w:rsidR="003D2782" w:rsidRPr="0032413B" w:rsidRDefault="000A333C" w:rsidP="000F7C4F">
      <w:pPr>
        <w:pStyle w:val="MDABC"/>
        <w:numPr>
          <w:ilvl w:val="0"/>
          <w:numId w:val="27"/>
        </w:numPr>
      </w:pPr>
      <w:r>
        <w:t>Offeror</w:t>
      </w:r>
      <w:r w:rsidR="00553337">
        <w:t xml:space="preserve"> c</w:t>
      </w:r>
      <w:r w:rsidR="003D2782">
        <w:t>onsistent expiration dates</w:t>
      </w:r>
      <w:r w:rsidR="003D2782" w:rsidRPr="00C77B01">
        <w:t xml:space="preserve">: A PO for a service already being delivered to </w:t>
      </w:r>
      <w:r w:rsidR="003D2782">
        <w:t xml:space="preserve">the </w:t>
      </w:r>
      <w:r w:rsidR="000F0C45">
        <w:t>Department</w:t>
      </w:r>
      <w:r w:rsidR="003D2782" w:rsidRPr="00C77B01">
        <w:t xml:space="preserve"> under </w:t>
      </w:r>
      <w:r w:rsidR="00C90071">
        <w:t xml:space="preserve">the </w:t>
      </w:r>
      <w:r>
        <w:t>Contract</w:t>
      </w:r>
      <w:r w:rsidR="008B69DA">
        <w:t xml:space="preserve"> </w:t>
      </w:r>
      <w:r w:rsidR="003D2782" w:rsidRPr="00C77B01">
        <w:t xml:space="preserve">shall terminate on the same calendar day as the prior product/service. As appropriate, charges </w:t>
      </w:r>
      <w:proofErr w:type="gramStart"/>
      <w:r w:rsidR="003D2782" w:rsidRPr="00C77B01">
        <w:t>shall</w:t>
      </w:r>
      <w:proofErr w:type="gramEnd"/>
      <w:r w:rsidR="003D2782" w:rsidRPr="00C77B01">
        <w:t xml:space="preserve"> be pro-</w:t>
      </w:r>
      <w:r w:rsidR="007416E3" w:rsidRPr="00C77B01">
        <w:t>rated.</w:t>
      </w:r>
      <w:r w:rsidR="007416E3" w:rsidRPr="0011696B">
        <w:rPr>
          <w:color w:val="FF0000"/>
        </w:rPr>
        <w:t xml:space="preserve"> </w:t>
      </w:r>
    </w:p>
    <w:p w14:paraId="6C2B851A" w14:textId="2B3726AD" w:rsidR="0032413B" w:rsidRPr="00C77B01" w:rsidRDefault="0032413B" w:rsidP="000F7C4F">
      <w:pPr>
        <w:pStyle w:val="MDABC"/>
        <w:numPr>
          <w:ilvl w:val="0"/>
          <w:numId w:val="27"/>
        </w:numPr>
      </w:pPr>
      <w:r w:rsidRPr="0032413B">
        <w:t>Any terms of use or other agreement applicable to the Bidder’s/</w:t>
      </w:r>
      <w:r w:rsidR="006C7ECE" w:rsidRPr="0032413B">
        <w:t>Offeror’s proposed</w:t>
      </w:r>
      <w:r w:rsidRPr="0032413B">
        <w:t xml:space="preserve"> services must be contained in the Bidder’s/Offeror’s Technical Proposal. The State is not subject to any terms of use or other agreement applicable to the Bidder’s/</w:t>
      </w:r>
      <w:r w:rsidR="006C7ECE" w:rsidRPr="0032413B">
        <w:t>Offeror’s proposed</w:t>
      </w:r>
      <w:r w:rsidRPr="0032413B">
        <w:t xml:space="preserve"> services unless the same are explicitly agreed to by the State during the Proposal evaluation process.</w:t>
      </w:r>
    </w:p>
    <w:p w14:paraId="143A4414" w14:textId="52555CEF" w:rsidR="003D2782" w:rsidRPr="00C77B01" w:rsidRDefault="002C7590" w:rsidP="000F7C4F">
      <w:pPr>
        <w:pStyle w:val="MDABC"/>
        <w:numPr>
          <w:ilvl w:val="0"/>
          <w:numId w:val="27"/>
        </w:numPr>
      </w:pPr>
      <w:r w:rsidRPr="00C77B01">
        <w:t xml:space="preserve">Any </w:t>
      </w:r>
      <w:r w:rsidR="000A333C">
        <w:t>Contract</w:t>
      </w:r>
      <w:r w:rsidR="008B69DA">
        <w:t xml:space="preserve"> </w:t>
      </w:r>
      <w:r w:rsidRPr="00C77B01">
        <w:t>award is contingent on the State’s agreement</w:t>
      </w:r>
      <w:r>
        <w:t xml:space="preserve">, during the </w:t>
      </w:r>
      <w:r w:rsidR="000A333C">
        <w:t>Proposal</w:t>
      </w:r>
      <w:r>
        <w:t xml:space="preserve"> evaluation process,</w:t>
      </w:r>
      <w:r w:rsidRPr="00C77B01">
        <w:t xml:space="preserve"> to any applicable terms of use</w:t>
      </w:r>
      <w:r w:rsidRPr="00AA7D93">
        <w:t xml:space="preserve"> </w:t>
      </w:r>
      <w:r w:rsidRPr="00C77B01">
        <w:t xml:space="preserve">and any other agreement submitted </w:t>
      </w:r>
      <w:r w:rsidRPr="00414B10">
        <w:t xml:space="preserve">under </w:t>
      </w:r>
      <w:r w:rsidRPr="00414B10">
        <w:rPr>
          <w:b/>
        </w:rPr>
        <w:t xml:space="preserve">Section </w:t>
      </w:r>
      <w:r w:rsidR="00015BE8" w:rsidRPr="00414B10">
        <w:rPr>
          <w:b/>
        </w:rPr>
        <w:t>5.3.</w:t>
      </w:r>
      <w:r w:rsidR="0062708C" w:rsidRPr="00414B10">
        <w:rPr>
          <w:b/>
        </w:rPr>
        <w:t>2.</w:t>
      </w:r>
      <w:r w:rsidR="006D1FDA" w:rsidRPr="00414B10">
        <w:rPr>
          <w:b/>
        </w:rPr>
        <w:t>P</w:t>
      </w:r>
      <w:r w:rsidR="006D1FDA">
        <w:rPr>
          <w:b/>
        </w:rPr>
        <w:t>.2</w:t>
      </w:r>
      <w:r w:rsidRPr="0011696B">
        <w:rPr>
          <w:b/>
        </w:rPr>
        <w:t>.</w:t>
      </w:r>
      <w:r w:rsidRPr="007C0E3A">
        <w:t xml:space="preserve"> Such agreed upon terms of use shall apply consistently across services ordered under the </w:t>
      </w:r>
      <w:r w:rsidR="000A333C">
        <w:t>Contract</w:t>
      </w:r>
      <w:r>
        <w:t>.</w:t>
      </w:r>
    </w:p>
    <w:p w14:paraId="1A52689E" w14:textId="77777777" w:rsidR="003D2782" w:rsidRPr="0011696B" w:rsidRDefault="003D2782" w:rsidP="000F7C4F">
      <w:pPr>
        <w:pStyle w:val="MDABC"/>
        <w:numPr>
          <w:ilvl w:val="0"/>
          <w:numId w:val="27"/>
        </w:numPr>
        <w:rPr>
          <w:u w:val="single"/>
        </w:rPr>
      </w:pPr>
      <w:r w:rsidRPr="0026036A">
        <w:t xml:space="preserve">The Contractor shall not establish any auto-renewal of services beyond the period identified in </w:t>
      </w:r>
      <w:r w:rsidR="000A333C">
        <w:t>Contract</w:t>
      </w:r>
      <w:r w:rsidR="008B69DA">
        <w:t xml:space="preserve"> </w:t>
      </w:r>
      <w:r>
        <w:t>documents</w:t>
      </w:r>
      <w:r w:rsidR="00AC29B8">
        <w:t xml:space="preserve">. </w:t>
      </w:r>
    </w:p>
    <w:p w14:paraId="66843576" w14:textId="07255272" w:rsidR="003D2782" w:rsidRDefault="003D2782" w:rsidP="000F7C4F">
      <w:pPr>
        <w:pStyle w:val="MDABC"/>
        <w:numPr>
          <w:ilvl w:val="0"/>
          <w:numId w:val="27"/>
        </w:numPr>
      </w:pPr>
      <w:r>
        <w:t xml:space="preserve">In addition to any notices of renewal sent to the </w:t>
      </w:r>
      <w:r w:rsidR="000F0C45">
        <w:t>Department</w:t>
      </w:r>
      <w:r>
        <w:t xml:space="preserve">, Contractors shall email notices of renewal to the e-mail address designated by the </w:t>
      </w:r>
      <w:r w:rsidR="00EA457C">
        <w:t>SPM</w:t>
      </w:r>
      <w:r>
        <w:t>.</w:t>
      </w:r>
    </w:p>
    <w:p w14:paraId="7903D551" w14:textId="77777777" w:rsidR="0063222E" w:rsidRDefault="0063222E" w:rsidP="00FE0256">
      <w:pPr>
        <w:pStyle w:val="Heading3"/>
      </w:pPr>
      <w:bookmarkStart w:id="33" w:name="_Toc488066952"/>
      <w:r>
        <w:t>Maintenance and Support</w:t>
      </w:r>
      <w:bookmarkEnd w:id="32"/>
      <w:bookmarkEnd w:id="33"/>
    </w:p>
    <w:p w14:paraId="231B8262" w14:textId="77777777" w:rsidR="0063222E" w:rsidRDefault="0063222E" w:rsidP="00E811E2">
      <w:pPr>
        <w:pStyle w:val="MDText0"/>
      </w:pPr>
      <w:r>
        <w:t>Maintenance and support, and Contractor’s ongoing maintenance and support obligations, are defined as follows:</w:t>
      </w:r>
    </w:p>
    <w:p w14:paraId="643C036F" w14:textId="4CA72EB1" w:rsidR="00A223E8" w:rsidRDefault="00A223E8" w:rsidP="000F7C4F">
      <w:pPr>
        <w:pStyle w:val="MDABC"/>
        <w:numPr>
          <w:ilvl w:val="0"/>
          <w:numId w:val="28"/>
        </w:numPr>
      </w:pPr>
      <w:r>
        <w:t xml:space="preserve">Maintenance commences at the </w:t>
      </w:r>
      <w:r w:rsidR="00C30D3F" w:rsidRPr="00542DAB">
        <w:rPr>
          <w:color w:val="000000"/>
        </w:rPr>
        <w:t xml:space="preserve">State acceptance of initial </w:t>
      </w:r>
      <w:proofErr w:type="spellStart"/>
      <w:r w:rsidR="00C30D3F" w:rsidRPr="00542DAB">
        <w:rPr>
          <w:color w:val="000000"/>
        </w:rPr>
        <w:t>start up</w:t>
      </w:r>
      <w:proofErr w:type="spellEnd"/>
      <w:r w:rsidR="00C30D3F" w:rsidRPr="00542DAB">
        <w:rPr>
          <w:color w:val="000000"/>
        </w:rPr>
        <w:t xml:space="preserve"> activities.</w:t>
      </w:r>
      <w:r w:rsidR="00283FAC">
        <w:t xml:space="preserve"> Billing for such maintenance and support shall commence </w:t>
      </w:r>
      <w:r w:rsidR="00283FAC" w:rsidRPr="0062708C">
        <w:t xml:space="preserve">when the State </w:t>
      </w:r>
      <w:r w:rsidR="00283FAC" w:rsidRPr="0011696B">
        <w:rPr>
          <w:b/>
        </w:rPr>
        <w:t>ACCEPTS</w:t>
      </w:r>
      <w:r w:rsidR="00283FAC" w:rsidRPr="0062708C">
        <w:t xml:space="preserve"> the </w:t>
      </w:r>
      <w:proofErr w:type="gramStart"/>
      <w:r w:rsidR="00914551">
        <w:t>deliverable</w:t>
      </w:r>
      <w:proofErr w:type="gramEnd"/>
      <w:r w:rsidR="00914551">
        <w:t>.</w:t>
      </w:r>
    </w:p>
    <w:p w14:paraId="6D5C9E8D" w14:textId="631FE53D" w:rsidR="00A223E8" w:rsidRDefault="00271F3C" w:rsidP="000F7C4F">
      <w:pPr>
        <w:pStyle w:val="MDABC"/>
        <w:numPr>
          <w:ilvl w:val="0"/>
          <w:numId w:val="28"/>
        </w:numPr>
      </w:pPr>
      <w:r>
        <w:t>Software maintenance includes all future software updates</w:t>
      </w:r>
      <w:r w:rsidR="006F58A2">
        <w:t>,</w:t>
      </w:r>
      <w:r>
        <w:t xml:space="preserve"> </w:t>
      </w:r>
      <w:r w:rsidR="006F58A2">
        <w:rPr>
          <w:rFonts w:eastAsia="Times New Roman" w:cs="Times New Roman"/>
        </w:rPr>
        <w:t xml:space="preserve">software changes, modifications, updates, patching, bug fixes, vulnerability fixes, </w:t>
      </w:r>
      <w:r>
        <w:t xml:space="preserve">and system enhancements applicable to system modules licensed without further charge to all licensed users maintaining a renewable software support </w:t>
      </w:r>
      <w:r w:rsidR="005347BF">
        <w:t>contract</w:t>
      </w:r>
      <w:r w:rsidR="00822148">
        <w:t>.</w:t>
      </w:r>
      <w:r w:rsidR="005347BF" w:rsidRPr="0011696B">
        <w:rPr>
          <w:color w:val="FF0000"/>
        </w:rPr>
        <w:t xml:space="preserve"> </w:t>
      </w:r>
    </w:p>
    <w:p w14:paraId="153B7046" w14:textId="77777777" w:rsidR="00A223E8" w:rsidRDefault="00A223E8" w:rsidP="000F7C4F">
      <w:pPr>
        <w:pStyle w:val="MDABC"/>
        <w:numPr>
          <w:ilvl w:val="0"/>
          <w:numId w:val="28"/>
        </w:numPr>
      </w:pPr>
      <w:r>
        <w:t>Support shall be provided for superseded releases and back releases still in use by the State.</w:t>
      </w:r>
    </w:p>
    <w:p w14:paraId="244EFA62" w14:textId="3AC43FC0" w:rsidR="00377D8B" w:rsidRDefault="00A223E8" w:rsidP="000F7C4F">
      <w:pPr>
        <w:pStyle w:val="MDABC"/>
        <w:numPr>
          <w:ilvl w:val="0"/>
          <w:numId w:val="28"/>
        </w:numPr>
      </w:pPr>
      <w:r>
        <w:t xml:space="preserve">For the first year and all subsequent </w:t>
      </w:r>
      <w:r w:rsidR="000A333C">
        <w:t>Contract</w:t>
      </w:r>
      <w:r w:rsidR="008B69DA">
        <w:t xml:space="preserve"> </w:t>
      </w:r>
      <w:r>
        <w:t xml:space="preserve">years, the following services </w:t>
      </w:r>
      <w:r w:rsidR="00B930FB">
        <w:t>shall be</w:t>
      </w:r>
      <w:r>
        <w:t xml:space="preserve"> provided for the current version and one previous version of any Software provided with the Deliverables, commencing upon </w:t>
      </w:r>
      <w:r w:rsidR="00654B47">
        <w:t>award</w:t>
      </w:r>
      <w:r w:rsidRPr="00AD7E0A">
        <w:t>:</w:t>
      </w:r>
    </w:p>
    <w:p w14:paraId="04E849FC" w14:textId="15987DAA" w:rsidR="00A223E8" w:rsidRDefault="00A223E8" w:rsidP="000F7C4F">
      <w:pPr>
        <w:pStyle w:val="MDABC"/>
        <w:numPr>
          <w:ilvl w:val="1"/>
          <w:numId w:val="28"/>
        </w:numPr>
      </w:pPr>
      <w:r>
        <w:t xml:space="preserve">Error Correction. Upon notice by </w:t>
      </w:r>
      <w:proofErr w:type="gramStart"/>
      <w:r>
        <w:t>State</w:t>
      </w:r>
      <w:proofErr w:type="gramEnd"/>
      <w:r>
        <w:t xml:space="preserve"> of a problem with the Software (which problem can be verified), reasonable efforts to correct or provide a working solution for the problem.</w:t>
      </w:r>
    </w:p>
    <w:p w14:paraId="5E6B0DDB" w14:textId="77777777" w:rsidR="00A223E8" w:rsidRDefault="00A223E8" w:rsidP="000F7C4F">
      <w:pPr>
        <w:pStyle w:val="MDABC"/>
        <w:numPr>
          <w:ilvl w:val="1"/>
          <w:numId w:val="28"/>
        </w:numPr>
      </w:pPr>
      <w:r>
        <w:t xml:space="preserve">Material Defects. Contractor </w:t>
      </w:r>
      <w:r w:rsidR="00DA58B6">
        <w:t>shall</w:t>
      </w:r>
      <w:r>
        <w:t xml:space="preserve"> notify the State of any material errors or defects in the Deliverables known, or made known to Contractor from any source during the life of the Contract that could cause the production of inaccurate or otherwise materially incorrect results. The Contractor shall </w:t>
      </w:r>
      <w:r>
        <w:lastRenderedPageBreak/>
        <w:t>initiate actions as may be commercially necessary or proper to effect corrections of any such errors or defects.</w:t>
      </w:r>
    </w:p>
    <w:p w14:paraId="73170414" w14:textId="2E6A469E" w:rsidR="004E109E" w:rsidRDefault="004E109E" w:rsidP="000F7C4F">
      <w:pPr>
        <w:pStyle w:val="MDABC"/>
        <w:numPr>
          <w:ilvl w:val="1"/>
          <w:numId w:val="28"/>
        </w:numPr>
      </w:pPr>
      <w:r w:rsidRPr="004E109E">
        <w:t xml:space="preserve">Vulnerabilities. </w:t>
      </w:r>
      <w:r w:rsidR="001027F8" w:rsidRPr="004E109E">
        <w:t>Contractors</w:t>
      </w:r>
      <w:r w:rsidRPr="004E109E">
        <w:t xml:space="preserve"> shall notify the State of any vulnerabilities of which it is or becomes </w:t>
      </w:r>
      <w:r w:rsidR="001027F8" w:rsidRPr="004E109E">
        <w:t>aware</w:t>
      </w:r>
      <w:r w:rsidRPr="004E109E">
        <w:t xml:space="preserve"> that could allow unauthorized access, disclosure, or modification of data, applications, or systems. The Contractor shall fix all vulnerabilities in accordance with the State’s IT Security Manual</w:t>
      </w:r>
      <w:r w:rsidR="006873F1">
        <w:t>:</w:t>
      </w:r>
      <w:r w:rsidRPr="004E109E">
        <w:t xml:space="preserve"> </w:t>
      </w:r>
      <w:hyperlink r:id="rId25" w:tgtFrame="_blank" w:history="1">
        <w:r w:rsidR="00291074" w:rsidRPr="00563B7B">
          <w:rPr>
            <w:rFonts w:eastAsia="Times New Roman" w:cs="Times New Roman"/>
            <w:color w:val="0000FF"/>
            <w:u w:val="single"/>
          </w:rPr>
          <w:t>https://doit.maryland.gov/policies/ci/Documents/Maryland-IT-Security-Manual-v1-2.pdf</w:t>
        </w:r>
      </w:hyperlink>
      <w:r w:rsidR="00291074">
        <w:t xml:space="preserve"> .</w:t>
      </w:r>
    </w:p>
    <w:p w14:paraId="4BFF6512" w14:textId="279902BE" w:rsidR="00A223E8" w:rsidRDefault="00A223E8" w:rsidP="000F7C4F">
      <w:pPr>
        <w:pStyle w:val="MDABC"/>
        <w:numPr>
          <w:ilvl w:val="1"/>
          <w:numId w:val="28"/>
        </w:numPr>
      </w:pPr>
      <w:r>
        <w:t>Updates. Contractor will provide to the State at no additional charge all new releases and bug fixes (collectively referred to as “Updates”) for any software Deliverable developed or published by the Contractor and made available to its other customers.</w:t>
      </w:r>
    </w:p>
    <w:p w14:paraId="340AF410" w14:textId="2CE3D70B" w:rsidR="00C30D3F" w:rsidRDefault="00C30D3F" w:rsidP="000F7C4F">
      <w:pPr>
        <w:pStyle w:val="MDABC"/>
        <w:numPr>
          <w:ilvl w:val="1"/>
          <w:numId w:val="28"/>
        </w:numPr>
      </w:pPr>
      <w:r w:rsidRPr="00542DAB">
        <w:rPr>
          <w:color w:val="000000"/>
        </w:rPr>
        <w:t xml:space="preserve">Notwithstanding the above, in the event of the enactment of any new State, and/or </w:t>
      </w:r>
      <w:proofErr w:type="gramStart"/>
      <w:r w:rsidRPr="00542DAB">
        <w:rPr>
          <w:color w:val="000000"/>
        </w:rPr>
        <w:t>Federal,</w:t>
      </w:r>
      <w:proofErr w:type="gramEnd"/>
      <w:r w:rsidRPr="00542DAB">
        <w:rPr>
          <w:color w:val="000000"/>
        </w:rPr>
        <w:t xml:space="preserve"> Law(s), and/or Regulation(s), and/or Requirement(s), the Contractor shall make all necessary additions and/or revisions and/or modifications to the System at no additional cost to the State.</w:t>
      </w:r>
    </w:p>
    <w:p w14:paraId="550D67FA" w14:textId="77777777" w:rsidR="00A223E8" w:rsidRDefault="00A223E8" w:rsidP="000F7C4F">
      <w:pPr>
        <w:pStyle w:val="MDABC"/>
        <w:numPr>
          <w:ilvl w:val="0"/>
          <w:numId w:val="28"/>
        </w:numPr>
      </w:pPr>
      <w:r>
        <w:t>Operations tasks</w:t>
      </w:r>
      <w:r w:rsidR="00784F99">
        <w:t xml:space="preserve"> to include virus scans</w:t>
      </w:r>
    </w:p>
    <w:p w14:paraId="749DD4DA" w14:textId="2952BCF8" w:rsidR="00283FAC" w:rsidRPr="009D59C6" w:rsidRDefault="00725E8A" w:rsidP="00725E8A">
      <w:pPr>
        <w:pStyle w:val="Heading4"/>
        <w:ind w:left="2880" w:firstLine="0"/>
      </w:pPr>
      <w:r>
        <w:t xml:space="preserve"> </w:t>
      </w:r>
      <w:bookmarkStart w:id="34" w:name="_Toc473536790"/>
      <w:r w:rsidR="00283FAC" w:rsidRPr="00B85CCF">
        <w:t>Technical Support</w:t>
      </w:r>
      <w:r w:rsidR="007D7AE3">
        <w:t xml:space="preserve"> </w:t>
      </w:r>
      <w:r w:rsidR="00533B87" w:rsidRPr="009D59C6">
        <w:t>N</w:t>
      </w:r>
      <w:r w:rsidR="00283FAC" w:rsidRPr="009D59C6">
        <w:t>ote</w:t>
      </w:r>
      <w:r w:rsidR="00533B87" w:rsidRPr="009D59C6">
        <w:t>:</w:t>
      </w:r>
      <w:r w:rsidR="00283FAC" w:rsidRPr="009D59C6">
        <w:t xml:space="preserve"> technical support and help desk are not the </w:t>
      </w:r>
      <w:r w:rsidR="0091424E" w:rsidRPr="009D59C6">
        <w:t xml:space="preserve">same. </w:t>
      </w:r>
    </w:p>
    <w:p w14:paraId="65FB934C" w14:textId="77777777" w:rsidR="00E2277D" w:rsidRPr="00370A2B" w:rsidRDefault="009642FC" w:rsidP="000F7C4F">
      <w:pPr>
        <w:pStyle w:val="MDABC"/>
        <w:numPr>
          <w:ilvl w:val="0"/>
          <w:numId w:val="49"/>
        </w:numPr>
        <w:ind w:left="2880" w:firstLine="18"/>
      </w:pPr>
      <w:r w:rsidRPr="00370A2B">
        <w:t>“</w:t>
      </w:r>
      <w:r w:rsidR="00E2277D" w:rsidRPr="00370A2B">
        <w:t>Technical Support</w:t>
      </w:r>
      <w:r w:rsidRPr="00370A2B">
        <w:t>”</w:t>
      </w:r>
      <w:r w:rsidR="00E2277D" w:rsidRPr="00370A2B">
        <w:t xml:space="preserve"> means Contractor-provided assistance for </w:t>
      </w:r>
      <w:r w:rsidRPr="00370A2B">
        <w:t xml:space="preserve">the services </w:t>
      </w:r>
      <w:r w:rsidR="004F277D" w:rsidRPr="00370A2B">
        <w:t>or</w:t>
      </w:r>
      <w:r w:rsidRPr="00370A2B">
        <w:t xml:space="preserve"> Solution furnished under </w:t>
      </w:r>
      <w:r w:rsidR="00C90071" w:rsidRPr="00370A2B">
        <w:t xml:space="preserve">the </w:t>
      </w:r>
      <w:r w:rsidR="000A333C" w:rsidRPr="00370A2B">
        <w:t>Contract</w:t>
      </w:r>
      <w:r w:rsidRPr="00370A2B">
        <w:t xml:space="preserve">, </w:t>
      </w:r>
      <w:r w:rsidR="00E6554D" w:rsidRPr="00370A2B">
        <w:t xml:space="preserve">after </w:t>
      </w:r>
      <w:r w:rsidRPr="00370A2B">
        <w:t xml:space="preserve">initial end-user </w:t>
      </w:r>
      <w:r w:rsidR="004F277D" w:rsidRPr="00370A2B">
        <w:t xml:space="preserve">support </w:t>
      </w:r>
      <w:r w:rsidRPr="00370A2B">
        <w:t>confirm</w:t>
      </w:r>
      <w:r w:rsidR="00E6554D" w:rsidRPr="00370A2B">
        <w:t xml:space="preserve">s a technical issue that requires </w:t>
      </w:r>
      <w:r w:rsidR="004F277D" w:rsidRPr="00370A2B">
        <w:t>additional troubleshooting capabilities; sometimes referenced as Tier II – IV support.</w:t>
      </w:r>
    </w:p>
    <w:p w14:paraId="7F4EBE38" w14:textId="78300F14" w:rsidR="00283FAC" w:rsidRPr="00370A2B" w:rsidRDefault="00E6554D" w:rsidP="00725E8A">
      <w:pPr>
        <w:pStyle w:val="MDABC"/>
        <w:ind w:left="2880" w:firstLine="18"/>
      </w:pPr>
      <w:r w:rsidRPr="00370A2B">
        <w:t>Technical S</w:t>
      </w:r>
      <w:r w:rsidR="00283FAC" w:rsidRPr="00370A2B">
        <w:t xml:space="preserve">upport </w:t>
      </w:r>
      <w:r w:rsidR="00790A71" w:rsidRPr="00370A2B">
        <w:t>shall be</w:t>
      </w:r>
      <w:r w:rsidR="00283FAC" w:rsidRPr="00370A2B">
        <w:t xml:space="preserve"> available during </w:t>
      </w:r>
      <w:r w:rsidR="00BA1EC6" w:rsidRPr="00370A2B">
        <w:t xml:space="preserve">Normal State Business </w:t>
      </w:r>
      <w:r w:rsidR="0091424E" w:rsidRPr="00370A2B">
        <w:t xml:space="preserve">Hours. </w:t>
      </w:r>
    </w:p>
    <w:p w14:paraId="0AE474F7" w14:textId="77777777" w:rsidR="00283FAC" w:rsidRPr="00370A2B" w:rsidRDefault="00BA1EC6" w:rsidP="00725E8A">
      <w:pPr>
        <w:pStyle w:val="MDABC"/>
        <w:ind w:left="2880" w:firstLine="18"/>
      </w:pPr>
      <w:r w:rsidRPr="00370A2B">
        <w:t xml:space="preserve">The State shall be able to contact a </w:t>
      </w:r>
      <w:r w:rsidR="00E6554D" w:rsidRPr="00370A2B">
        <w:t>Technical S</w:t>
      </w:r>
      <w:r w:rsidRPr="00370A2B">
        <w:t>upport team member 24 hours per day, 7 days per week, 365 days per year</w:t>
      </w:r>
      <w:r w:rsidR="00283FAC" w:rsidRPr="00370A2B">
        <w:t>.</w:t>
      </w:r>
    </w:p>
    <w:p w14:paraId="7967DCB4" w14:textId="42E43218" w:rsidR="00883B67" w:rsidRPr="00370A2B" w:rsidRDefault="00BB65CF" w:rsidP="00725E8A">
      <w:pPr>
        <w:pStyle w:val="MDABC"/>
        <w:ind w:left="2880" w:firstLine="18"/>
      </w:pPr>
      <w:proofErr w:type="gramStart"/>
      <w:r w:rsidRPr="00370A2B">
        <w:t>Contractor</w:t>
      </w:r>
      <w:proofErr w:type="gramEnd"/>
      <w:r w:rsidR="00883B67" w:rsidRPr="00370A2B">
        <w:t xml:space="preserve"> Personnel providing technical support shall be familiar with the State’s account (i.e., calls shall not be sent to a general queue</w:t>
      </w:r>
      <w:r w:rsidR="00C9046D" w:rsidRPr="00370A2B">
        <w:t xml:space="preserve">). </w:t>
      </w:r>
    </w:p>
    <w:p w14:paraId="208ACF57" w14:textId="20A78703" w:rsidR="00883B67" w:rsidRPr="00370A2B" w:rsidRDefault="00BB65CF" w:rsidP="00725E8A">
      <w:pPr>
        <w:pStyle w:val="MDABC"/>
        <w:ind w:left="2880" w:firstLine="18"/>
      </w:pPr>
      <w:proofErr w:type="gramStart"/>
      <w:r w:rsidRPr="00370A2B">
        <w:t>Contractor</w:t>
      </w:r>
      <w:proofErr w:type="gramEnd"/>
      <w:r w:rsidR="00883B67" w:rsidRPr="00370A2B">
        <w:t xml:space="preserve"> shall return calls for service of emergency system </w:t>
      </w:r>
      <w:r w:rsidR="00883B67" w:rsidRPr="00302289">
        <w:t xml:space="preserve">issues (see </w:t>
      </w:r>
      <w:r w:rsidR="00883B67" w:rsidRPr="00E14A4D">
        <w:rPr>
          <w:b/>
          <w:bCs/>
        </w:rPr>
        <w:t xml:space="preserve">Section </w:t>
      </w:r>
      <w:r w:rsidR="00E14A4D">
        <w:rPr>
          <w:b/>
          <w:bCs/>
        </w:rPr>
        <w:t>2.5</w:t>
      </w:r>
      <w:r w:rsidR="0038352E" w:rsidRPr="00E14A4D">
        <w:rPr>
          <w:b/>
          <w:bCs/>
        </w:rPr>
        <w:t xml:space="preserve"> Service Level Agreement</w:t>
      </w:r>
      <w:r w:rsidR="00883B67" w:rsidRPr="00302289">
        <w:t>) within</w:t>
      </w:r>
      <w:r w:rsidR="00883B67" w:rsidRPr="00370A2B">
        <w:t xml:space="preserve"> </w:t>
      </w:r>
      <w:r w:rsidR="00692E97" w:rsidRPr="00370A2B">
        <w:t>one (</w:t>
      </w:r>
      <w:r w:rsidR="00883B67" w:rsidRPr="00370A2B">
        <w:t>1</w:t>
      </w:r>
      <w:r w:rsidR="00692E97" w:rsidRPr="00370A2B">
        <w:t>)</w:t>
      </w:r>
      <w:r w:rsidR="00883B67" w:rsidRPr="00370A2B">
        <w:t xml:space="preserve"> hour.</w:t>
      </w:r>
    </w:p>
    <w:p w14:paraId="08411074" w14:textId="53FDCFBF" w:rsidR="00883B67" w:rsidRPr="00370A2B" w:rsidRDefault="00883B67" w:rsidP="00725E8A">
      <w:pPr>
        <w:pStyle w:val="MDABC"/>
        <w:ind w:left="2880" w:firstLine="18"/>
      </w:pPr>
      <w:r w:rsidRPr="00370A2B">
        <w:t xml:space="preserve">Calls for non-emergency IT service requests will be returned within three (3) hours or immediately the following </w:t>
      </w:r>
      <w:proofErr w:type="gramStart"/>
      <w:r w:rsidRPr="00370A2B">
        <w:t>day if</w:t>
      </w:r>
      <w:proofErr w:type="gramEnd"/>
      <w:r w:rsidRPr="00370A2B">
        <w:t xml:space="preserve"> after Normal State Business </w:t>
      </w:r>
      <w:r w:rsidR="00C9046D" w:rsidRPr="00370A2B">
        <w:t xml:space="preserve">Hours. </w:t>
      </w:r>
    </w:p>
    <w:p w14:paraId="4320EF6F" w14:textId="77777777" w:rsidR="00883B67" w:rsidRPr="00370A2B" w:rsidRDefault="00883B67" w:rsidP="00725E8A">
      <w:pPr>
        <w:pStyle w:val="MDABC"/>
        <w:ind w:left="2880" w:firstLine="18"/>
      </w:pPr>
      <w:r w:rsidRPr="00370A2B">
        <w:t>The State shall be provided with information on software problems encountered at other locations, along with the solution to those problems, when relevant to State software.</w:t>
      </w:r>
    </w:p>
    <w:p w14:paraId="618E3F20" w14:textId="4C55A6A2" w:rsidR="00FF7A6B" w:rsidRPr="00EF1703" w:rsidRDefault="00725E8A" w:rsidP="00725E8A">
      <w:pPr>
        <w:pStyle w:val="Heading4"/>
        <w:ind w:left="2880" w:firstLine="0"/>
        <w:rPr>
          <w:b/>
          <w:bCs/>
        </w:rPr>
      </w:pPr>
      <w:r>
        <w:t xml:space="preserve"> </w:t>
      </w:r>
      <w:r w:rsidR="00FF7A6B" w:rsidRPr="00EF1703">
        <w:rPr>
          <w:b/>
          <w:bCs/>
        </w:rPr>
        <w:t>Backup</w:t>
      </w:r>
    </w:p>
    <w:p w14:paraId="234E28E9" w14:textId="77777777" w:rsidR="00377D8B" w:rsidRDefault="00BF7978" w:rsidP="00725E8A">
      <w:pPr>
        <w:pStyle w:val="MDText0"/>
        <w:ind w:left="2880"/>
      </w:pPr>
      <w:r>
        <w:t xml:space="preserve">The </w:t>
      </w:r>
      <w:r w:rsidR="00BA1EC6" w:rsidRPr="008B2099">
        <w:t>Contractor shall</w:t>
      </w:r>
      <w:r w:rsidR="00BA1EC6">
        <w:t>:</w:t>
      </w:r>
    </w:p>
    <w:p w14:paraId="0884424C" w14:textId="77777777" w:rsidR="00377D8B" w:rsidRPr="003D0559" w:rsidRDefault="00BA1EC6" w:rsidP="000F7C4F">
      <w:pPr>
        <w:pStyle w:val="MDABC"/>
        <w:numPr>
          <w:ilvl w:val="0"/>
          <w:numId w:val="29"/>
        </w:numPr>
        <w:ind w:left="2880" w:firstLine="0"/>
      </w:pPr>
      <w:r w:rsidRPr="003D0559">
        <w:lastRenderedPageBreak/>
        <w:t xml:space="preserve">Perform backups of the web, application, and database servers on a regular basis. This shall include daily incremental backups and full weekly backups of all volumes of </w:t>
      </w:r>
      <w:proofErr w:type="gramStart"/>
      <w:r w:rsidRPr="003D0559">
        <w:t>servers;</w:t>
      </w:r>
      <w:proofErr w:type="gramEnd"/>
    </w:p>
    <w:p w14:paraId="1947E51B" w14:textId="77777777" w:rsidR="004C37A6" w:rsidRPr="003D0559" w:rsidRDefault="00BA1EC6" w:rsidP="000F7C4F">
      <w:pPr>
        <w:pStyle w:val="MDABC"/>
        <w:numPr>
          <w:ilvl w:val="0"/>
          <w:numId w:val="29"/>
        </w:numPr>
        <w:ind w:left="2880" w:firstLine="0"/>
      </w:pPr>
      <w:r w:rsidRPr="003D0559">
        <w:t>Store daily backups off-site.</w:t>
      </w:r>
      <w:r w:rsidR="004C37A6" w:rsidRPr="003D0559">
        <w:t xml:space="preserve">  </w:t>
      </w:r>
    </w:p>
    <w:p w14:paraId="372A39C0" w14:textId="05CD3BB0" w:rsidR="00377D8B" w:rsidRPr="003D0559" w:rsidRDefault="00BA1EC6" w:rsidP="000F7C4F">
      <w:pPr>
        <w:pStyle w:val="MDABC"/>
        <w:numPr>
          <w:ilvl w:val="0"/>
          <w:numId w:val="29"/>
        </w:numPr>
        <w:ind w:left="2880" w:firstLine="0"/>
      </w:pPr>
      <w:r w:rsidRPr="003D0559">
        <w:t>Provide backups of the configuration and data on a regular b</w:t>
      </w:r>
      <w:r w:rsidR="00BF7978" w:rsidRPr="003D0559">
        <w:t xml:space="preserve">asis </w:t>
      </w:r>
      <w:r w:rsidR="001E3570" w:rsidRPr="003D0559">
        <w:rPr>
          <w:color w:val="000000"/>
        </w:rPr>
        <w:t xml:space="preserve">as </w:t>
      </w:r>
      <w:r w:rsidR="00980D77" w:rsidRPr="003D0559">
        <w:rPr>
          <w:color w:val="000000"/>
        </w:rPr>
        <w:t>specified</w:t>
      </w:r>
      <w:r w:rsidR="001E3570" w:rsidRPr="003D0559">
        <w:rPr>
          <w:color w:val="000000"/>
        </w:rPr>
        <w:t xml:space="preserve"> by the SPM</w:t>
      </w:r>
      <w:r w:rsidR="00161B64" w:rsidRPr="003D0559">
        <w:t>.</w:t>
      </w:r>
      <w:r w:rsidRPr="003D0559">
        <w:t xml:space="preserve"> </w:t>
      </w:r>
    </w:p>
    <w:p w14:paraId="69F64899" w14:textId="7A0CC528" w:rsidR="00BA1EC6" w:rsidRPr="003D0559" w:rsidRDefault="00BA1EC6" w:rsidP="000F7C4F">
      <w:pPr>
        <w:pStyle w:val="MDABC"/>
        <w:numPr>
          <w:ilvl w:val="0"/>
          <w:numId w:val="29"/>
        </w:numPr>
        <w:ind w:left="2880" w:firstLine="0"/>
      </w:pPr>
      <w:r w:rsidRPr="003D0559">
        <w:t xml:space="preserve">Meet the Recovery Time Objective (RTO) and Recovery Point Objective (RPO) metrics defined in </w:t>
      </w:r>
      <w:r w:rsidRPr="003D0559">
        <w:rPr>
          <w:b/>
        </w:rPr>
        <w:t xml:space="preserve">Section </w:t>
      </w:r>
      <w:r w:rsidR="0038352E" w:rsidRPr="003D0559">
        <w:rPr>
          <w:b/>
        </w:rPr>
        <w:fldChar w:fldCharType="begin"/>
      </w:r>
      <w:r w:rsidR="0038352E" w:rsidRPr="003D0559">
        <w:rPr>
          <w:b/>
        </w:rPr>
        <w:instrText xml:space="preserve"> REF _Ref489451896 \r \h </w:instrText>
      </w:r>
      <w:r w:rsidR="005737CE" w:rsidRPr="003D0559">
        <w:rPr>
          <w:b/>
        </w:rPr>
        <w:instrText xml:space="preserve"> \* MERGEFORMAT </w:instrText>
      </w:r>
      <w:r w:rsidR="0038352E" w:rsidRPr="003D0559">
        <w:rPr>
          <w:b/>
        </w:rPr>
      </w:r>
      <w:r w:rsidR="0038352E" w:rsidRPr="003D0559">
        <w:rPr>
          <w:b/>
        </w:rPr>
        <w:fldChar w:fldCharType="separate"/>
      </w:r>
      <w:r w:rsidR="0060237A">
        <w:rPr>
          <w:b/>
        </w:rPr>
        <w:t>2.5</w:t>
      </w:r>
      <w:r w:rsidR="0038352E" w:rsidRPr="003D0559">
        <w:rPr>
          <w:b/>
        </w:rPr>
        <w:fldChar w:fldCharType="end"/>
      </w:r>
      <w:r w:rsidR="002B7A09">
        <w:rPr>
          <w:b/>
        </w:rPr>
        <w:t>5</w:t>
      </w:r>
      <w:r w:rsidR="0038352E" w:rsidRPr="003D0559">
        <w:rPr>
          <w:b/>
        </w:rPr>
        <w:t xml:space="preserve"> </w:t>
      </w:r>
      <w:r w:rsidRPr="003D0559">
        <w:rPr>
          <w:b/>
        </w:rPr>
        <w:t xml:space="preserve">Service Level </w:t>
      </w:r>
      <w:r w:rsidR="00C9046D" w:rsidRPr="003D0559">
        <w:rPr>
          <w:b/>
        </w:rPr>
        <w:t>Agreement</w:t>
      </w:r>
      <w:r w:rsidR="00C9046D" w:rsidRPr="003D0559">
        <w:t>.</w:t>
      </w:r>
      <w:r w:rsidR="00C9046D" w:rsidRPr="003D0559">
        <w:rPr>
          <w:color w:val="FF0000"/>
        </w:rPr>
        <w:t xml:space="preserve"> </w:t>
      </w:r>
    </w:p>
    <w:p w14:paraId="085743EE" w14:textId="77777777" w:rsidR="00BA1EC6" w:rsidRPr="003D0559" w:rsidRDefault="00BA1EC6" w:rsidP="000F7C4F">
      <w:pPr>
        <w:pStyle w:val="MDABC"/>
        <w:numPr>
          <w:ilvl w:val="0"/>
          <w:numId w:val="29"/>
        </w:numPr>
        <w:ind w:left="2880" w:firstLine="0"/>
      </w:pPr>
      <w:r w:rsidRPr="003D0559">
        <w:t xml:space="preserve">Perform backups for all application and configuration data that </w:t>
      </w:r>
      <w:r w:rsidR="004B6DA4" w:rsidRPr="003D0559">
        <w:t xml:space="preserve">is </w:t>
      </w:r>
      <w:r w:rsidRPr="003D0559">
        <w:t>necessary to restore the application to full operability on suitable hardware</w:t>
      </w:r>
      <w:r w:rsidR="00AC29B8" w:rsidRPr="003D0559">
        <w:t xml:space="preserve">. </w:t>
      </w:r>
      <w:r w:rsidR="004B6DA4" w:rsidRPr="003D0559">
        <w:t xml:space="preserve"> </w:t>
      </w:r>
      <w:r w:rsidRPr="003D0559">
        <w:t>The backup shall consist of at least:</w:t>
      </w:r>
    </w:p>
    <w:p w14:paraId="16D5BA1C" w14:textId="77777777" w:rsidR="00BA1EC6" w:rsidRPr="003D0559" w:rsidRDefault="00BA1EC6" w:rsidP="000F7C4F">
      <w:pPr>
        <w:pStyle w:val="MDABC"/>
        <w:numPr>
          <w:ilvl w:val="1"/>
          <w:numId w:val="29"/>
        </w:numPr>
        <w:ind w:left="2880" w:firstLine="0"/>
      </w:pPr>
      <w:r w:rsidRPr="003D0559">
        <w:t>Incremental daily backups, retained for one (1) month</w:t>
      </w:r>
      <w:r w:rsidR="00A373E1" w:rsidRPr="003D0559">
        <w:t>,</w:t>
      </w:r>
    </w:p>
    <w:p w14:paraId="205183F0" w14:textId="77777777" w:rsidR="00BA1EC6" w:rsidRPr="003D0559" w:rsidRDefault="00BA1EC6" w:rsidP="000F7C4F">
      <w:pPr>
        <w:pStyle w:val="MDABC"/>
        <w:numPr>
          <w:ilvl w:val="1"/>
          <w:numId w:val="29"/>
        </w:numPr>
        <w:ind w:left="2880" w:firstLine="0"/>
      </w:pPr>
      <w:r w:rsidRPr="003D0559">
        <w:t>Full weekly backups, retained for three (3) months</w:t>
      </w:r>
      <w:r w:rsidR="00A373E1" w:rsidRPr="003D0559">
        <w:t>, and</w:t>
      </w:r>
    </w:p>
    <w:p w14:paraId="723F57C4" w14:textId="77777777" w:rsidR="00BA1EC6" w:rsidRPr="003D0559" w:rsidRDefault="00BA1EC6" w:rsidP="000F7C4F">
      <w:pPr>
        <w:pStyle w:val="MDABC"/>
        <w:numPr>
          <w:ilvl w:val="1"/>
          <w:numId w:val="29"/>
        </w:numPr>
        <w:ind w:left="2880" w:firstLine="0"/>
      </w:pPr>
      <w:r w:rsidRPr="003D0559">
        <w:t xml:space="preserve">Last weekly backup for each month maintained for two (2) </w:t>
      </w:r>
      <w:proofErr w:type="gramStart"/>
      <w:r w:rsidRPr="003D0559">
        <w:t>years</w:t>
      </w:r>
      <w:r w:rsidR="00A373E1" w:rsidRPr="003D0559">
        <w:t>;</w:t>
      </w:r>
      <w:proofErr w:type="gramEnd"/>
    </w:p>
    <w:p w14:paraId="0316E248" w14:textId="75C104A0" w:rsidR="00BA1EC6" w:rsidRPr="003D0559" w:rsidRDefault="00BA1EC6" w:rsidP="000F7C4F">
      <w:pPr>
        <w:pStyle w:val="MDABC"/>
        <w:numPr>
          <w:ilvl w:val="0"/>
          <w:numId w:val="29"/>
        </w:numPr>
        <w:ind w:left="2880" w:firstLine="0"/>
      </w:pPr>
      <w:r w:rsidRPr="003D0559">
        <w:t>Maintain annu</w:t>
      </w:r>
      <w:r w:rsidR="004D7448" w:rsidRPr="003D0559">
        <w:t>al backup</w:t>
      </w:r>
      <w:r w:rsidR="00A06615" w:rsidRPr="003D0559">
        <w:t>s</w:t>
      </w:r>
      <w:r w:rsidR="004D7448" w:rsidRPr="003D0559">
        <w:t xml:space="preserve"> for at least</w:t>
      </w:r>
      <w:r w:rsidR="005737CE" w:rsidRPr="003D0559">
        <w:t xml:space="preserve"> </w:t>
      </w:r>
      <w:r w:rsidR="00E30650" w:rsidRPr="003D0559">
        <w:t xml:space="preserve">the </w:t>
      </w:r>
      <w:r w:rsidR="005737CE" w:rsidRPr="003D0559">
        <w:t xml:space="preserve">duration of </w:t>
      </w:r>
      <w:r w:rsidR="00E30650" w:rsidRPr="003D0559">
        <w:t xml:space="preserve">the </w:t>
      </w:r>
      <w:r w:rsidR="00DF3E91" w:rsidRPr="003D0559">
        <w:t>contract</w:t>
      </w:r>
      <w:r w:rsidR="00DF3E91">
        <w:t xml:space="preserve">, including the data retention </w:t>
      </w:r>
      <w:proofErr w:type="gramStart"/>
      <w:r w:rsidR="00DF3E91">
        <w:t>period</w:t>
      </w:r>
      <w:r w:rsidR="004D7448" w:rsidRPr="003D0559">
        <w:t>;</w:t>
      </w:r>
      <w:proofErr w:type="gramEnd"/>
    </w:p>
    <w:p w14:paraId="60C79F9C" w14:textId="7D1BCDD8" w:rsidR="00BA1EC6" w:rsidRPr="0095043D" w:rsidRDefault="005737CE" w:rsidP="000F7C4F">
      <w:pPr>
        <w:pStyle w:val="MDABC"/>
        <w:numPr>
          <w:ilvl w:val="0"/>
          <w:numId w:val="29"/>
        </w:numPr>
        <w:ind w:left="2880" w:firstLine="0"/>
      </w:pPr>
      <w:r w:rsidRPr="003D0559">
        <w:t xml:space="preserve">Encrypt the backups in accordance with security requirements </w:t>
      </w:r>
      <w:r w:rsidRPr="0095043D">
        <w:t xml:space="preserve">outlined in </w:t>
      </w:r>
      <w:r w:rsidRPr="0064686D">
        <w:rPr>
          <w:b/>
          <w:bCs/>
        </w:rPr>
        <w:t xml:space="preserve">Section </w:t>
      </w:r>
      <w:r w:rsidR="00AC1394" w:rsidRPr="0064686D">
        <w:rPr>
          <w:b/>
          <w:bCs/>
        </w:rPr>
        <w:t>3.10.5</w:t>
      </w:r>
      <w:r w:rsidRPr="0095043D">
        <w:t xml:space="preserve"> Data Protection and </w:t>
      </w:r>
      <w:proofErr w:type="gramStart"/>
      <w:r w:rsidRPr="0095043D">
        <w:t>Controls;</w:t>
      </w:r>
      <w:proofErr w:type="gramEnd"/>
    </w:p>
    <w:p w14:paraId="6542FF3B" w14:textId="77777777" w:rsidR="00BA1EC6" w:rsidRPr="003D0559" w:rsidRDefault="00BA1EC6" w:rsidP="000F7C4F">
      <w:pPr>
        <w:pStyle w:val="MDABC"/>
        <w:numPr>
          <w:ilvl w:val="0"/>
          <w:numId w:val="29"/>
        </w:numPr>
        <w:ind w:left="2880" w:firstLine="0"/>
      </w:pPr>
      <w:r w:rsidRPr="003D0559">
        <w:t>Perform a backup recovery at least semi-annually</w:t>
      </w:r>
      <w:r w:rsidR="004D7448" w:rsidRPr="003D0559">
        <w:t>;</w:t>
      </w:r>
      <w:r w:rsidR="004644CD" w:rsidRPr="003D0559">
        <w:t xml:space="preserve"> and</w:t>
      </w:r>
    </w:p>
    <w:p w14:paraId="56467949" w14:textId="228061BF" w:rsidR="00BA1EC6" w:rsidRPr="003D0559" w:rsidRDefault="00BA1EC6" w:rsidP="000F7C4F">
      <w:pPr>
        <w:pStyle w:val="MDABC"/>
        <w:numPr>
          <w:ilvl w:val="0"/>
          <w:numId w:val="29"/>
        </w:numPr>
        <w:ind w:left="2880" w:firstLine="0"/>
      </w:pPr>
      <w:r w:rsidRPr="003D0559">
        <w:t>Provide on demand support for the State’s recovery of a backup set.</w:t>
      </w:r>
    </w:p>
    <w:p w14:paraId="32328E4A" w14:textId="6E613264" w:rsidR="001E3570" w:rsidRPr="003D0559" w:rsidRDefault="001E3570" w:rsidP="000F7C4F">
      <w:pPr>
        <w:pStyle w:val="MDABC"/>
        <w:numPr>
          <w:ilvl w:val="0"/>
          <w:numId w:val="29"/>
        </w:numPr>
        <w:ind w:left="2880" w:firstLine="0"/>
      </w:pPr>
      <w:bookmarkStart w:id="35" w:name="_Hlk135211074"/>
      <w:r w:rsidRPr="003D0559">
        <w:rPr>
          <w:color w:val="000000"/>
        </w:rPr>
        <w:t xml:space="preserve">Provide a “warm backup” website so that the primary site will not incur extended outages despite localized power, networking, or hardware </w:t>
      </w:r>
      <w:proofErr w:type="gramStart"/>
      <w:r w:rsidRPr="003D0559">
        <w:rPr>
          <w:color w:val="000000"/>
        </w:rPr>
        <w:t>failures</w:t>
      </w:r>
      <w:bookmarkEnd w:id="35"/>
      <w:r w:rsidRPr="003D0559">
        <w:rPr>
          <w:color w:val="000000"/>
        </w:rPr>
        <w:t>;</w:t>
      </w:r>
      <w:proofErr w:type="gramEnd"/>
    </w:p>
    <w:p w14:paraId="21D72389" w14:textId="26747EAE" w:rsidR="000126C5" w:rsidRPr="003D0559" w:rsidRDefault="000126C5" w:rsidP="000F7C4F">
      <w:pPr>
        <w:pStyle w:val="MDABC"/>
        <w:numPr>
          <w:ilvl w:val="0"/>
          <w:numId w:val="29"/>
        </w:numPr>
        <w:ind w:left="2880" w:firstLine="0"/>
      </w:pPr>
      <w:r w:rsidRPr="003D0559">
        <w:rPr>
          <w:color w:val="000000"/>
        </w:rPr>
        <w:t xml:space="preserve">Backups are to be stored at the Contractor’s backup </w:t>
      </w:r>
      <w:proofErr w:type="gramStart"/>
      <w:r w:rsidRPr="003D0559">
        <w:rPr>
          <w:color w:val="000000"/>
        </w:rPr>
        <w:t>location;</w:t>
      </w:r>
      <w:proofErr w:type="gramEnd"/>
    </w:p>
    <w:p w14:paraId="5E2C9D2B" w14:textId="46EBAA5C" w:rsidR="000126C5" w:rsidRPr="003D0559" w:rsidRDefault="000126C5" w:rsidP="000F7C4F">
      <w:pPr>
        <w:pStyle w:val="MDABC"/>
        <w:numPr>
          <w:ilvl w:val="0"/>
          <w:numId w:val="29"/>
        </w:numPr>
        <w:ind w:left="2880" w:firstLine="0"/>
      </w:pPr>
      <w:r w:rsidRPr="003D0559">
        <w:rPr>
          <w:color w:val="000000"/>
        </w:rPr>
        <w:t>Maintain a back-up copy of all data transmitted to the CSA as defined by CSA, and in a manner consistent with the Disaster Recovery (DR) requirements outlined in Section 3.</w:t>
      </w:r>
      <w:r w:rsidR="004C27A7">
        <w:rPr>
          <w:color w:val="000000"/>
        </w:rPr>
        <w:t>8</w:t>
      </w:r>
      <w:r w:rsidR="004C27A7" w:rsidRPr="003D0559">
        <w:rPr>
          <w:color w:val="000000"/>
        </w:rPr>
        <w:t xml:space="preserve"> </w:t>
      </w:r>
      <w:r w:rsidRPr="003D0559">
        <w:rPr>
          <w:color w:val="000000"/>
        </w:rPr>
        <w:t>Disaster Recovery</w:t>
      </w:r>
      <w:r w:rsidR="004C27A7">
        <w:rPr>
          <w:color w:val="000000"/>
        </w:rPr>
        <w:t xml:space="preserve"> and Data</w:t>
      </w:r>
      <w:r w:rsidRPr="003D0559">
        <w:rPr>
          <w:color w:val="000000"/>
        </w:rPr>
        <w:t>.</w:t>
      </w:r>
    </w:p>
    <w:p w14:paraId="249F2F71" w14:textId="585DDC42" w:rsidR="009C054A" w:rsidRPr="003D0559" w:rsidRDefault="009C054A" w:rsidP="000F7C4F">
      <w:pPr>
        <w:pStyle w:val="MDABC"/>
        <w:numPr>
          <w:ilvl w:val="0"/>
          <w:numId w:val="29"/>
        </w:numPr>
        <w:ind w:left="2880" w:firstLine="0"/>
      </w:pPr>
      <w:r w:rsidRPr="003D0559">
        <w:rPr>
          <w:szCs w:val="24"/>
        </w:rPr>
        <w:t>Submit Disaster Recovery Plan to SPM within 30 days after the Contract start date and bi-annually thereafter with due dates of January 15</w:t>
      </w:r>
      <w:r w:rsidRPr="003D0559">
        <w:rPr>
          <w:szCs w:val="24"/>
          <w:vertAlign w:val="superscript"/>
        </w:rPr>
        <w:t>th</w:t>
      </w:r>
      <w:r w:rsidRPr="003D0559">
        <w:rPr>
          <w:szCs w:val="24"/>
        </w:rPr>
        <w:t>, and July 15</w:t>
      </w:r>
      <w:r w:rsidRPr="003D0559">
        <w:rPr>
          <w:szCs w:val="24"/>
          <w:vertAlign w:val="superscript"/>
        </w:rPr>
        <w:t>th</w:t>
      </w:r>
      <w:r w:rsidRPr="003D0559">
        <w:rPr>
          <w:szCs w:val="24"/>
        </w:rPr>
        <w:t xml:space="preserve"> each calendar year until end of Contract.</w:t>
      </w:r>
    </w:p>
    <w:p w14:paraId="68A7D336" w14:textId="2896AF4F" w:rsidR="00D66654" w:rsidRDefault="00D66654" w:rsidP="0084333C">
      <w:pPr>
        <w:pStyle w:val="Heading2"/>
      </w:pPr>
      <w:bookmarkStart w:id="36" w:name="_Toc473536795"/>
      <w:bookmarkStart w:id="37" w:name="_Toc488066955"/>
      <w:bookmarkStart w:id="38" w:name="_Toc14370573"/>
      <w:bookmarkEnd w:id="34"/>
      <w:r>
        <w:t>Deliverables</w:t>
      </w:r>
      <w:bookmarkEnd w:id="36"/>
      <w:bookmarkEnd w:id="37"/>
      <w:bookmarkEnd w:id="38"/>
    </w:p>
    <w:p w14:paraId="61C6DE21" w14:textId="77777777" w:rsidR="00377D8B" w:rsidRDefault="00D66654" w:rsidP="00FE0256">
      <w:pPr>
        <w:pStyle w:val="Heading3"/>
      </w:pPr>
      <w:r>
        <w:t>Deliverable Submission</w:t>
      </w:r>
    </w:p>
    <w:p w14:paraId="52F66129" w14:textId="21DA716B" w:rsidR="00377D8B" w:rsidRDefault="00D66654" w:rsidP="000F7C4F">
      <w:pPr>
        <w:pStyle w:val="MDABC"/>
        <w:numPr>
          <w:ilvl w:val="0"/>
          <w:numId w:val="30"/>
        </w:numPr>
      </w:pPr>
      <w:r>
        <w:t xml:space="preserve">For every deliverable, the Contractor shall request the </w:t>
      </w:r>
      <w:r w:rsidR="004F62F4">
        <w:t>SPM</w:t>
      </w:r>
      <w:r>
        <w:t xml:space="preserve"> confirm receipt of that deliverable by sending an e-mail identifying the deliverable name and date of receipt.</w:t>
      </w:r>
    </w:p>
    <w:p w14:paraId="6E5E11BF" w14:textId="77777777" w:rsidR="00505950" w:rsidRDefault="007736C5" w:rsidP="001248EE">
      <w:pPr>
        <w:pStyle w:val="MDABC"/>
        <w:numPr>
          <w:ilvl w:val="0"/>
          <w:numId w:val="30"/>
        </w:numPr>
      </w:pPr>
      <w:r w:rsidRPr="00180261">
        <w:t xml:space="preserve">For every deliverable, the Contractor shall submit to the Contract Monitor, by e-mail, an Agency Deliverable Product Acceptance Form (DPAF), an example of which is provided on the </w:t>
      </w:r>
      <w:r w:rsidR="001C6312">
        <w:t xml:space="preserve">DHS </w:t>
      </w:r>
      <w:r w:rsidR="008D648A">
        <w:t>Office of State Procurement</w:t>
      </w:r>
      <w:r w:rsidR="008D648A" w:rsidRPr="00180261">
        <w:t xml:space="preserve"> </w:t>
      </w:r>
      <w:r w:rsidRPr="00180261">
        <w:t xml:space="preserve">web page here: </w:t>
      </w:r>
      <w:hyperlink r:id="rId26" w:history="1">
        <w:r w:rsidR="008D648A" w:rsidRPr="00601167">
          <w:rPr>
            <w:rStyle w:val="Hyperlink"/>
          </w:rPr>
          <w:t>https://procurement.maryland.gov/wp-content/uploads/sites/12/2024/07/Exhibit-3.-Deliverable-Product-Acceptance-Form-DPAF.docx</w:t>
        </w:r>
      </w:hyperlink>
    </w:p>
    <w:p w14:paraId="50FA4493" w14:textId="1F327924" w:rsidR="00D66654" w:rsidRDefault="00D66654" w:rsidP="001248EE">
      <w:pPr>
        <w:pStyle w:val="MDABC"/>
        <w:numPr>
          <w:ilvl w:val="0"/>
          <w:numId w:val="30"/>
        </w:numPr>
      </w:pPr>
      <w:r>
        <w:t xml:space="preserve">Unless specified otherwise, written deliverables shall be compatible with Microsoft Office, Microsoft Project </w:t>
      </w:r>
      <w:r w:rsidR="003023AD">
        <w:t>or</w:t>
      </w:r>
      <w:r>
        <w:t xml:space="preserve"> Microsoft Visio</w:t>
      </w:r>
      <w:r w:rsidR="00133EA2">
        <w:t>.</w:t>
      </w:r>
      <w:r>
        <w:t xml:space="preserve"> </w:t>
      </w:r>
      <w:r w:rsidR="00133EA2" w:rsidRPr="00133EA2">
        <w:t xml:space="preserve">Documents for submission should be the most recent version of Microsoft Office that is compatible with the version being used by the State and approved by </w:t>
      </w:r>
      <w:proofErr w:type="gramStart"/>
      <w:r w:rsidR="00133EA2" w:rsidRPr="00133EA2">
        <w:t>the SPM</w:t>
      </w:r>
      <w:proofErr w:type="gramEnd"/>
      <w:r w:rsidR="00133EA2" w:rsidRPr="00133EA2">
        <w:t>.</w:t>
      </w:r>
      <w:r w:rsidR="00AC29B8">
        <w:t xml:space="preserve"> </w:t>
      </w:r>
      <w:r>
        <w:t xml:space="preserve">At the </w:t>
      </w:r>
      <w:r w:rsidR="00D60EA0">
        <w:t>SPM</w:t>
      </w:r>
      <w:r>
        <w:t xml:space="preserve">’s discretion, the </w:t>
      </w:r>
      <w:r w:rsidR="00D60EA0">
        <w:t>SPM</w:t>
      </w:r>
      <w:r>
        <w:t xml:space="preserve"> may request one hard copy of a written deliverable.</w:t>
      </w:r>
    </w:p>
    <w:p w14:paraId="2C259DB6" w14:textId="77777777" w:rsidR="00D66654" w:rsidRDefault="00D66654" w:rsidP="0011696B">
      <w:pPr>
        <w:pStyle w:val="MDABC"/>
      </w:pPr>
      <w:r>
        <w:t xml:space="preserve">A standard deliverable review cycle will be elaborated and </w:t>
      </w:r>
      <w:proofErr w:type="gramStart"/>
      <w:r>
        <w:t>agreed-upon</w:t>
      </w:r>
      <w:proofErr w:type="gramEnd"/>
      <w:r>
        <w:t xml:space="preserve"> between the State and the Contractor. This review process is entered into when the Contractor completes a deliverable.</w:t>
      </w:r>
    </w:p>
    <w:p w14:paraId="3A200E95" w14:textId="2DBD7591" w:rsidR="005F42CC" w:rsidRDefault="00D66654" w:rsidP="000F7C4F">
      <w:pPr>
        <w:pStyle w:val="MDABC"/>
        <w:numPr>
          <w:ilvl w:val="0"/>
          <w:numId w:val="37"/>
        </w:numPr>
      </w:pPr>
      <w:r>
        <w:t xml:space="preserve">For any written deliverable, </w:t>
      </w:r>
      <w:proofErr w:type="gramStart"/>
      <w:r>
        <w:t xml:space="preserve">the </w:t>
      </w:r>
      <w:r w:rsidR="00D60EA0">
        <w:t>SPM</w:t>
      </w:r>
      <w:proofErr w:type="gramEnd"/>
      <w:r>
        <w:t xml:space="preserve"> may request a draft version of the </w:t>
      </w:r>
      <w:proofErr w:type="gramStart"/>
      <w:r>
        <w:t>deliverable</w:t>
      </w:r>
      <w:proofErr w:type="gramEnd"/>
      <w:r>
        <w:t xml:space="preserve">, to comply with the minimum deliverable quality criteria listed in </w:t>
      </w:r>
      <w:r w:rsidR="002D4FBC" w:rsidRPr="000D7E5B">
        <w:rPr>
          <w:b/>
        </w:rPr>
        <w:t xml:space="preserve">Section </w:t>
      </w:r>
      <w:r w:rsidR="002D4FBC" w:rsidRPr="000D7E5B">
        <w:rPr>
          <w:b/>
        </w:rPr>
        <w:fldChar w:fldCharType="begin"/>
      </w:r>
      <w:r w:rsidR="002D4FBC" w:rsidRPr="000D7E5B">
        <w:rPr>
          <w:b/>
        </w:rPr>
        <w:instrText xml:space="preserve"> REF _Ref489452055 \r \h </w:instrText>
      </w:r>
      <w:r w:rsidR="00486A93" w:rsidRPr="000D7E5B">
        <w:rPr>
          <w:b/>
        </w:rPr>
        <w:instrText xml:space="preserve"> \* MERGEFORMAT </w:instrText>
      </w:r>
      <w:r w:rsidR="002D4FBC" w:rsidRPr="000D7E5B">
        <w:rPr>
          <w:b/>
        </w:rPr>
      </w:r>
      <w:r w:rsidR="002D4FBC" w:rsidRPr="000D7E5B">
        <w:rPr>
          <w:b/>
        </w:rPr>
        <w:fldChar w:fldCharType="separate"/>
      </w:r>
      <w:r w:rsidR="0060237A">
        <w:rPr>
          <w:b/>
        </w:rPr>
        <w:t>2.4.3</w:t>
      </w:r>
      <w:r w:rsidR="002D4FBC" w:rsidRPr="000D7E5B">
        <w:rPr>
          <w:b/>
        </w:rPr>
        <w:fldChar w:fldCharType="end"/>
      </w:r>
      <w:r w:rsidR="002D4FBC" w:rsidRPr="0011696B">
        <w:rPr>
          <w:b/>
        </w:rPr>
        <w:t xml:space="preserve"> Minimum Deliverable Quality</w:t>
      </w:r>
      <w:r w:rsidRPr="00D559EB">
        <w:t>. Drafts of each final deliverable, except status reports, are required a</w:t>
      </w:r>
      <w:r>
        <w:t>t least two weeks in advance of when the final deliverables are due (</w:t>
      </w:r>
      <w:proofErr w:type="gramStart"/>
      <w:r>
        <w:t>with the exception of</w:t>
      </w:r>
      <w:proofErr w:type="gramEnd"/>
      <w:r>
        <w:t xml:space="preserve"> deliverables due at the beginning of the project where this lead time is not possible, or where draft delivery date is explicitly specified). Draft versions of a deliverable shall comply with the minimum </w:t>
      </w:r>
      <w:proofErr w:type="gramStart"/>
      <w:r>
        <w:t>deliverable</w:t>
      </w:r>
      <w:proofErr w:type="gramEnd"/>
      <w:r>
        <w:t xml:space="preserve"> quality criteria listed in </w:t>
      </w:r>
      <w:r w:rsidRPr="0011696B">
        <w:rPr>
          <w:b/>
        </w:rPr>
        <w:t xml:space="preserve">Section </w:t>
      </w:r>
      <w:r w:rsidR="0038352E" w:rsidRPr="0011696B">
        <w:rPr>
          <w:b/>
        </w:rPr>
        <w:fldChar w:fldCharType="begin"/>
      </w:r>
      <w:r w:rsidR="0038352E" w:rsidRPr="0011696B">
        <w:rPr>
          <w:b/>
        </w:rPr>
        <w:instrText xml:space="preserve"> REF _Ref489452055 \r \h </w:instrText>
      </w:r>
      <w:r w:rsidR="0038352E" w:rsidRPr="0011696B">
        <w:rPr>
          <w:b/>
        </w:rPr>
      </w:r>
      <w:r w:rsidR="0038352E" w:rsidRPr="0011696B">
        <w:rPr>
          <w:b/>
        </w:rPr>
        <w:fldChar w:fldCharType="separate"/>
      </w:r>
      <w:r w:rsidR="0060237A">
        <w:rPr>
          <w:b/>
        </w:rPr>
        <w:t>2.4.3</w:t>
      </w:r>
      <w:r w:rsidR="0038352E" w:rsidRPr="0011696B">
        <w:rPr>
          <w:b/>
        </w:rPr>
        <w:fldChar w:fldCharType="end"/>
      </w:r>
      <w:r w:rsidR="002D4FBC" w:rsidRPr="0011696B">
        <w:rPr>
          <w:b/>
        </w:rPr>
        <w:t xml:space="preserve"> Minimum Deliverable Quality</w:t>
      </w:r>
      <w:r w:rsidRPr="00D559EB">
        <w:t>.</w:t>
      </w:r>
    </w:p>
    <w:p w14:paraId="7ADC3E32" w14:textId="77777777" w:rsidR="00377D8B" w:rsidRDefault="00D66654" w:rsidP="00FE0256">
      <w:pPr>
        <w:pStyle w:val="Heading3"/>
      </w:pPr>
      <w:r>
        <w:t>Deliverable Acceptance</w:t>
      </w:r>
    </w:p>
    <w:p w14:paraId="6E4AFCB9" w14:textId="2C4040D6" w:rsidR="00377D8B" w:rsidRDefault="00D66654" w:rsidP="000F7C4F">
      <w:pPr>
        <w:pStyle w:val="MDABC"/>
        <w:numPr>
          <w:ilvl w:val="0"/>
          <w:numId w:val="31"/>
        </w:numPr>
      </w:pPr>
      <w:r>
        <w:t xml:space="preserve">A final deliverable shall satisfy the scope and requirements of this </w:t>
      </w:r>
      <w:r w:rsidR="000A333C">
        <w:t>RFP</w:t>
      </w:r>
      <w:r>
        <w:t xml:space="preserve"> for that deliverable, including the quality and acceptance criteria for a final deliverable as defined in </w:t>
      </w:r>
      <w:r w:rsidR="0038352E" w:rsidRPr="0011696B">
        <w:rPr>
          <w:b/>
        </w:rPr>
        <w:t xml:space="preserve">Section </w:t>
      </w:r>
      <w:r w:rsidR="0038352E" w:rsidRPr="0011696B">
        <w:rPr>
          <w:b/>
        </w:rPr>
        <w:fldChar w:fldCharType="begin"/>
      </w:r>
      <w:r w:rsidR="0038352E" w:rsidRPr="0011696B">
        <w:rPr>
          <w:b/>
        </w:rPr>
        <w:instrText xml:space="preserve"> REF _Ref489452112 \r \h </w:instrText>
      </w:r>
      <w:r w:rsidR="0038352E" w:rsidRPr="0011696B">
        <w:rPr>
          <w:b/>
        </w:rPr>
      </w:r>
      <w:r w:rsidR="0038352E" w:rsidRPr="0011696B">
        <w:rPr>
          <w:b/>
        </w:rPr>
        <w:fldChar w:fldCharType="separate"/>
      </w:r>
      <w:r w:rsidR="0060237A">
        <w:rPr>
          <w:b/>
        </w:rPr>
        <w:t>2.4.4</w:t>
      </w:r>
      <w:r w:rsidR="0038352E" w:rsidRPr="0011696B">
        <w:rPr>
          <w:b/>
        </w:rPr>
        <w:fldChar w:fldCharType="end"/>
      </w:r>
      <w:r w:rsidR="0038352E" w:rsidRPr="0011696B">
        <w:rPr>
          <w:b/>
        </w:rPr>
        <w:t xml:space="preserve"> </w:t>
      </w:r>
      <w:r w:rsidRPr="0011696B">
        <w:rPr>
          <w:b/>
        </w:rPr>
        <w:t>Deliverable Descriptions/Acceptance Criteria</w:t>
      </w:r>
      <w:r>
        <w:t>.</w:t>
      </w:r>
    </w:p>
    <w:p w14:paraId="4DCE2916" w14:textId="3684D165" w:rsidR="00D66654" w:rsidRDefault="00D66654" w:rsidP="0011696B">
      <w:pPr>
        <w:pStyle w:val="MDABC"/>
      </w:pPr>
      <w:proofErr w:type="gramStart"/>
      <w:r>
        <w:t xml:space="preserve">The </w:t>
      </w:r>
      <w:r w:rsidR="00AD21D3">
        <w:t>SPM</w:t>
      </w:r>
      <w:proofErr w:type="gramEnd"/>
      <w:r>
        <w:t xml:space="preserve"> shall review a final deliverable to determine compliance with the acceptance criteria as defined for that </w:t>
      </w:r>
      <w:proofErr w:type="gramStart"/>
      <w:r>
        <w:t>deliverable</w:t>
      </w:r>
      <w:proofErr w:type="gramEnd"/>
      <w:r>
        <w:t xml:space="preserve">. The </w:t>
      </w:r>
      <w:r w:rsidR="00AD21D3">
        <w:t>SPM</w:t>
      </w:r>
      <w:r>
        <w:t xml:space="preserve"> is responsible for coordinating comments and input from various team members and stakeholders. The </w:t>
      </w:r>
      <w:r w:rsidR="00AD21D3">
        <w:t>SPM</w:t>
      </w:r>
      <w:r>
        <w:t xml:space="preserve"> is responsible for providing clear guidance and direction to the Contractor in the event of divergent feedback from various team members.</w:t>
      </w:r>
    </w:p>
    <w:p w14:paraId="790B0FC6" w14:textId="7F4E80CC" w:rsidR="00D66654" w:rsidRDefault="00D66654" w:rsidP="0011696B">
      <w:pPr>
        <w:pStyle w:val="MDABC"/>
      </w:pPr>
      <w:r>
        <w:t xml:space="preserve">The Contractor shall submit a proper invoice in accordance with the procedures in </w:t>
      </w:r>
      <w:r w:rsidRPr="003B5834">
        <w:rPr>
          <w:b/>
        </w:rPr>
        <w:t>Section 3.</w:t>
      </w:r>
      <w:r w:rsidR="0090303A">
        <w:rPr>
          <w:b/>
        </w:rPr>
        <w:t>6</w:t>
      </w:r>
      <w:r w:rsidR="00AC29B8">
        <w:t xml:space="preserve"> </w:t>
      </w:r>
      <w:r>
        <w:t>or payment may be withheld.</w:t>
      </w:r>
    </w:p>
    <w:p w14:paraId="38691684" w14:textId="26C91223" w:rsidR="005F42CC" w:rsidRDefault="00D66654" w:rsidP="000F7C4F">
      <w:pPr>
        <w:pStyle w:val="MDABC"/>
        <w:numPr>
          <w:ilvl w:val="0"/>
          <w:numId w:val="37"/>
        </w:numPr>
      </w:pPr>
      <w:r>
        <w:t xml:space="preserve">In the event of rejection, the </w:t>
      </w:r>
      <w:r w:rsidR="00640638">
        <w:t>SPM</w:t>
      </w:r>
      <w:r>
        <w:t xml:space="preserve"> will formally communicate in writing any deliverable deficiencies or non-conformities to the Contractor, describing in those deficiencies what shall be corrected prior to acceptance of the deliverable in sufficient detail for the Contractor to address the deficiencies. The Contractor shall correct deficiencies and resubmit the corrected deliverable for acceptance within the agreed-upon </w:t>
      </w:r>
      <w:proofErr w:type="gramStart"/>
      <w:r>
        <w:t>time period</w:t>
      </w:r>
      <w:proofErr w:type="gramEnd"/>
      <w:r>
        <w:t xml:space="preserve"> for correction. </w:t>
      </w:r>
    </w:p>
    <w:p w14:paraId="32919BE6" w14:textId="77777777" w:rsidR="00D66654" w:rsidRDefault="00D66654" w:rsidP="00FE0256">
      <w:pPr>
        <w:pStyle w:val="Heading3"/>
      </w:pPr>
      <w:bookmarkStart w:id="39" w:name="_Ref489452055"/>
      <w:r>
        <w:t>Minimum Deliverable Quality</w:t>
      </w:r>
      <w:bookmarkEnd w:id="39"/>
    </w:p>
    <w:p w14:paraId="17168725" w14:textId="77777777" w:rsidR="00377D8B" w:rsidRDefault="00D66654" w:rsidP="008D3281">
      <w:pPr>
        <w:pStyle w:val="MDText0"/>
      </w:pPr>
      <w:r>
        <w:t>The Contractor shall subject each deliverable to its internal quality-control process prior to submitting the deliverable to the State.</w:t>
      </w:r>
    </w:p>
    <w:p w14:paraId="564B5FF2" w14:textId="77777777" w:rsidR="00D66654" w:rsidRDefault="00D66654" w:rsidP="008D3281">
      <w:pPr>
        <w:pStyle w:val="MDText0"/>
      </w:pPr>
      <w:r>
        <w:t xml:space="preserve">Each </w:t>
      </w:r>
      <w:proofErr w:type="gramStart"/>
      <w:r>
        <w:t>deliverable</w:t>
      </w:r>
      <w:proofErr w:type="gramEnd"/>
      <w:r>
        <w:t xml:space="preserve"> shall meet the following minimum acceptance criteria:</w:t>
      </w:r>
    </w:p>
    <w:p w14:paraId="24ACA806" w14:textId="77777777" w:rsidR="00D66654" w:rsidRDefault="00D66654" w:rsidP="000F7C4F">
      <w:pPr>
        <w:pStyle w:val="MDABC"/>
        <w:numPr>
          <w:ilvl w:val="0"/>
          <w:numId w:val="32"/>
        </w:numPr>
      </w:pPr>
      <w:r>
        <w:t>Be presented in a format appropriate for the subject matter and depth of discussion.</w:t>
      </w:r>
    </w:p>
    <w:p w14:paraId="0EB6B13E" w14:textId="77777777" w:rsidR="00D66654" w:rsidRDefault="00D66654" w:rsidP="000F7C4F">
      <w:pPr>
        <w:pStyle w:val="MDABC"/>
        <w:numPr>
          <w:ilvl w:val="0"/>
          <w:numId w:val="32"/>
        </w:numPr>
      </w:pPr>
      <w:r>
        <w:t>Be organized in a manner that presents a logical flow of the deliverable’s content.</w:t>
      </w:r>
    </w:p>
    <w:p w14:paraId="11BA60CE" w14:textId="77777777" w:rsidR="00D66654" w:rsidRDefault="00D66654" w:rsidP="000F7C4F">
      <w:pPr>
        <w:pStyle w:val="MDABC"/>
        <w:numPr>
          <w:ilvl w:val="0"/>
          <w:numId w:val="32"/>
        </w:numPr>
      </w:pPr>
      <w:proofErr w:type="gramStart"/>
      <w:r>
        <w:lastRenderedPageBreak/>
        <w:t>Represent</w:t>
      </w:r>
      <w:proofErr w:type="gramEnd"/>
      <w:r>
        <w:t xml:space="preserve"> </w:t>
      </w:r>
      <w:proofErr w:type="gramStart"/>
      <w:r>
        <w:t>factual information</w:t>
      </w:r>
      <w:proofErr w:type="gramEnd"/>
      <w:r>
        <w:t xml:space="preserve"> reasonably expected to have been known at the time of submittal.</w:t>
      </w:r>
    </w:p>
    <w:p w14:paraId="36208B0A" w14:textId="77777777" w:rsidR="00D66654" w:rsidRDefault="00D66654" w:rsidP="000F7C4F">
      <w:pPr>
        <w:pStyle w:val="MDABC"/>
        <w:numPr>
          <w:ilvl w:val="0"/>
          <w:numId w:val="32"/>
        </w:numPr>
      </w:pPr>
      <w:r>
        <w:t xml:space="preserve">In each section of the </w:t>
      </w:r>
      <w:proofErr w:type="gramStart"/>
      <w:r>
        <w:t>deliverable</w:t>
      </w:r>
      <w:proofErr w:type="gramEnd"/>
      <w:r>
        <w:t xml:space="preserve">, include only information relevant to that section of the </w:t>
      </w:r>
      <w:proofErr w:type="gramStart"/>
      <w:r>
        <w:t>deliverable</w:t>
      </w:r>
      <w:proofErr w:type="gramEnd"/>
      <w:r>
        <w:t>.</w:t>
      </w:r>
    </w:p>
    <w:p w14:paraId="1982CE0F" w14:textId="77777777" w:rsidR="00D66654" w:rsidRDefault="00D66654" w:rsidP="000F7C4F">
      <w:pPr>
        <w:pStyle w:val="MDABC"/>
        <w:numPr>
          <w:ilvl w:val="0"/>
          <w:numId w:val="32"/>
        </w:numPr>
      </w:pPr>
      <w:r>
        <w:t>Contain content and presentation consistent with industry best practices in terms of deliverable completeness, clarity, and quality.</w:t>
      </w:r>
    </w:p>
    <w:p w14:paraId="4A27DD9B" w14:textId="77777777" w:rsidR="00D66654" w:rsidRDefault="00D66654" w:rsidP="000F7C4F">
      <w:pPr>
        <w:pStyle w:val="MDABC"/>
        <w:numPr>
          <w:ilvl w:val="0"/>
          <w:numId w:val="32"/>
        </w:numPr>
      </w:pPr>
      <w:r>
        <w:t>Meets the acceptance criteria applicable to that deliverable, including any State policies, functional or non-functional requirements, or industry standards.</w:t>
      </w:r>
    </w:p>
    <w:p w14:paraId="766D5A13" w14:textId="77777777" w:rsidR="00D66654" w:rsidRDefault="00D66654" w:rsidP="000F7C4F">
      <w:pPr>
        <w:pStyle w:val="MDABC"/>
        <w:numPr>
          <w:ilvl w:val="0"/>
          <w:numId w:val="32"/>
        </w:numPr>
      </w:pPr>
      <w:r>
        <w:t>Contains no structural errors such as poor grammar, misspellings or incorrect punctuation.</w:t>
      </w:r>
    </w:p>
    <w:p w14:paraId="5C2571C7" w14:textId="77777777" w:rsidR="00D66654" w:rsidRDefault="00D66654" w:rsidP="000F7C4F">
      <w:pPr>
        <w:pStyle w:val="MDABC"/>
        <w:numPr>
          <w:ilvl w:val="0"/>
          <w:numId w:val="32"/>
        </w:numPr>
      </w:pPr>
      <w:r>
        <w:t>Must contain the date, author, and page numbers</w:t>
      </w:r>
      <w:r w:rsidR="00AC29B8">
        <w:t xml:space="preserve">. </w:t>
      </w:r>
      <w:r>
        <w:t xml:space="preserve">When applicable for a </w:t>
      </w:r>
      <w:proofErr w:type="gramStart"/>
      <w:r>
        <w:t>deliverable</w:t>
      </w:r>
      <w:proofErr w:type="gramEnd"/>
      <w:r>
        <w:t>, a revision table must be included.</w:t>
      </w:r>
    </w:p>
    <w:p w14:paraId="238AC845" w14:textId="77777777" w:rsidR="005F42CC" w:rsidRDefault="00D66654" w:rsidP="000F7C4F">
      <w:pPr>
        <w:pStyle w:val="MDABC"/>
        <w:numPr>
          <w:ilvl w:val="0"/>
          <w:numId w:val="37"/>
        </w:numPr>
      </w:pPr>
      <w:r>
        <w:t xml:space="preserve">A draft written deliverable may contain limited structural errors such as incorrect </w:t>
      </w:r>
      <w:proofErr w:type="gramStart"/>
      <w:r>
        <w:t>punctuation, and</w:t>
      </w:r>
      <w:proofErr w:type="gramEnd"/>
      <w:r>
        <w:t xml:space="preserve"> shall represent a significant level of completeness toward the associated final written deliverable. The draft written deliverable shall otherwise comply with </w:t>
      </w:r>
      <w:proofErr w:type="gramStart"/>
      <w:r>
        <w:t>minimum</w:t>
      </w:r>
      <w:proofErr w:type="gramEnd"/>
      <w:r>
        <w:t xml:space="preserve"> </w:t>
      </w:r>
      <w:proofErr w:type="gramStart"/>
      <w:r>
        <w:t>deliverable</w:t>
      </w:r>
      <w:proofErr w:type="gramEnd"/>
      <w:r>
        <w:t xml:space="preserve"> quality criteria above</w:t>
      </w:r>
      <w:r w:rsidR="00AC29B8">
        <w:t xml:space="preserve">. </w:t>
      </w:r>
    </w:p>
    <w:p w14:paraId="1E31C4E7" w14:textId="77777777" w:rsidR="00D66654" w:rsidRDefault="00B37F08" w:rsidP="00FE0256">
      <w:pPr>
        <w:pStyle w:val="Heading3"/>
      </w:pPr>
      <w:bookmarkStart w:id="40" w:name="_Ref489452112"/>
      <w:r>
        <w:t>Deliverable Descriptions/</w:t>
      </w:r>
      <w:r w:rsidR="00D66654">
        <w:t>Acceptance Criteria</w:t>
      </w:r>
      <w:bookmarkEnd w:id="40"/>
    </w:p>
    <w:p w14:paraId="765B907B" w14:textId="2CCDC381" w:rsidR="00D66654" w:rsidRDefault="00D66654" w:rsidP="008D3281">
      <w:pPr>
        <w:pStyle w:val="MDText0"/>
      </w:pPr>
      <w:r>
        <w:t>In addition to the items identified in the table below, the Contractor may suggest other subtasks, artifacts, or deliverables to improve the quality and success of the assigned tasks.</w:t>
      </w:r>
    </w:p>
    <w:p w14:paraId="2EECC821" w14:textId="3142C6EE" w:rsidR="0076536A" w:rsidRPr="0076536A" w:rsidRDefault="0076536A" w:rsidP="0076536A">
      <w:pPr>
        <w:autoSpaceDE w:val="0"/>
        <w:autoSpaceDN w:val="0"/>
        <w:adjustRightInd w:val="0"/>
        <w:ind w:left="720"/>
        <w:rPr>
          <w:color w:val="000000"/>
          <w:sz w:val="22"/>
        </w:rPr>
      </w:pPr>
      <w:r w:rsidRPr="0076536A">
        <w:rPr>
          <w:color w:val="000000"/>
          <w:sz w:val="22"/>
        </w:rPr>
        <w:t xml:space="preserve">Documents for submission should </w:t>
      </w:r>
      <w:r w:rsidR="003B0949">
        <w:rPr>
          <w:color w:val="000000"/>
          <w:sz w:val="22"/>
        </w:rPr>
        <w:t>use</w:t>
      </w:r>
      <w:r w:rsidR="003B0949" w:rsidRPr="0076536A">
        <w:rPr>
          <w:color w:val="000000"/>
          <w:sz w:val="22"/>
        </w:rPr>
        <w:t xml:space="preserve"> </w:t>
      </w:r>
      <w:r w:rsidR="00051BFB">
        <w:rPr>
          <w:color w:val="000000"/>
          <w:sz w:val="22"/>
        </w:rPr>
        <w:t xml:space="preserve">the most recent version of </w:t>
      </w:r>
      <w:r w:rsidRPr="0076536A">
        <w:rPr>
          <w:color w:val="000000"/>
          <w:sz w:val="22"/>
        </w:rPr>
        <w:t xml:space="preserve">Microsoft </w:t>
      </w:r>
      <w:r w:rsidR="00051BFB">
        <w:rPr>
          <w:color w:val="000000"/>
          <w:sz w:val="22"/>
        </w:rPr>
        <w:t>Office that is compatible with the version being used by the State and approved by the SPM</w:t>
      </w:r>
      <w:r w:rsidRPr="0076536A">
        <w:rPr>
          <w:color w:val="000000"/>
          <w:sz w:val="22"/>
        </w:rPr>
        <w:t>.</w:t>
      </w:r>
    </w:p>
    <w:p w14:paraId="6AD35361" w14:textId="77777777" w:rsidR="0076536A" w:rsidRDefault="0076536A" w:rsidP="00370A2B">
      <w:pPr>
        <w:pStyle w:val="MDTableText0"/>
      </w:pPr>
    </w:p>
    <w:tbl>
      <w:tblPr>
        <w:tblStyle w:val="TableGrid1"/>
        <w:tblW w:w="11155" w:type="dxa"/>
        <w:jc w:val="center"/>
        <w:tblLayout w:type="fixed"/>
        <w:tblLook w:val="04A0" w:firstRow="1" w:lastRow="0" w:firstColumn="1" w:lastColumn="0" w:noHBand="0" w:noVBand="1"/>
      </w:tblPr>
      <w:tblGrid>
        <w:gridCol w:w="2425"/>
        <w:gridCol w:w="1980"/>
        <w:gridCol w:w="3150"/>
        <w:gridCol w:w="3600"/>
      </w:tblGrid>
      <w:tr w:rsidR="0076536A" w:rsidRPr="0076536A" w14:paraId="137B57C3" w14:textId="77777777" w:rsidTr="001248EE">
        <w:trPr>
          <w:trHeight w:val="342"/>
          <w:jc w:val="center"/>
        </w:trPr>
        <w:tc>
          <w:tcPr>
            <w:tcW w:w="2425" w:type="dxa"/>
            <w:shd w:val="clear" w:color="auto" w:fill="A6A6A6" w:themeFill="background1" w:themeFillShade="A6"/>
          </w:tcPr>
          <w:p w14:paraId="76DE3C7B" w14:textId="77777777" w:rsidR="0076536A" w:rsidRPr="0076536A" w:rsidRDefault="0076536A" w:rsidP="0076536A">
            <w:pPr>
              <w:spacing w:before="120" w:after="120"/>
              <w:rPr>
                <w:b/>
                <w:bCs/>
                <w:szCs w:val="24"/>
              </w:rPr>
            </w:pPr>
            <w:r w:rsidRPr="0076536A">
              <w:rPr>
                <w:b/>
                <w:bCs/>
                <w:szCs w:val="24"/>
              </w:rPr>
              <w:t>Section #</w:t>
            </w:r>
          </w:p>
        </w:tc>
        <w:tc>
          <w:tcPr>
            <w:tcW w:w="1980" w:type="dxa"/>
            <w:shd w:val="clear" w:color="auto" w:fill="A6A6A6" w:themeFill="background1" w:themeFillShade="A6"/>
          </w:tcPr>
          <w:p w14:paraId="46C33664" w14:textId="06B388F8" w:rsidR="0076536A" w:rsidRPr="0076536A" w:rsidRDefault="00B842B1" w:rsidP="0076536A">
            <w:pPr>
              <w:spacing w:before="120" w:after="120"/>
              <w:rPr>
                <w:b/>
                <w:bCs/>
                <w:szCs w:val="24"/>
              </w:rPr>
            </w:pPr>
            <w:r>
              <w:rPr>
                <w:b/>
                <w:bCs/>
                <w:szCs w:val="24"/>
              </w:rPr>
              <w:t>Deliverable Description</w:t>
            </w:r>
          </w:p>
        </w:tc>
        <w:tc>
          <w:tcPr>
            <w:tcW w:w="3150" w:type="dxa"/>
            <w:shd w:val="clear" w:color="auto" w:fill="A6A6A6" w:themeFill="background1" w:themeFillShade="A6"/>
          </w:tcPr>
          <w:p w14:paraId="4A0A6FF9" w14:textId="7650C46C" w:rsidR="0076536A" w:rsidRPr="0076536A" w:rsidRDefault="00B842B1" w:rsidP="0076536A">
            <w:pPr>
              <w:spacing w:before="120" w:after="120"/>
              <w:rPr>
                <w:b/>
                <w:bCs/>
                <w:szCs w:val="24"/>
              </w:rPr>
            </w:pPr>
            <w:r>
              <w:rPr>
                <w:b/>
                <w:bCs/>
                <w:szCs w:val="24"/>
              </w:rPr>
              <w:t>Acceptance Criteria</w:t>
            </w:r>
          </w:p>
        </w:tc>
        <w:tc>
          <w:tcPr>
            <w:tcW w:w="3600" w:type="dxa"/>
            <w:shd w:val="clear" w:color="auto" w:fill="A6A6A6" w:themeFill="background1" w:themeFillShade="A6"/>
          </w:tcPr>
          <w:p w14:paraId="0D766E8A" w14:textId="7CCFB5BA" w:rsidR="0076536A" w:rsidRPr="0076536A" w:rsidRDefault="00B842B1" w:rsidP="0076536A">
            <w:pPr>
              <w:spacing w:before="120" w:after="120"/>
              <w:rPr>
                <w:b/>
                <w:bCs/>
                <w:szCs w:val="24"/>
              </w:rPr>
            </w:pPr>
            <w:r>
              <w:rPr>
                <w:b/>
                <w:bCs/>
                <w:szCs w:val="24"/>
              </w:rPr>
              <w:t>Date Due/Frequency</w:t>
            </w:r>
          </w:p>
        </w:tc>
      </w:tr>
      <w:tr w:rsidR="0076536A" w:rsidRPr="0076536A" w14:paraId="2D4357F0" w14:textId="77777777" w:rsidTr="001248EE">
        <w:trPr>
          <w:trHeight w:val="2240"/>
          <w:jc w:val="center"/>
        </w:trPr>
        <w:tc>
          <w:tcPr>
            <w:tcW w:w="2425" w:type="dxa"/>
          </w:tcPr>
          <w:p w14:paraId="7DE28D15" w14:textId="4E561C9E" w:rsidR="0076536A" w:rsidRPr="0076536A" w:rsidRDefault="00206CE7" w:rsidP="0076536A">
            <w:pPr>
              <w:autoSpaceDE w:val="0"/>
              <w:autoSpaceDN w:val="0"/>
              <w:adjustRightInd w:val="0"/>
              <w:rPr>
                <w:rFonts w:eastAsia="Times New Roman" w:cs="Arial"/>
                <w:color w:val="000000"/>
                <w:sz w:val="23"/>
                <w:szCs w:val="23"/>
              </w:rPr>
            </w:pPr>
            <w:bookmarkStart w:id="41" w:name="_Hlk158382995"/>
            <w:r>
              <w:rPr>
                <w:rFonts w:eastAsia="Times New Roman" w:cs="Arial"/>
                <w:color w:val="000000"/>
                <w:sz w:val="23"/>
                <w:szCs w:val="23"/>
              </w:rPr>
              <w:t>3.3.R</w:t>
            </w:r>
          </w:p>
          <w:p w14:paraId="774B5623" w14:textId="77777777" w:rsidR="0076536A" w:rsidRPr="0076536A" w:rsidRDefault="0076536A" w:rsidP="0076536A">
            <w:pPr>
              <w:spacing w:before="120" w:after="120"/>
              <w:rPr>
                <w:b/>
                <w:bCs/>
                <w:sz w:val="10"/>
                <w:szCs w:val="10"/>
              </w:rPr>
            </w:pPr>
          </w:p>
        </w:tc>
        <w:tc>
          <w:tcPr>
            <w:tcW w:w="1980" w:type="dxa"/>
          </w:tcPr>
          <w:p w14:paraId="20347221"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Transition-In Implementation Report </w:t>
            </w:r>
          </w:p>
          <w:p w14:paraId="170B27BE" w14:textId="77777777" w:rsidR="0076536A" w:rsidRPr="0076536A" w:rsidRDefault="0076536A" w:rsidP="0076536A">
            <w:pPr>
              <w:spacing w:before="120" w:after="120"/>
              <w:jc w:val="center"/>
              <w:rPr>
                <w:sz w:val="10"/>
                <w:szCs w:val="10"/>
              </w:rPr>
            </w:pPr>
          </w:p>
        </w:tc>
        <w:tc>
          <w:tcPr>
            <w:tcW w:w="3150" w:type="dxa"/>
          </w:tcPr>
          <w:p w14:paraId="22007001" w14:textId="22F465E9"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Document in compliance with format to be provided during the </w:t>
            </w:r>
            <w:r w:rsidR="00B15F45">
              <w:rPr>
                <w:rFonts w:eastAsia="Times New Roman" w:cs="Arial"/>
                <w:color w:val="000000"/>
                <w:sz w:val="23"/>
                <w:szCs w:val="23"/>
              </w:rPr>
              <w:t>Electronic Reading Room</w:t>
            </w:r>
            <w:r w:rsidRPr="0076536A">
              <w:rPr>
                <w:rFonts w:eastAsia="Times New Roman" w:cs="Arial"/>
                <w:color w:val="000000"/>
                <w:sz w:val="23"/>
                <w:szCs w:val="23"/>
              </w:rPr>
              <w:t xml:space="preserve"> segment. The deliverable shall meet the requirements of Section 3.</w:t>
            </w:r>
            <w:r w:rsidR="00206CE7">
              <w:rPr>
                <w:rFonts w:eastAsia="Times New Roman" w:cs="Arial"/>
                <w:color w:val="000000"/>
                <w:sz w:val="23"/>
                <w:szCs w:val="23"/>
              </w:rPr>
              <w:t>3.R</w:t>
            </w:r>
          </w:p>
          <w:p w14:paraId="05D590E3" w14:textId="77777777" w:rsidR="0076536A" w:rsidRPr="0076536A" w:rsidRDefault="0076536A" w:rsidP="0076536A">
            <w:pPr>
              <w:spacing w:before="120" w:after="120"/>
              <w:jc w:val="center"/>
              <w:rPr>
                <w:sz w:val="10"/>
                <w:szCs w:val="10"/>
              </w:rPr>
            </w:pPr>
          </w:p>
        </w:tc>
        <w:tc>
          <w:tcPr>
            <w:tcW w:w="3600" w:type="dxa"/>
          </w:tcPr>
          <w:p w14:paraId="6D24029E" w14:textId="6D76B3D5"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During the Transition-In Period, by noon Friday, on a weekly basis</w:t>
            </w:r>
            <w:r w:rsidR="009127BA">
              <w:rPr>
                <w:rFonts w:eastAsia="Times New Roman" w:cs="Arial"/>
                <w:color w:val="000000"/>
                <w:sz w:val="23"/>
                <w:szCs w:val="23"/>
              </w:rPr>
              <w:t xml:space="preserve"> until completed</w:t>
            </w:r>
            <w:r w:rsidRPr="0076536A">
              <w:rPr>
                <w:rFonts w:eastAsia="Times New Roman" w:cs="Arial"/>
                <w:color w:val="000000"/>
                <w:sz w:val="23"/>
                <w:szCs w:val="23"/>
              </w:rPr>
              <w:t xml:space="preserve">. </w:t>
            </w:r>
          </w:p>
          <w:p w14:paraId="19856368" w14:textId="77777777" w:rsidR="0076536A" w:rsidRPr="0076536A" w:rsidRDefault="0076536A" w:rsidP="0076536A">
            <w:pPr>
              <w:spacing w:before="120" w:after="120"/>
              <w:jc w:val="center"/>
              <w:rPr>
                <w:sz w:val="10"/>
                <w:szCs w:val="10"/>
              </w:rPr>
            </w:pPr>
          </w:p>
        </w:tc>
      </w:tr>
      <w:tr w:rsidR="0076536A" w:rsidRPr="0076536A" w14:paraId="0E08B507" w14:textId="77777777" w:rsidTr="001248EE">
        <w:trPr>
          <w:trHeight w:val="342"/>
          <w:jc w:val="center"/>
        </w:trPr>
        <w:tc>
          <w:tcPr>
            <w:tcW w:w="2425" w:type="dxa"/>
          </w:tcPr>
          <w:p w14:paraId="0B914CC9" w14:textId="787C750E" w:rsidR="0076536A" w:rsidRPr="0076536A" w:rsidRDefault="000A587A" w:rsidP="0076536A">
            <w:pPr>
              <w:autoSpaceDE w:val="0"/>
              <w:autoSpaceDN w:val="0"/>
              <w:adjustRightInd w:val="0"/>
              <w:rPr>
                <w:rFonts w:eastAsia="Times New Roman" w:cs="Arial"/>
                <w:color w:val="000000"/>
                <w:sz w:val="23"/>
                <w:szCs w:val="23"/>
              </w:rPr>
            </w:pPr>
            <w:r>
              <w:rPr>
                <w:rFonts w:eastAsia="Times New Roman" w:cs="Arial"/>
                <w:color w:val="000000"/>
                <w:sz w:val="23"/>
                <w:szCs w:val="23"/>
              </w:rPr>
              <w:t>2.3.</w:t>
            </w:r>
            <w:r w:rsidR="009127BA">
              <w:rPr>
                <w:rFonts w:eastAsia="Times New Roman" w:cs="Arial"/>
                <w:color w:val="000000"/>
                <w:sz w:val="23"/>
                <w:szCs w:val="23"/>
              </w:rPr>
              <w:t>3</w:t>
            </w:r>
            <w:r>
              <w:rPr>
                <w:rFonts w:eastAsia="Times New Roman" w:cs="Arial"/>
                <w:color w:val="000000"/>
                <w:sz w:val="23"/>
                <w:szCs w:val="23"/>
              </w:rPr>
              <w:t>8</w:t>
            </w:r>
          </w:p>
          <w:p w14:paraId="603B7024" w14:textId="77777777" w:rsidR="0076536A" w:rsidRPr="0076536A" w:rsidRDefault="0076536A" w:rsidP="0076536A">
            <w:pPr>
              <w:spacing w:before="120" w:after="120"/>
              <w:rPr>
                <w:b/>
                <w:bCs/>
                <w:sz w:val="10"/>
                <w:szCs w:val="10"/>
              </w:rPr>
            </w:pPr>
          </w:p>
        </w:tc>
        <w:tc>
          <w:tcPr>
            <w:tcW w:w="1980" w:type="dxa"/>
          </w:tcPr>
          <w:p w14:paraId="634A0CF6"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Updated NHEIP </w:t>
            </w:r>
          </w:p>
          <w:p w14:paraId="2AE02B2F" w14:textId="77777777" w:rsidR="0076536A" w:rsidRPr="0076536A" w:rsidRDefault="0076536A" w:rsidP="0076536A">
            <w:pPr>
              <w:spacing w:before="120" w:after="120"/>
              <w:jc w:val="center"/>
              <w:rPr>
                <w:sz w:val="10"/>
                <w:szCs w:val="10"/>
              </w:rPr>
            </w:pPr>
          </w:p>
        </w:tc>
        <w:tc>
          <w:tcPr>
            <w:tcW w:w="3150" w:type="dxa"/>
          </w:tcPr>
          <w:p w14:paraId="74E5808A" w14:textId="1CEF57EB"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Package inclusive of: Welcome Notice, Brochure, MD Reporting Requirements. The deliverables shall meet the </w:t>
            </w:r>
            <w:proofErr w:type="gramStart"/>
            <w:r w:rsidRPr="0076536A">
              <w:rPr>
                <w:rFonts w:eastAsia="Times New Roman" w:cs="Arial"/>
                <w:color w:val="000000"/>
                <w:sz w:val="23"/>
                <w:szCs w:val="23"/>
              </w:rPr>
              <w:t>requirement</w:t>
            </w:r>
            <w:proofErr w:type="gramEnd"/>
            <w:r w:rsidRPr="0076536A">
              <w:rPr>
                <w:rFonts w:eastAsia="Times New Roman" w:cs="Arial"/>
                <w:color w:val="000000"/>
                <w:sz w:val="23"/>
                <w:szCs w:val="23"/>
              </w:rPr>
              <w:t xml:space="preserve"> of Section </w:t>
            </w:r>
            <w:r w:rsidR="000A587A">
              <w:rPr>
                <w:rFonts w:eastAsia="Times New Roman" w:cs="Arial"/>
                <w:color w:val="000000"/>
                <w:sz w:val="23"/>
                <w:szCs w:val="23"/>
              </w:rPr>
              <w:t>2.3.38</w:t>
            </w:r>
            <w:r w:rsidRPr="0076536A">
              <w:rPr>
                <w:rFonts w:eastAsia="Times New Roman" w:cs="Arial"/>
                <w:color w:val="000000"/>
                <w:sz w:val="23"/>
                <w:szCs w:val="23"/>
              </w:rPr>
              <w:t xml:space="preserve"> </w:t>
            </w:r>
          </w:p>
          <w:p w14:paraId="23811F80" w14:textId="77777777" w:rsidR="0076536A" w:rsidRPr="0076536A" w:rsidRDefault="0076536A" w:rsidP="0076536A">
            <w:pPr>
              <w:spacing w:before="120" w:after="120"/>
              <w:jc w:val="center"/>
              <w:rPr>
                <w:sz w:val="10"/>
                <w:szCs w:val="10"/>
              </w:rPr>
            </w:pPr>
          </w:p>
        </w:tc>
        <w:tc>
          <w:tcPr>
            <w:tcW w:w="3600" w:type="dxa"/>
          </w:tcPr>
          <w:p w14:paraId="2BA24499" w14:textId="467632E1"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At Transition-In due within five (5) Business Days after the Contract start date and within ten (10) </w:t>
            </w:r>
            <w:r w:rsidR="00206CE7">
              <w:rPr>
                <w:rFonts w:eastAsia="Times New Roman" w:cs="Arial"/>
                <w:color w:val="000000"/>
                <w:sz w:val="23"/>
                <w:szCs w:val="23"/>
              </w:rPr>
              <w:t>Business Days</w:t>
            </w:r>
            <w:r w:rsidRPr="0076536A">
              <w:rPr>
                <w:rFonts w:eastAsia="Times New Roman" w:cs="Arial"/>
                <w:color w:val="000000"/>
                <w:sz w:val="23"/>
                <w:szCs w:val="23"/>
              </w:rPr>
              <w:t xml:space="preserve"> after implementation of any new law, change or request from the State Project Manager. </w:t>
            </w:r>
          </w:p>
          <w:p w14:paraId="0B2E65EC" w14:textId="77777777" w:rsidR="0076536A" w:rsidRPr="0076536A" w:rsidRDefault="0076536A" w:rsidP="0076536A">
            <w:pPr>
              <w:spacing w:before="120" w:after="120"/>
              <w:jc w:val="center"/>
              <w:rPr>
                <w:sz w:val="10"/>
                <w:szCs w:val="10"/>
              </w:rPr>
            </w:pPr>
          </w:p>
        </w:tc>
      </w:tr>
      <w:tr w:rsidR="0076536A" w:rsidRPr="0076536A" w14:paraId="5EE5A86E" w14:textId="77777777" w:rsidTr="001248EE">
        <w:trPr>
          <w:trHeight w:val="342"/>
          <w:jc w:val="center"/>
        </w:trPr>
        <w:tc>
          <w:tcPr>
            <w:tcW w:w="2425" w:type="dxa"/>
          </w:tcPr>
          <w:p w14:paraId="7F157A0C" w14:textId="6BB4C844" w:rsidR="0076536A" w:rsidRPr="0076536A" w:rsidRDefault="0076536A" w:rsidP="0076536A">
            <w:pPr>
              <w:autoSpaceDE w:val="0"/>
              <w:autoSpaceDN w:val="0"/>
              <w:adjustRightInd w:val="0"/>
              <w:rPr>
                <w:rFonts w:eastAsia="Times New Roman" w:cs="Arial"/>
                <w:color w:val="000000"/>
                <w:sz w:val="23"/>
                <w:szCs w:val="23"/>
              </w:rPr>
            </w:pPr>
            <w:r w:rsidRPr="0076536A">
              <w:rPr>
                <w:rFonts w:eastAsia="Times New Roman" w:cs="Arial"/>
                <w:color w:val="000000"/>
                <w:sz w:val="23"/>
                <w:szCs w:val="23"/>
              </w:rPr>
              <w:t>3.</w:t>
            </w:r>
            <w:r w:rsidR="00206CE7">
              <w:rPr>
                <w:rFonts w:eastAsia="Times New Roman" w:cs="Arial"/>
                <w:color w:val="000000"/>
                <w:sz w:val="23"/>
                <w:szCs w:val="23"/>
              </w:rPr>
              <w:t>11</w:t>
            </w:r>
            <w:r w:rsidR="00425A17">
              <w:rPr>
                <w:rFonts w:eastAsia="Times New Roman" w:cs="Arial"/>
                <w:color w:val="000000"/>
                <w:sz w:val="23"/>
                <w:szCs w:val="23"/>
              </w:rPr>
              <w:t>.4</w:t>
            </w:r>
          </w:p>
          <w:p w14:paraId="75F81A83" w14:textId="77777777" w:rsidR="0076536A" w:rsidRPr="0076536A" w:rsidRDefault="0076536A" w:rsidP="0076536A">
            <w:pPr>
              <w:spacing w:before="120" w:after="120"/>
              <w:rPr>
                <w:b/>
                <w:bCs/>
                <w:sz w:val="10"/>
                <w:szCs w:val="10"/>
              </w:rPr>
            </w:pPr>
          </w:p>
        </w:tc>
        <w:tc>
          <w:tcPr>
            <w:tcW w:w="1980" w:type="dxa"/>
          </w:tcPr>
          <w:p w14:paraId="4A1E130B" w14:textId="77777777" w:rsidR="0076536A" w:rsidRPr="0076536A" w:rsidRDefault="0076536A" w:rsidP="0076536A">
            <w:pPr>
              <w:autoSpaceDE w:val="0"/>
              <w:autoSpaceDN w:val="0"/>
              <w:adjustRightInd w:val="0"/>
              <w:jc w:val="center"/>
              <w:rPr>
                <w:rFonts w:eastAsia="Times New Roman" w:cs="Arial"/>
                <w:color w:val="000000"/>
                <w:sz w:val="23"/>
                <w:szCs w:val="23"/>
              </w:rPr>
            </w:pPr>
            <w:bookmarkStart w:id="42" w:name="_Hlk158382873"/>
            <w:r w:rsidRPr="0076536A">
              <w:rPr>
                <w:rFonts w:eastAsia="Times New Roman" w:cs="Arial"/>
                <w:color w:val="000000"/>
                <w:sz w:val="23"/>
                <w:szCs w:val="23"/>
              </w:rPr>
              <w:t xml:space="preserve">Problem Escalation Procedure </w:t>
            </w:r>
            <w:bookmarkEnd w:id="42"/>
          </w:p>
          <w:p w14:paraId="7ECD65C8" w14:textId="77777777" w:rsidR="0076536A" w:rsidRPr="0076536A" w:rsidRDefault="0076536A" w:rsidP="0076536A">
            <w:pPr>
              <w:spacing w:before="120" w:after="120"/>
              <w:jc w:val="center"/>
              <w:rPr>
                <w:sz w:val="10"/>
                <w:szCs w:val="10"/>
              </w:rPr>
            </w:pPr>
          </w:p>
        </w:tc>
        <w:tc>
          <w:tcPr>
            <w:tcW w:w="3150" w:type="dxa"/>
          </w:tcPr>
          <w:p w14:paraId="28C6B33A" w14:textId="6CE8B354"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Word Document.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w:t>
            </w:r>
            <w:proofErr w:type="gramStart"/>
            <w:r w:rsidRPr="0076536A">
              <w:rPr>
                <w:rFonts w:eastAsia="Times New Roman" w:cs="Arial"/>
                <w:color w:val="000000"/>
                <w:sz w:val="23"/>
                <w:szCs w:val="23"/>
              </w:rPr>
              <w:t>requirement</w:t>
            </w:r>
            <w:proofErr w:type="gramEnd"/>
            <w:r w:rsidRPr="0076536A">
              <w:rPr>
                <w:rFonts w:eastAsia="Times New Roman" w:cs="Arial"/>
                <w:color w:val="000000"/>
                <w:sz w:val="23"/>
                <w:szCs w:val="23"/>
              </w:rPr>
              <w:t xml:space="preserve"> of Section 3.</w:t>
            </w:r>
            <w:r w:rsidR="00206CE7">
              <w:rPr>
                <w:rFonts w:eastAsia="Times New Roman" w:cs="Arial"/>
                <w:color w:val="000000"/>
                <w:sz w:val="23"/>
                <w:szCs w:val="23"/>
              </w:rPr>
              <w:t>11</w:t>
            </w:r>
            <w:r w:rsidR="00D4235D">
              <w:rPr>
                <w:rFonts w:eastAsia="Times New Roman" w:cs="Arial"/>
                <w:color w:val="000000"/>
                <w:sz w:val="23"/>
                <w:szCs w:val="23"/>
              </w:rPr>
              <w:t>.4</w:t>
            </w:r>
          </w:p>
          <w:p w14:paraId="69D67E6D" w14:textId="77777777" w:rsidR="0076536A" w:rsidRPr="0076536A" w:rsidRDefault="0076536A" w:rsidP="0076536A">
            <w:pPr>
              <w:spacing w:before="120" w:after="120"/>
              <w:jc w:val="center"/>
              <w:rPr>
                <w:sz w:val="10"/>
                <w:szCs w:val="10"/>
              </w:rPr>
            </w:pPr>
          </w:p>
        </w:tc>
        <w:tc>
          <w:tcPr>
            <w:tcW w:w="3600" w:type="dxa"/>
          </w:tcPr>
          <w:p w14:paraId="64BD0AF0" w14:textId="42BDCDDA" w:rsidR="0076536A" w:rsidRPr="0076536A" w:rsidRDefault="00206CE7"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 xml:space="preserve">Within </w:t>
            </w:r>
            <w:r w:rsidR="0076536A" w:rsidRPr="0076536A">
              <w:rPr>
                <w:rFonts w:eastAsia="Times New Roman" w:cs="Arial"/>
                <w:color w:val="000000"/>
                <w:sz w:val="23"/>
                <w:szCs w:val="23"/>
              </w:rPr>
              <w:t xml:space="preserve">10 </w:t>
            </w:r>
            <w:r>
              <w:rPr>
                <w:rFonts w:eastAsia="Times New Roman" w:cs="Arial"/>
                <w:color w:val="000000"/>
                <w:sz w:val="23"/>
                <w:szCs w:val="23"/>
              </w:rPr>
              <w:t>Business Days of notice of award and</w:t>
            </w:r>
            <w:r w:rsidR="0076536A" w:rsidRPr="0076536A">
              <w:rPr>
                <w:rFonts w:eastAsia="Times New Roman" w:cs="Arial"/>
                <w:color w:val="000000"/>
                <w:sz w:val="23"/>
                <w:szCs w:val="23"/>
              </w:rPr>
              <w:t xml:space="preserve"> a</w:t>
            </w:r>
            <w:r>
              <w:rPr>
                <w:rFonts w:eastAsia="Times New Roman" w:cs="Arial"/>
                <w:color w:val="000000"/>
                <w:sz w:val="23"/>
                <w:szCs w:val="23"/>
              </w:rPr>
              <w:t>t</w:t>
            </w:r>
            <w:r w:rsidR="0076536A" w:rsidRPr="0076536A">
              <w:rPr>
                <w:rFonts w:eastAsia="Times New Roman" w:cs="Arial"/>
                <w:color w:val="000000"/>
                <w:sz w:val="23"/>
                <w:szCs w:val="23"/>
              </w:rPr>
              <w:t xml:space="preserve"> the start of each</w:t>
            </w:r>
            <w:r>
              <w:rPr>
                <w:rFonts w:eastAsia="Times New Roman" w:cs="Arial"/>
                <w:color w:val="000000"/>
                <w:sz w:val="23"/>
                <w:szCs w:val="23"/>
              </w:rPr>
              <w:t xml:space="preserve"> subsequent</w:t>
            </w:r>
            <w:r w:rsidR="0076536A" w:rsidRPr="0076536A">
              <w:rPr>
                <w:rFonts w:eastAsia="Times New Roman" w:cs="Arial"/>
                <w:color w:val="000000"/>
                <w:sz w:val="23"/>
                <w:szCs w:val="23"/>
              </w:rPr>
              <w:t xml:space="preserve"> Contract year (and within 10 days after any change in </w:t>
            </w:r>
            <w:r w:rsidR="0076536A" w:rsidRPr="0076536A">
              <w:rPr>
                <w:rFonts w:eastAsia="Times New Roman" w:cs="Arial"/>
                <w:color w:val="000000"/>
                <w:sz w:val="23"/>
                <w:szCs w:val="23"/>
              </w:rPr>
              <w:lastRenderedPageBreak/>
              <w:t xml:space="preserve">circumstance which changes the Procedure). </w:t>
            </w:r>
          </w:p>
          <w:p w14:paraId="4359963E" w14:textId="77777777" w:rsidR="0076536A" w:rsidRPr="0076536A" w:rsidRDefault="0076536A" w:rsidP="0076536A">
            <w:pPr>
              <w:spacing w:before="120" w:after="120"/>
              <w:jc w:val="center"/>
              <w:rPr>
                <w:sz w:val="10"/>
                <w:szCs w:val="10"/>
              </w:rPr>
            </w:pPr>
          </w:p>
        </w:tc>
      </w:tr>
      <w:tr w:rsidR="0076536A" w:rsidRPr="0076536A" w14:paraId="0524F1B9" w14:textId="77777777" w:rsidTr="001248EE">
        <w:trPr>
          <w:trHeight w:val="342"/>
          <w:jc w:val="center"/>
        </w:trPr>
        <w:tc>
          <w:tcPr>
            <w:tcW w:w="2425" w:type="dxa"/>
          </w:tcPr>
          <w:p w14:paraId="2B7B70FC" w14:textId="735F677B" w:rsidR="0076536A" w:rsidRPr="0076536A" w:rsidRDefault="00206CE7" w:rsidP="0076536A">
            <w:pPr>
              <w:autoSpaceDE w:val="0"/>
              <w:autoSpaceDN w:val="0"/>
              <w:adjustRightInd w:val="0"/>
              <w:rPr>
                <w:rFonts w:eastAsia="Times New Roman" w:cs="Arial"/>
                <w:color w:val="000000"/>
                <w:sz w:val="23"/>
                <w:szCs w:val="23"/>
              </w:rPr>
            </w:pPr>
            <w:r>
              <w:rPr>
                <w:rFonts w:eastAsia="Times New Roman" w:cs="Arial"/>
                <w:color w:val="000000"/>
                <w:sz w:val="23"/>
                <w:szCs w:val="23"/>
              </w:rPr>
              <w:lastRenderedPageBreak/>
              <w:t>2.3.29</w:t>
            </w:r>
          </w:p>
          <w:p w14:paraId="39AA320A" w14:textId="77777777" w:rsidR="0076536A" w:rsidRPr="0076536A" w:rsidRDefault="0076536A" w:rsidP="0076536A">
            <w:pPr>
              <w:spacing w:before="120" w:after="120"/>
              <w:rPr>
                <w:b/>
                <w:bCs/>
                <w:sz w:val="10"/>
                <w:szCs w:val="10"/>
              </w:rPr>
            </w:pPr>
          </w:p>
        </w:tc>
        <w:tc>
          <w:tcPr>
            <w:tcW w:w="1980" w:type="dxa"/>
          </w:tcPr>
          <w:p w14:paraId="514E6FD7" w14:textId="77777777" w:rsidR="0076536A" w:rsidRPr="0076536A" w:rsidRDefault="0076536A" w:rsidP="0076536A">
            <w:pPr>
              <w:autoSpaceDE w:val="0"/>
              <w:autoSpaceDN w:val="0"/>
              <w:adjustRightInd w:val="0"/>
              <w:jc w:val="center"/>
              <w:rPr>
                <w:rFonts w:eastAsia="Times New Roman" w:cs="Arial"/>
                <w:color w:val="000000"/>
                <w:sz w:val="23"/>
                <w:szCs w:val="23"/>
              </w:rPr>
            </w:pPr>
            <w:bookmarkStart w:id="43" w:name="_Hlk158382889"/>
            <w:r w:rsidRPr="0076536A">
              <w:rPr>
                <w:rFonts w:eastAsia="Times New Roman" w:cs="Arial"/>
                <w:color w:val="000000"/>
                <w:sz w:val="23"/>
                <w:szCs w:val="23"/>
              </w:rPr>
              <w:t xml:space="preserve">Administrative and </w:t>
            </w:r>
          </w:p>
          <w:p w14:paraId="49256C83"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Operational Procedures Manual </w:t>
            </w:r>
          </w:p>
          <w:bookmarkEnd w:id="43"/>
          <w:p w14:paraId="3BC0BC86" w14:textId="77777777" w:rsidR="0076536A" w:rsidRPr="0076536A" w:rsidRDefault="0076536A" w:rsidP="0076536A">
            <w:pPr>
              <w:spacing w:before="120" w:after="120"/>
              <w:jc w:val="center"/>
              <w:rPr>
                <w:sz w:val="10"/>
                <w:szCs w:val="10"/>
              </w:rPr>
            </w:pPr>
          </w:p>
        </w:tc>
        <w:tc>
          <w:tcPr>
            <w:tcW w:w="3150" w:type="dxa"/>
          </w:tcPr>
          <w:p w14:paraId="6C0D3FD6"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Word Document and </w:t>
            </w:r>
          </w:p>
          <w:p w14:paraId="5356E8CE" w14:textId="64B3B439"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CD.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requirements of Section 2.3.</w:t>
            </w:r>
            <w:r w:rsidR="00206CE7">
              <w:rPr>
                <w:rFonts w:eastAsia="Times New Roman" w:cs="Arial"/>
                <w:color w:val="000000"/>
                <w:sz w:val="23"/>
                <w:szCs w:val="23"/>
              </w:rPr>
              <w:t>29</w:t>
            </w:r>
          </w:p>
          <w:p w14:paraId="482E0E9D" w14:textId="77777777" w:rsidR="0076536A" w:rsidRPr="0076536A" w:rsidRDefault="0076536A" w:rsidP="0076536A">
            <w:pPr>
              <w:spacing w:before="120" w:after="120"/>
              <w:jc w:val="center"/>
              <w:rPr>
                <w:sz w:val="10"/>
                <w:szCs w:val="10"/>
              </w:rPr>
            </w:pPr>
          </w:p>
        </w:tc>
        <w:tc>
          <w:tcPr>
            <w:tcW w:w="3600" w:type="dxa"/>
          </w:tcPr>
          <w:p w14:paraId="29F36677"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Draft Manual is due 15 calendar </w:t>
            </w:r>
          </w:p>
          <w:p w14:paraId="79AEBD5E" w14:textId="5428E421"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days after the contract start date. The final Manual is due within 15 </w:t>
            </w:r>
            <w:r w:rsidR="00206CE7">
              <w:rPr>
                <w:rFonts w:eastAsia="Times New Roman" w:cs="Arial"/>
                <w:color w:val="000000"/>
                <w:sz w:val="23"/>
                <w:szCs w:val="23"/>
              </w:rPr>
              <w:t xml:space="preserve">calendar </w:t>
            </w:r>
            <w:r w:rsidRPr="0076536A">
              <w:rPr>
                <w:rFonts w:eastAsia="Times New Roman" w:cs="Arial"/>
                <w:color w:val="000000"/>
                <w:sz w:val="23"/>
                <w:szCs w:val="23"/>
              </w:rPr>
              <w:t xml:space="preserve">days after approval of the draft. Additionally, an updated submission </w:t>
            </w:r>
            <w:proofErr w:type="gramStart"/>
            <w:r w:rsidRPr="0076536A">
              <w:rPr>
                <w:rFonts w:eastAsia="Times New Roman" w:cs="Arial"/>
                <w:color w:val="000000"/>
                <w:sz w:val="23"/>
                <w:szCs w:val="23"/>
              </w:rPr>
              <w:t>due</w:t>
            </w:r>
            <w:proofErr w:type="gramEnd"/>
            <w:r w:rsidRPr="0076536A">
              <w:rPr>
                <w:rFonts w:eastAsia="Times New Roman" w:cs="Arial"/>
                <w:color w:val="000000"/>
                <w:sz w:val="23"/>
                <w:szCs w:val="23"/>
              </w:rPr>
              <w:t xml:space="preserve"> on December 1</w:t>
            </w:r>
            <w:r w:rsidRPr="0076536A">
              <w:rPr>
                <w:rFonts w:eastAsia="Times New Roman" w:cs="Arial"/>
                <w:color w:val="000000"/>
                <w:sz w:val="16"/>
                <w:szCs w:val="16"/>
              </w:rPr>
              <w:t xml:space="preserve">st </w:t>
            </w:r>
            <w:r w:rsidRPr="0076536A">
              <w:rPr>
                <w:rFonts w:eastAsia="Times New Roman" w:cs="Arial"/>
                <w:color w:val="000000"/>
                <w:sz w:val="23"/>
                <w:szCs w:val="23"/>
              </w:rPr>
              <w:t xml:space="preserve">of each contract year. </w:t>
            </w:r>
          </w:p>
          <w:p w14:paraId="3FA3ACB2" w14:textId="77777777" w:rsidR="0076536A" w:rsidRPr="0076536A" w:rsidRDefault="0076536A" w:rsidP="0076536A">
            <w:pPr>
              <w:spacing w:before="120" w:after="120"/>
              <w:jc w:val="center"/>
              <w:rPr>
                <w:sz w:val="10"/>
                <w:szCs w:val="10"/>
              </w:rPr>
            </w:pPr>
          </w:p>
        </w:tc>
      </w:tr>
      <w:tr w:rsidR="0076536A" w:rsidRPr="0076536A" w14:paraId="57EFE147" w14:textId="77777777" w:rsidTr="001248EE">
        <w:trPr>
          <w:trHeight w:val="342"/>
          <w:jc w:val="center"/>
        </w:trPr>
        <w:tc>
          <w:tcPr>
            <w:tcW w:w="2425" w:type="dxa"/>
          </w:tcPr>
          <w:p w14:paraId="7559FD80" w14:textId="2D338A49" w:rsidR="0076536A" w:rsidRPr="00516D29" w:rsidRDefault="002A4085" w:rsidP="0076536A">
            <w:pPr>
              <w:spacing w:before="120" w:after="120"/>
              <w:rPr>
                <w:szCs w:val="24"/>
              </w:rPr>
            </w:pPr>
            <w:r w:rsidRPr="00516D29">
              <w:rPr>
                <w:szCs w:val="24"/>
              </w:rPr>
              <w:t>2.3.15</w:t>
            </w:r>
            <w:r w:rsidR="0076536A" w:rsidRPr="00516D29">
              <w:rPr>
                <w:szCs w:val="24"/>
              </w:rPr>
              <w:t xml:space="preserve"> </w:t>
            </w:r>
          </w:p>
        </w:tc>
        <w:tc>
          <w:tcPr>
            <w:tcW w:w="1980" w:type="dxa"/>
          </w:tcPr>
          <w:p w14:paraId="185F19A7" w14:textId="77777777" w:rsidR="0076536A" w:rsidRPr="0076536A" w:rsidRDefault="0076536A" w:rsidP="0076536A">
            <w:pPr>
              <w:spacing w:before="120" w:after="120"/>
              <w:jc w:val="center"/>
              <w:rPr>
                <w:szCs w:val="24"/>
              </w:rPr>
            </w:pPr>
            <w:bookmarkStart w:id="44" w:name="_Hlk158382912"/>
            <w:r w:rsidRPr="0076536A">
              <w:rPr>
                <w:szCs w:val="24"/>
              </w:rPr>
              <w:t>Rejected Mail Notices</w:t>
            </w:r>
            <w:bookmarkEnd w:id="44"/>
          </w:p>
        </w:tc>
        <w:tc>
          <w:tcPr>
            <w:tcW w:w="3150" w:type="dxa"/>
          </w:tcPr>
          <w:p w14:paraId="1367E2C7" w14:textId="61014FC9" w:rsidR="0076536A" w:rsidRPr="0076536A" w:rsidRDefault="0076536A" w:rsidP="0076536A">
            <w:pPr>
              <w:spacing w:before="120" w:after="120"/>
              <w:jc w:val="center"/>
              <w:rPr>
                <w:szCs w:val="24"/>
              </w:rPr>
            </w:pPr>
            <w:r w:rsidRPr="0076536A">
              <w:rPr>
                <w:szCs w:val="24"/>
              </w:rPr>
              <w:t xml:space="preserve">MS Excel file. The </w:t>
            </w:r>
            <w:proofErr w:type="gramStart"/>
            <w:r w:rsidRPr="0076536A">
              <w:rPr>
                <w:szCs w:val="24"/>
              </w:rPr>
              <w:t>deliverable</w:t>
            </w:r>
            <w:proofErr w:type="gramEnd"/>
            <w:r w:rsidRPr="0076536A">
              <w:rPr>
                <w:szCs w:val="24"/>
              </w:rPr>
              <w:t xml:space="preserve"> shall meet the requirements of Section </w:t>
            </w:r>
            <w:r w:rsidR="002A4085">
              <w:rPr>
                <w:szCs w:val="24"/>
              </w:rPr>
              <w:t>2.3.15</w:t>
            </w:r>
          </w:p>
        </w:tc>
        <w:tc>
          <w:tcPr>
            <w:tcW w:w="3600" w:type="dxa"/>
          </w:tcPr>
          <w:p w14:paraId="1373AE3C" w14:textId="77777777" w:rsidR="0076536A" w:rsidRPr="0076536A" w:rsidRDefault="0076536A" w:rsidP="0076536A">
            <w:pPr>
              <w:spacing w:before="120" w:after="120"/>
              <w:jc w:val="center"/>
              <w:rPr>
                <w:szCs w:val="24"/>
              </w:rPr>
            </w:pPr>
            <w:r w:rsidRPr="0076536A">
              <w:rPr>
                <w:szCs w:val="24"/>
              </w:rPr>
              <w:t>By the 15</w:t>
            </w:r>
            <w:r w:rsidRPr="0076536A">
              <w:rPr>
                <w:szCs w:val="24"/>
                <w:vertAlign w:val="superscript"/>
              </w:rPr>
              <w:t>th</w:t>
            </w:r>
            <w:r w:rsidRPr="0076536A">
              <w:rPr>
                <w:szCs w:val="24"/>
              </w:rPr>
              <w:t xml:space="preserve"> of each month for the previous month’s activity.</w:t>
            </w:r>
          </w:p>
        </w:tc>
      </w:tr>
      <w:tr w:rsidR="0076536A" w:rsidRPr="0076536A" w14:paraId="4BEB904B" w14:textId="77777777" w:rsidTr="001248EE">
        <w:trPr>
          <w:trHeight w:val="342"/>
          <w:jc w:val="center"/>
        </w:trPr>
        <w:tc>
          <w:tcPr>
            <w:tcW w:w="2425" w:type="dxa"/>
          </w:tcPr>
          <w:p w14:paraId="28A24473" w14:textId="524E557F" w:rsidR="0076536A" w:rsidRPr="0076536A" w:rsidRDefault="0076536A" w:rsidP="0076536A">
            <w:pPr>
              <w:spacing w:before="120" w:after="120"/>
              <w:rPr>
                <w:szCs w:val="24"/>
              </w:rPr>
            </w:pPr>
            <w:r w:rsidRPr="0076536A">
              <w:rPr>
                <w:szCs w:val="24"/>
              </w:rPr>
              <w:t>2.</w:t>
            </w:r>
            <w:r w:rsidR="002A4085">
              <w:rPr>
                <w:szCs w:val="24"/>
              </w:rPr>
              <w:t>3.</w:t>
            </w:r>
            <w:proofErr w:type="gramStart"/>
            <w:r w:rsidR="00057B05">
              <w:rPr>
                <w:szCs w:val="24"/>
              </w:rPr>
              <w:t>35.R</w:t>
            </w:r>
            <w:proofErr w:type="gramEnd"/>
          </w:p>
        </w:tc>
        <w:tc>
          <w:tcPr>
            <w:tcW w:w="1980" w:type="dxa"/>
          </w:tcPr>
          <w:p w14:paraId="7428B994" w14:textId="3DF1F506" w:rsidR="0076536A" w:rsidRPr="0076536A" w:rsidRDefault="0076536A" w:rsidP="0076536A">
            <w:pPr>
              <w:spacing w:before="120" w:after="120"/>
              <w:rPr>
                <w:szCs w:val="24"/>
              </w:rPr>
            </w:pPr>
            <w:r w:rsidRPr="0076536A">
              <w:rPr>
                <w:szCs w:val="24"/>
              </w:rPr>
              <w:t>Database Adjustment Report</w:t>
            </w:r>
          </w:p>
        </w:tc>
        <w:tc>
          <w:tcPr>
            <w:tcW w:w="3150" w:type="dxa"/>
          </w:tcPr>
          <w:p w14:paraId="59645FBF" w14:textId="13314D5C" w:rsidR="0076536A" w:rsidRPr="0076536A" w:rsidRDefault="0076536A" w:rsidP="0076536A">
            <w:pPr>
              <w:spacing w:before="120" w:after="120"/>
              <w:rPr>
                <w:szCs w:val="24"/>
              </w:rPr>
            </w:pPr>
            <w:r w:rsidRPr="0076536A">
              <w:rPr>
                <w:szCs w:val="24"/>
              </w:rPr>
              <w:t>MS Word document that meets requirements of Sections: 2.</w:t>
            </w:r>
            <w:r w:rsidR="002A4085">
              <w:rPr>
                <w:szCs w:val="24"/>
              </w:rPr>
              <w:t>3.</w:t>
            </w:r>
            <w:r w:rsidR="005A6634">
              <w:rPr>
                <w:szCs w:val="24"/>
              </w:rPr>
              <w:t>35</w:t>
            </w:r>
            <w:r w:rsidRPr="0076536A">
              <w:rPr>
                <w:szCs w:val="24"/>
              </w:rPr>
              <w:t xml:space="preserve">. The reports shall contain at a </w:t>
            </w:r>
            <w:proofErr w:type="gramStart"/>
            <w:r w:rsidRPr="0076536A">
              <w:rPr>
                <w:szCs w:val="24"/>
              </w:rPr>
              <w:t>minimum details of all activity</w:t>
            </w:r>
            <w:proofErr w:type="gramEnd"/>
            <w:r w:rsidRPr="0076536A">
              <w:rPr>
                <w:szCs w:val="24"/>
              </w:rPr>
              <w:t xml:space="preserve"> related to the required adjustments, implementation timelines and a work plan. </w:t>
            </w:r>
          </w:p>
        </w:tc>
        <w:tc>
          <w:tcPr>
            <w:tcW w:w="3600" w:type="dxa"/>
          </w:tcPr>
          <w:p w14:paraId="7AB9FB53" w14:textId="77777777" w:rsidR="0076536A" w:rsidRPr="0076536A" w:rsidRDefault="0076536A" w:rsidP="0076536A">
            <w:pPr>
              <w:spacing w:before="120" w:after="120"/>
              <w:rPr>
                <w:szCs w:val="24"/>
              </w:rPr>
            </w:pPr>
            <w:r w:rsidRPr="0076536A">
              <w:rPr>
                <w:szCs w:val="24"/>
              </w:rPr>
              <w:t>Thirty (30) calendar days after notice of Contract award, and within 30 calendar days of notification of changes in federal or State requirements until the Contract expires.</w:t>
            </w:r>
          </w:p>
        </w:tc>
      </w:tr>
      <w:tr w:rsidR="0076536A" w:rsidRPr="0076536A" w14:paraId="4F5956AA" w14:textId="77777777" w:rsidTr="001248EE">
        <w:trPr>
          <w:trHeight w:val="342"/>
          <w:jc w:val="center"/>
        </w:trPr>
        <w:tc>
          <w:tcPr>
            <w:tcW w:w="2425" w:type="dxa"/>
          </w:tcPr>
          <w:p w14:paraId="270B71E0" w14:textId="5609A621" w:rsidR="0076536A" w:rsidRPr="0076536A" w:rsidRDefault="002A4085" w:rsidP="0076536A">
            <w:pPr>
              <w:spacing w:before="120" w:after="120"/>
              <w:rPr>
                <w:szCs w:val="24"/>
              </w:rPr>
            </w:pPr>
            <w:bookmarkStart w:id="45" w:name="_Hlk196292229"/>
            <w:r>
              <w:rPr>
                <w:szCs w:val="24"/>
              </w:rPr>
              <w:t>2.3.4</w:t>
            </w:r>
            <w:r w:rsidR="00057B05">
              <w:rPr>
                <w:szCs w:val="24"/>
              </w:rPr>
              <w:t>7</w:t>
            </w:r>
            <w:r w:rsidR="0076536A" w:rsidRPr="0076536A">
              <w:rPr>
                <w:szCs w:val="24"/>
              </w:rPr>
              <w:t xml:space="preserve"> and 3.</w:t>
            </w:r>
            <w:r>
              <w:rPr>
                <w:szCs w:val="24"/>
              </w:rPr>
              <w:t>8</w:t>
            </w:r>
          </w:p>
        </w:tc>
        <w:tc>
          <w:tcPr>
            <w:tcW w:w="1980" w:type="dxa"/>
          </w:tcPr>
          <w:p w14:paraId="7D1C760A" w14:textId="77777777" w:rsidR="0076536A" w:rsidRPr="0076536A" w:rsidRDefault="0076536A" w:rsidP="0076536A">
            <w:pPr>
              <w:spacing w:before="120" w:after="120"/>
              <w:jc w:val="center"/>
              <w:rPr>
                <w:szCs w:val="24"/>
              </w:rPr>
            </w:pPr>
            <w:r w:rsidRPr="0076536A">
              <w:rPr>
                <w:szCs w:val="24"/>
              </w:rPr>
              <w:t>Disaster Recovery Plan (DRP)</w:t>
            </w:r>
          </w:p>
        </w:tc>
        <w:tc>
          <w:tcPr>
            <w:tcW w:w="3150" w:type="dxa"/>
          </w:tcPr>
          <w:p w14:paraId="47E94B67" w14:textId="5CB6F82B" w:rsidR="0076536A" w:rsidRPr="0076536A" w:rsidRDefault="0076536A" w:rsidP="0076536A">
            <w:pPr>
              <w:spacing w:before="120" w:after="120"/>
              <w:jc w:val="center"/>
              <w:rPr>
                <w:szCs w:val="24"/>
              </w:rPr>
            </w:pPr>
            <w:r w:rsidRPr="0076536A">
              <w:rPr>
                <w:szCs w:val="24"/>
              </w:rPr>
              <w:t>MS Word Document. The deliverable shall meet the requirements of Sections 2.</w:t>
            </w:r>
            <w:r w:rsidR="002A4085">
              <w:rPr>
                <w:szCs w:val="24"/>
              </w:rPr>
              <w:t>3.4</w:t>
            </w:r>
            <w:r w:rsidR="00857768">
              <w:rPr>
                <w:szCs w:val="24"/>
              </w:rPr>
              <w:t>7</w:t>
            </w:r>
            <w:r w:rsidRPr="0076536A">
              <w:rPr>
                <w:szCs w:val="24"/>
              </w:rPr>
              <w:t xml:space="preserve"> and 3.</w:t>
            </w:r>
            <w:r w:rsidR="002A4085">
              <w:rPr>
                <w:szCs w:val="24"/>
              </w:rPr>
              <w:t>8</w:t>
            </w:r>
          </w:p>
        </w:tc>
        <w:tc>
          <w:tcPr>
            <w:tcW w:w="3600" w:type="dxa"/>
          </w:tcPr>
          <w:p w14:paraId="5BFE8C4D" w14:textId="77777777" w:rsidR="0076536A" w:rsidRPr="0076536A" w:rsidRDefault="0076536A" w:rsidP="0076536A">
            <w:pPr>
              <w:spacing w:before="120" w:after="120"/>
              <w:jc w:val="center"/>
              <w:rPr>
                <w:szCs w:val="24"/>
              </w:rPr>
            </w:pPr>
            <w:r w:rsidRPr="0076536A">
              <w:rPr>
                <w:szCs w:val="24"/>
              </w:rPr>
              <w:t>Within 30 days after the Contract start date. And bi-annually thereafter with due dates of January 15</w:t>
            </w:r>
            <w:r w:rsidRPr="0076536A">
              <w:rPr>
                <w:szCs w:val="24"/>
                <w:vertAlign w:val="superscript"/>
              </w:rPr>
              <w:t>th</w:t>
            </w:r>
            <w:r w:rsidRPr="0076536A">
              <w:rPr>
                <w:szCs w:val="24"/>
              </w:rPr>
              <w:t>, and July 15</w:t>
            </w:r>
            <w:r w:rsidRPr="0076536A">
              <w:rPr>
                <w:szCs w:val="24"/>
                <w:vertAlign w:val="superscript"/>
              </w:rPr>
              <w:t>th</w:t>
            </w:r>
            <w:r w:rsidRPr="0076536A">
              <w:rPr>
                <w:szCs w:val="24"/>
              </w:rPr>
              <w:t xml:space="preserve"> each calendar year until end of Contract. </w:t>
            </w:r>
          </w:p>
        </w:tc>
      </w:tr>
      <w:tr w:rsidR="0076536A" w:rsidRPr="0076536A" w14:paraId="0D677A1D" w14:textId="77777777" w:rsidTr="001248EE">
        <w:trPr>
          <w:trHeight w:val="342"/>
          <w:jc w:val="center"/>
        </w:trPr>
        <w:tc>
          <w:tcPr>
            <w:tcW w:w="2425" w:type="dxa"/>
          </w:tcPr>
          <w:p w14:paraId="315E98CB" w14:textId="2D7EB117" w:rsidR="0076536A" w:rsidRPr="0076536A" w:rsidRDefault="0076536A" w:rsidP="0076536A">
            <w:pPr>
              <w:autoSpaceDE w:val="0"/>
              <w:autoSpaceDN w:val="0"/>
              <w:adjustRightInd w:val="0"/>
              <w:rPr>
                <w:rFonts w:eastAsia="Times New Roman" w:cs="Arial"/>
                <w:color w:val="000000"/>
                <w:sz w:val="23"/>
                <w:szCs w:val="23"/>
              </w:rPr>
            </w:pPr>
            <w:r w:rsidRPr="0076536A">
              <w:rPr>
                <w:rFonts w:eastAsia="Times New Roman" w:cs="Arial"/>
                <w:color w:val="000000"/>
                <w:sz w:val="23"/>
                <w:szCs w:val="23"/>
              </w:rPr>
              <w:t>2.3.</w:t>
            </w:r>
            <w:r w:rsidR="002A4085">
              <w:rPr>
                <w:rFonts w:eastAsia="Times New Roman" w:cs="Arial"/>
                <w:color w:val="000000"/>
                <w:sz w:val="23"/>
                <w:szCs w:val="23"/>
              </w:rPr>
              <w:t>3</w:t>
            </w:r>
            <w:r w:rsidR="00057B05">
              <w:rPr>
                <w:rFonts w:eastAsia="Times New Roman" w:cs="Arial"/>
                <w:color w:val="000000"/>
                <w:sz w:val="23"/>
                <w:szCs w:val="23"/>
              </w:rPr>
              <w:t>8</w:t>
            </w:r>
            <w:r w:rsidR="002A4085">
              <w:rPr>
                <w:rFonts w:eastAsia="Times New Roman" w:cs="Arial"/>
                <w:color w:val="000000"/>
                <w:sz w:val="23"/>
                <w:szCs w:val="23"/>
              </w:rPr>
              <w:t>.F</w:t>
            </w:r>
            <w:r w:rsidRPr="0076536A">
              <w:rPr>
                <w:rFonts w:eastAsia="Times New Roman" w:cs="Arial"/>
                <w:color w:val="000000"/>
                <w:sz w:val="23"/>
                <w:szCs w:val="23"/>
              </w:rPr>
              <w:t xml:space="preserve"> </w:t>
            </w:r>
          </w:p>
          <w:p w14:paraId="15185FD7" w14:textId="77777777" w:rsidR="0076536A" w:rsidRPr="0076536A" w:rsidRDefault="0076536A" w:rsidP="0076536A">
            <w:pPr>
              <w:spacing w:before="120" w:after="120"/>
              <w:rPr>
                <w:b/>
                <w:bCs/>
                <w:szCs w:val="24"/>
              </w:rPr>
            </w:pPr>
          </w:p>
        </w:tc>
        <w:tc>
          <w:tcPr>
            <w:tcW w:w="1980" w:type="dxa"/>
          </w:tcPr>
          <w:p w14:paraId="63218881"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Annual Outreach Plan </w:t>
            </w:r>
          </w:p>
          <w:p w14:paraId="187EAF0F" w14:textId="77777777" w:rsidR="0076536A" w:rsidRPr="0076536A" w:rsidRDefault="0076536A" w:rsidP="0076536A">
            <w:pPr>
              <w:spacing w:before="120" w:after="120"/>
              <w:jc w:val="center"/>
              <w:rPr>
                <w:szCs w:val="24"/>
              </w:rPr>
            </w:pPr>
          </w:p>
        </w:tc>
        <w:tc>
          <w:tcPr>
            <w:tcW w:w="3150" w:type="dxa"/>
          </w:tcPr>
          <w:p w14:paraId="4F0E7F08" w14:textId="419CE90C"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Annual Outreach Plan (AOP).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requirements of Section 2.3.</w:t>
            </w:r>
            <w:r w:rsidR="00962198">
              <w:rPr>
                <w:rFonts w:eastAsia="Times New Roman" w:cs="Arial"/>
                <w:color w:val="000000"/>
                <w:sz w:val="23"/>
                <w:szCs w:val="23"/>
              </w:rPr>
              <w:t>38F</w:t>
            </w:r>
            <w:r w:rsidR="00962198" w:rsidRPr="0076536A">
              <w:rPr>
                <w:rFonts w:eastAsia="Times New Roman" w:cs="Arial"/>
                <w:color w:val="000000"/>
                <w:sz w:val="23"/>
                <w:szCs w:val="23"/>
              </w:rPr>
              <w:t xml:space="preserve"> </w:t>
            </w:r>
          </w:p>
          <w:p w14:paraId="7A2C32AA" w14:textId="77777777" w:rsidR="0076536A" w:rsidRPr="0076536A" w:rsidRDefault="0076536A" w:rsidP="0076536A">
            <w:pPr>
              <w:spacing w:before="120" w:after="120"/>
              <w:jc w:val="center"/>
              <w:rPr>
                <w:szCs w:val="24"/>
              </w:rPr>
            </w:pPr>
          </w:p>
        </w:tc>
        <w:tc>
          <w:tcPr>
            <w:tcW w:w="3600" w:type="dxa"/>
          </w:tcPr>
          <w:p w14:paraId="0CA09F05"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Initially within 30 calendar days of NTP, then on December 1st of each year of the Contract for the upcoming calendar year. </w:t>
            </w:r>
          </w:p>
          <w:p w14:paraId="09012EA7" w14:textId="77777777" w:rsidR="0076536A" w:rsidRPr="0076536A" w:rsidRDefault="0076536A" w:rsidP="0076536A">
            <w:pPr>
              <w:spacing w:before="120" w:after="120"/>
              <w:jc w:val="center"/>
              <w:rPr>
                <w:szCs w:val="24"/>
              </w:rPr>
            </w:pPr>
          </w:p>
        </w:tc>
      </w:tr>
      <w:tr w:rsidR="0076536A" w:rsidRPr="0076536A" w14:paraId="4C4B1DC1" w14:textId="77777777" w:rsidTr="001248EE">
        <w:trPr>
          <w:trHeight w:val="342"/>
          <w:jc w:val="center"/>
        </w:trPr>
        <w:tc>
          <w:tcPr>
            <w:tcW w:w="2425" w:type="dxa"/>
          </w:tcPr>
          <w:p w14:paraId="55C45BE9" w14:textId="5B55B8E7" w:rsidR="0076536A" w:rsidRPr="0076536A" w:rsidRDefault="00640BE7" w:rsidP="0076536A">
            <w:pPr>
              <w:autoSpaceDE w:val="0"/>
              <w:autoSpaceDN w:val="0"/>
              <w:adjustRightInd w:val="0"/>
              <w:rPr>
                <w:rFonts w:eastAsia="Times New Roman" w:cs="Arial"/>
                <w:color w:val="000000"/>
                <w:sz w:val="23"/>
                <w:szCs w:val="23"/>
              </w:rPr>
            </w:pPr>
            <w:r>
              <w:rPr>
                <w:rFonts w:eastAsia="Times New Roman" w:cs="Arial"/>
                <w:color w:val="000000"/>
                <w:sz w:val="23"/>
                <w:szCs w:val="23"/>
              </w:rPr>
              <w:t>2.3.20</w:t>
            </w:r>
          </w:p>
          <w:p w14:paraId="6906EE61" w14:textId="77777777" w:rsidR="0076536A" w:rsidRPr="0076536A" w:rsidRDefault="0076536A" w:rsidP="0076536A">
            <w:pPr>
              <w:spacing w:before="120" w:after="120"/>
              <w:rPr>
                <w:b/>
                <w:bCs/>
                <w:szCs w:val="24"/>
              </w:rPr>
            </w:pPr>
          </w:p>
        </w:tc>
        <w:tc>
          <w:tcPr>
            <w:tcW w:w="1980" w:type="dxa"/>
          </w:tcPr>
          <w:p w14:paraId="49F3FF4A"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Maryland New Hire Monthly Reporting Statistics </w:t>
            </w:r>
          </w:p>
          <w:p w14:paraId="3095A3FC" w14:textId="77777777" w:rsidR="0076536A" w:rsidRPr="0076536A" w:rsidRDefault="0076536A" w:rsidP="0076536A">
            <w:pPr>
              <w:spacing w:before="120" w:after="120"/>
              <w:jc w:val="center"/>
              <w:rPr>
                <w:szCs w:val="24"/>
              </w:rPr>
            </w:pPr>
          </w:p>
        </w:tc>
        <w:tc>
          <w:tcPr>
            <w:tcW w:w="3150" w:type="dxa"/>
          </w:tcPr>
          <w:p w14:paraId="77C0B5D0" w14:textId="011460B2"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Excel file in compliance with </w:t>
            </w:r>
            <w:proofErr w:type="gramStart"/>
            <w:r w:rsidRPr="0076536A">
              <w:rPr>
                <w:rFonts w:eastAsia="Times New Roman" w:cs="Arial"/>
                <w:color w:val="000000"/>
                <w:sz w:val="23"/>
                <w:szCs w:val="23"/>
              </w:rPr>
              <w:t>format</w:t>
            </w:r>
            <w:proofErr w:type="gramEnd"/>
            <w:r w:rsidRPr="0076536A">
              <w:rPr>
                <w:rFonts w:eastAsia="Times New Roman" w:cs="Arial"/>
                <w:color w:val="000000"/>
                <w:sz w:val="23"/>
                <w:szCs w:val="23"/>
              </w:rPr>
              <w:t xml:space="preserve"> to be provided during the </w:t>
            </w:r>
            <w:r w:rsidR="00B15F45">
              <w:rPr>
                <w:rFonts w:eastAsia="Times New Roman" w:cs="Arial"/>
                <w:color w:val="000000"/>
                <w:sz w:val="23"/>
                <w:szCs w:val="23"/>
              </w:rPr>
              <w:t>Electronic Reading Room</w:t>
            </w:r>
            <w:r w:rsidRPr="0076536A">
              <w:rPr>
                <w:rFonts w:eastAsia="Times New Roman" w:cs="Arial"/>
                <w:color w:val="000000"/>
                <w:sz w:val="23"/>
                <w:szCs w:val="23"/>
              </w:rPr>
              <w:t xml:space="preserve"> segment. The deliverables shall meet the </w:t>
            </w:r>
            <w:proofErr w:type="gramStart"/>
            <w:r w:rsidRPr="0076536A">
              <w:rPr>
                <w:rFonts w:eastAsia="Times New Roman" w:cs="Arial"/>
                <w:color w:val="000000"/>
                <w:sz w:val="23"/>
                <w:szCs w:val="23"/>
              </w:rPr>
              <w:t>requirement</w:t>
            </w:r>
            <w:proofErr w:type="gramEnd"/>
            <w:r w:rsidRPr="0076536A">
              <w:rPr>
                <w:rFonts w:eastAsia="Times New Roman" w:cs="Arial"/>
                <w:color w:val="000000"/>
                <w:sz w:val="23"/>
                <w:szCs w:val="23"/>
              </w:rPr>
              <w:t xml:space="preserve"> of Section </w:t>
            </w:r>
            <w:r w:rsidR="00640BE7">
              <w:rPr>
                <w:rFonts w:eastAsia="Times New Roman" w:cs="Arial"/>
                <w:color w:val="000000"/>
                <w:sz w:val="23"/>
                <w:szCs w:val="23"/>
              </w:rPr>
              <w:t>2.3.20</w:t>
            </w:r>
            <w:r w:rsidRPr="0076536A">
              <w:rPr>
                <w:rFonts w:eastAsia="Times New Roman" w:cs="Arial"/>
                <w:color w:val="000000"/>
                <w:sz w:val="23"/>
                <w:szCs w:val="23"/>
              </w:rPr>
              <w:t xml:space="preserve"> </w:t>
            </w:r>
          </w:p>
          <w:p w14:paraId="370BE067" w14:textId="77777777" w:rsidR="0076536A" w:rsidRPr="0076536A" w:rsidRDefault="0076536A" w:rsidP="0076536A">
            <w:pPr>
              <w:spacing w:before="120" w:after="120"/>
              <w:jc w:val="center"/>
              <w:rPr>
                <w:szCs w:val="24"/>
              </w:rPr>
            </w:pPr>
          </w:p>
        </w:tc>
        <w:tc>
          <w:tcPr>
            <w:tcW w:w="3600" w:type="dxa"/>
          </w:tcPr>
          <w:p w14:paraId="5DACA25D" w14:textId="3279FD75"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The first report is due 60 days after the Contract start date. Subsequent reports are to be submitted by the 1</w:t>
            </w:r>
            <w:r w:rsidR="00A14DBD">
              <w:rPr>
                <w:rFonts w:eastAsia="Times New Roman" w:cs="Arial"/>
                <w:color w:val="000000"/>
                <w:sz w:val="23"/>
                <w:szCs w:val="23"/>
              </w:rPr>
              <w:t>5</w:t>
            </w:r>
            <w:r w:rsidRPr="0076536A">
              <w:rPr>
                <w:rFonts w:eastAsia="Times New Roman" w:cs="Arial"/>
                <w:color w:val="000000"/>
                <w:sz w:val="23"/>
                <w:szCs w:val="23"/>
              </w:rPr>
              <w:t xml:space="preserve">th of each month, for the previous month </w:t>
            </w:r>
          </w:p>
          <w:p w14:paraId="42DDA68C" w14:textId="77777777" w:rsidR="0076536A" w:rsidRPr="0076536A" w:rsidRDefault="0076536A" w:rsidP="0076536A">
            <w:pPr>
              <w:spacing w:before="120" w:after="120"/>
              <w:jc w:val="center"/>
              <w:rPr>
                <w:szCs w:val="24"/>
              </w:rPr>
            </w:pPr>
          </w:p>
        </w:tc>
      </w:tr>
      <w:tr w:rsidR="0076536A" w:rsidRPr="0076536A" w14:paraId="26C39702" w14:textId="77777777" w:rsidTr="001248EE">
        <w:trPr>
          <w:trHeight w:val="342"/>
          <w:jc w:val="center"/>
        </w:trPr>
        <w:tc>
          <w:tcPr>
            <w:tcW w:w="2425" w:type="dxa"/>
          </w:tcPr>
          <w:p w14:paraId="78C1473B" w14:textId="274CA571" w:rsidR="0076536A" w:rsidRPr="0076536A" w:rsidRDefault="0076536A" w:rsidP="0076536A">
            <w:pPr>
              <w:autoSpaceDE w:val="0"/>
              <w:autoSpaceDN w:val="0"/>
              <w:adjustRightInd w:val="0"/>
              <w:rPr>
                <w:rFonts w:eastAsia="Times New Roman" w:cs="Arial"/>
                <w:color w:val="000000"/>
                <w:sz w:val="23"/>
                <w:szCs w:val="23"/>
              </w:rPr>
            </w:pPr>
            <w:r w:rsidRPr="0076536A">
              <w:rPr>
                <w:rFonts w:eastAsia="Times New Roman" w:cs="Arial"/>
                <w:color w:val="000000"/>
                <w:sz w:val="23"/>
                <w:szCs w:val="23"/>
              </w:rPr>
              <w:lastRenderedPageBreak/>
              <w:t>2.3.</w:t>
            </w:r>
            <w:r w:rsidR="00057B05">
              <w:rPr>
                <w:rFonts w:eastAsia="Times New Roman" w:cs="Arial"/>
                <w:color w:val="000000"/>
                <w:sz w:val="23"/>
                <w:szCs w:val="23"/>
              </w:rPr>
              <w:t>40</w:t>
            </w:r>
          </w:p>
          <w:p w14:paraId="29D6A5A2" w14:textId="77777777" w:rsidR="0076536A" w:rsidRPr="0076536A" w:rsidRDefault="0076536A" w:rsidP="0076536A">
            <w:pPr>
              <w:spacing w:before="120" w:after="120"/>
              <w:rPr>
                <w:b/>
                <w:bCs/>
                <w:szCs w:val="24"/>
              </w:rPr>
            </w:pPr>
          </w:p>
        </w:tc>
        <w:tc>
          <w:tcPr>
            <w:tcW w:w="1980" w:type="dxa"/>
          </w:tcPr>
          <w:p w14:paraId="2A9D13CA" w14:textId="218D68E0"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Electronic Data File Transfer via DHS </w:t>
            </w:r>
            <w:r w:rsidR="00E8237B">
              <w:rPr>
                <w:rFonts w:eastAsia="Times New Roman" w:cs="Arial"/>
                <w:color w:val="000000"/>
                <w:sz w:val="23"/>
                <w:szCs w:val="23"/>
              </w:rPr>
              <w:t>S</w:t>
            </w:r>
            <w:r w:rsidRPr="0076536A">
              <w:rPr>
                <w:rFonts w:eastAsia="Times New Roman" w:cs="Arial"/>
                <w:color w:val="000000"/>
                <w:sz w:val="23"/>
                <w:szCs w:val="23"/>
              </w:rPr>
              <w:t xml:space="preserve">FTP Server </w:t>
            </w:r>
          </w:p>
          <w:p w14:paraId="670D0159" w14:textId="77777777" w:rsidR="0076536A" w:rsidRPr="0076536A" w:rsidRDefault="0076536A" w:rsidP="0076536A">
            <w:pPr>
              <w:spacing w:before="120" w:after="120"/>
              <w:jc w:val="center"/>
              <w:rPr>
                <w:szCs w:val="24"/>
              </w:rPr>
            </w:pPr>
          </w:p>
        </w:tc>
        <w:tc>
          <w:tcPr>
            <w:tcW w:w="3150" w:type="dxa"/>
          </w:tcPr>
          <w:p w14:paraId="78F9B2C8" w14:textId="26875F1B"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Electronic Data File in compliance with format to be provided during the </w:t>
            </w:r>
            <w:r w:rsidR="00B15F45">
              <w:rPr>
                <w:rFonts w:eastAsia="Times New Roman" w:cs="Arial"/>
                <w:color w:val="000000"/>
                <w:sz w:val="23"/>
                <w:szCs w:val="23"/>
              </w:rPr>
              <w:t>Electronic Reading Room</w:t>
            </w:r>
            <w:r w:rsidRPr="0076536A">
              <w:rPr>
                <w:rFonts w:eastAsia="Times New Roman" w:cs="Arial"/>
                <w:color w:val="000000"/>
                <w:sz w:val="23"/>
                <w:szCs w:val="23"/>
              </w:rPr>
              <w:t xml:space="preserve"> segment.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requirements of Section 2.3.</w:t>
            </w:r>
            <w:r w:rsidR="00283539">
              <w:rPr>
                <w:rFonts w:eastAsia="Times New Roman" w:cs="Arial"/>
                <w:color w:val="000000"/>
                <w:sz w:val="23"/>
                <w:szCs w:val="23"/>
              </w:rPr>
              <w:t>40</w:t>
            </w:r>
            <w:r w:rsidRPr="0076536A">
              <w:rPr>
                <w:rFonts w:eastAsia="Times New Roman" w:cs="Arial"/>
                <w:color w:val="000000"/>
                <w:sz w:val="23"/>
                <w:szCs w:val="23"/>
              </w:rPr>
              <w:t xml:space="preserve"> </w:t>
            </w:r>
          </w:p>
          <w:p w14:paraId="1E4CA1BD" w14:textId="77777777" w:rsidR="0076536A" w:rsidRPr="0076536A" w:rsidRDefault="0076536A" w:rsidP="0076536A">
            <w:pPr>
              <w:spacing w:before="120" w:after="120"/>
              <w:jc w:val="center"/>
              <w:rPr>
                <w:szCs w:val="24"/>
              </w:rPr>
            </w:pPr>
          </w:p>
        </w:tc>
        <w:tc>
          <w:tcPr>
            <w:tcW w:w="3600" w:type="dxa"/>
          </w:tcPr>
          <w:p w14:paraId="7CE58588" w14:textId="46195726"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Every business day, forward all newly entered records of the MSDNH Database to the DHS </w:t>
            </w:r>
            <w:r w:rsidR="000F3C20">
              <w:rPr>
                <w:rFonts w:eastAsia="Times New Roman" w:cs="Arial"/>
                <w:color w:val="000000"/>
                <w:sz w:val="23"/>
                <w:szCs w:val="23"/>
              </w:rPr>
              <w:t>S</w:t>
            </w:r>
            <w:r w:rsidRPr="0076536A">
              <w:rPr>
                <w:rFonts w:eastAsia="Times New Roman" w:cs="Arial"/>
                <w:color w:val="000000"/>
                <w:sz w:val="23"/>
                <w:szCs w:val="23"/>
              </w:rPr>
              <w:t xml:space="preserve">FTP Server. </w:t>
            </w:r>
          </w:p>
          <w:p w14:paraId="0C40A340" w14:textId="77777777" w:rsidR="0076536A" w:rsidRPr="0076536A" w:rsidRDefault="0076536A" w:rsidP="0076536A">
            <w:pPr>
              <w:spacing w:before="120" w:after="120"/>
              <w:jc w:val="center"/>
              <w:rPr>
                <w:szCs w:val="24"/>
              </w:rPr>
            </w:pPr>
          </w:p>
        </w:tc>
      </w:tr>
      <w:tr w:rsidR="0076536A" w:rsidRPr="0076536A" w14:paraId="01445D40" w14:textId="77777777" w:rsidTr="001248EE">
        <w:trPr>
          <w:trHeight w:val="342"/>
          <w:jc w:val="center"/>
        </w:trPr>
        <w:tc>
          <w:tcPr>
            <w:tcW w:w="2425" w:type="dxa"/>
          </w:tcPr>
          <w:p w14:paraId="3884E984" w14:textId="2A5B3F4E" w:rsidR="0076536A" w:rsidRPr="0076536A" w:rsidRDefault="0076536A" w:rsidP="0076536A">
            <w:pPr>
              <w:autoSpaceDE w:val="0"/>
              <w:autoSpaceDN w:val="0"/>
              <w:adjustRightInd w:val="0"/>
              <w:rPr>
                <w:rFonts w:eastAsia="Times New Roman" w:cs="Arial"/>
                <w:color w:val="000000"/>
                <w:sz w:val="23"/>
                <w:szCs w:val="23"/>
              </w:rPr>
            </w:pPr>
            <w:r w:rsidRPr="0076536A">
              <w:rPr>
                <w:rFonts w:eastAsia="Times New Roman" w:cs="Arial"/>
                <w:color w:val="000000"/>
                <w:sz w:val="23"/>
                <w:szCs w:val="23"/>
              </w:rPr>
              <w:t>2.3.</w:t>
            </w:r>
            <w:r w:rsidR="00057B05">
              <w:rPr>
                <w:rFonts w:eastAsia="Times New Roman" w:cs="Arial"/>
                <w:color w:val="000000"/>
                <w:sz w:val="23"/>
                <w:szCs w:val="23"/>
              </w:rPr>
              <w:t>40</w:t>
            </w:r>
            <w:r w:rsidRPr="0076536A">
              <w:rPr>
                <w:rFonts w:eastAsia="Times New Roman" w:cs="Arial"/>
                <w:color w:val="000000"/>
                <w:sz w:val="23"/>
                <w:szCs w:val="23"/>
              </w:rPr>
              <w:t xml:space="preserve"> </w:t>
            </w:r>
          </w:p>
          <w:p w14:paraId="5DFF32DC" w14:textId="77777777" w:rsidR="0076536A" w:rsidRPr="0076536A" w:rsidRDefault="0076536A" w:rsidP="0076536A">
            <w:pPr>
              <w:spacing w:before="120" w:after="120"/>
              <w:rPr>
                <w:b/>
                <w:bCs/>
                <w:szCs w:val="24"/>
              </w:rPr>
            </w:pPr>
          </w:p>
        </w:tc>
        <w:tc>
          <w:tcPr>
            <w:tcW w:w="1980" w:type="dxa"/>
          </w:tcPr>
          <w:p w14:paraId="224F0DD2"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Electronic Data File Transfer via </w:t>
            </w:r>
          </w:p>
          <w:p w14:paraId="4DD1FA58" w14:textId="496B3CF9"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DHS </w:t>
            </w:r>
            <w:r w:rsidR="00E8237B">
              <w:rPr>
                <w:rFonts w:eastAsia="Times New Roman" w:cs="Arial"/>
                <w:color w:val="000000"/>
                <w:sz w:val="23"/>
                <w:szCs w:val="23"/>
              </w:rPr>
              <w:t>S</w:t>
            </w:r>
            <w:r w:rsidRPr="0076536A">
              <w:rPr>
                <w:rFonts w:eastAsia="Times New Roman" w:cs="Arial"/>
                <w:color w:val="000000"/>
                <w:sz w:val="23"/>
                <w:szCs w:val="23"/>
              </w:rPr>
              <w:t xml:space="preserve">FTP – for forwarding to </w:t>
            </w:r>
            <w:r w:rsidR="00D06E71">
              <w:rPr>
                <w:rFonts w:eastAsia="Times New Roman" w:cs="Arial"/>
                <w:color w:val="000000"/>
                <w:sz w:val="23"/>
                <w:szCs w:val="23"/>
              </w:rPr>
              <w:t>MDOL</w:t>
            </w:r>
            <w:r w:rsidRPr="0076536A">
              <w:rPr>
                <w:rFonts w:eastAsia="Times New Roman" w:cs="Arial"/>
                <w:color w:val="000000"/>
                <w:sz w:val="23"/>
                <w:szCs w:val="23"/>
              </w:rPr>
              <w:t xml:space="preserve"> </w:t>
            </w:r>
          </w:p>
          <w:p w14:paraId="0B7DDFA2" w14:textId="77777777" w:rsidR="0076536A" w:rsidRPr="0076536A" w:rsidRDefault="0076536A" w:rsidP="0076536A">
            <w:pPr>
              <w:spacing w:before="120" w:after="120"/>
              <w:jc w:val="center"/>
              <w:rPr>
                <w:szCs w:val="24"/>
              </w:rPr>
            </w:pPr>
          </w:p>
        </w:tc>
        <w:tc>
          <w:tcPr>
            <w:tcW w:w="3150" w:type="dxa"/>
          </w:tcPr>
          <w:p w14:paraId="76F8FF46"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 of Section </w:t>
            </w:r>
          </w:p>
          <w:p w14:paraId="49660DD3" w14:textId="127A68C7" w:rsidR="0076536A" w:rsidRPr="0076536A" w:rsidRDefault="0076536A" w:rsidP="0076536A">
            <w:pPr>
              <w:autoSpaceDE w:val="0"/>
              <w:autoSpaceDN w:val="0"/>
              <w:adjustRightInd w:val="0"/>
              <w:jc w:val="center"/>
              <w:rPr>
                <w:rFonts w:eastAsia="Times New Roman" w:cs="Arial"/>
                <w:color w:val="000000"/>
                <w:szCs w:val="24"/>
              </w:rPr>
            </w:pPr>
            <w:r w:rsidRPr="0076536A">
              <w:rPr>
                <w:rFonts w:eastAsia="Times New Roman" w:cs="Arial"/>
                <w:color w:val="000000"/>
                <w:szCs w:val="24"/>
              </w:rPr>
              <w:t>2.3.</w:t>
            </w:r>
            <w:r w:rsidR="005A6634">
              <w:rPr>
                <w:rFonts w:eastAsia="Times New Roman" w:cs="Arial"/>
                <w:color w:val="000000"/>
                <w:szCs w:val="24"/>
              </w:rPr>
              <w:t>40</w:t>
            </w:r>
            <w:r w:rsidRPr="0076536A">
              <w:rPr>
                <w:rFonts w:eastAsia="Times New Roman" w:cs="Arial"/>
                <w:color w:val="000000"/>
                <w:szCs w:val="24"/>
              </w:rPr>
              <w:t xml:space="preserve"> </w:t>
            </w:r>
          </w:p>
          <w:p w14:paraId="6B2D38FB" w14:textId="77777777" w:rsidR="0076536A" w:rsidRPr="0076536A" w:rsidRDefault="0076536A" w:rsidP="0076536A">
            <w:pPr>
              <w:spacing w:before="120" w:after="120"/>
              <w:jc w:val="center"/>
              <w:rPr>
                <w:szCs w:val="24"/>
              </w:rPr>
            </w:pPr>
          </w:p>
        </w:tc>
        <w:tc>
          <w:tcPr>
            <w:tcW w:w="3600" w:type="dxa"/>
          </w:tcPr>
          <w:p w14:paraId="40EFF383" w14:textId="27D53899"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Once a week, for the purposes of forwarding to </w:t>
            </w:r>
            <w:r w:rsidR="00D06E71">
              <w:rPr>
                <w:rFonts w:eastAsia="Times New Roman" w:cs="Arial"/>
                <w:color w:val="000000"/>
                <w:sz w:val="23"/>
                <w:szCs w:val="23"/>
              </w:rPr>
              <w:t>MDOL</w:t>
            </w:r>
            <w:r w:rsidRPr="0076536A">
              <w:rPr>
                <w:rFonts w:eastAsia="Times New Roman" w:cs="Arial"/>
                <w:color w:val="000000"/>
                <w:sz w:val="23"/>
                <w:szCs w:val="23"/>
              </w:rPr>
              <w:t xml:space="preserve">, an </w:t>
            </w:r>
          </w:p>
          <w:p w14:paraId="505DCC05"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electronic copy of the report of new hires in the format to be agreed upon after the award. </w:t>
            </w:r>
          </w:p>
          <w:p w14:paraId="3968B714" w14:textId="77777777" w:rsidR="0076536A" w:rsidRPr="0076536A" w:rsidRDefault="0076536A" w:rsidP="0076536A">
            <w:pPr>
              <w:spacing w:before="120" w:after="120"/>
              <w:jc w:val="center"/>
              <w:rPr>
                <w:szCs w:val="24"/>
              </w:rPr>
            </w:pPr>
          </w:p>
        </w:tc>
      </w:tr>
      <w:tr w:rsidR="0076536A" w:rsidRPr="0076536A" w14:paraId="38FAB77E" w14:textId="77777777" w:rsidTr="001248EE">
        <w:trPr>
          <w:trHeight w:val="342"/>
          <w:jc w:val="center"/>
        </w:trPr>
        <w:tc>
          <w:tcPr>
            <w:tcW w:w="2425" w:type="dxa"/>
          </w:tcPr>
          <w:p w14:paraId="1B45FBBD" w14:textId="6CE8467F" w:rsidR="0076536A" w:rsidRPr="0076536A" w:rsidRDefault="001F551E" w:rsidP="0076536A">
            <w:pPr>
              <w:spacing w:before="120" w:after="120"/>
              <w:rPr>
                <w:b/>
                <w:bCs/>
                <w:szCs w:val="24"/>
              </w:rPr>
            </w:pPr>
            <w:r>
              <w:rPr>
                <w:rFonts w:eastAsia="Times New Roman" w:cs="Arial"/>
                <w:color w:val="000000"/>
                <w:sz w:val="23"/>
                <w:szCs w:val="23"/>
              </w:rPr>
              <w:t>2.3.4</w:t>
            </w:r>
            <w:r w:rsidR="002973F4">
              <w:rPr>
                <w:rFonts w:eastAsia="Times New Roman" w:cs="Arial"/>
                <w:color w:val="000000"/>
                <w:sz w:val="23"/>
                <w:szCs w:val="23"/>
              </w:rPr>
              <w:t>0</w:t>
            </w:r>
          </w:p>
        </w:tc>
        <w:tc>
          <w:tcPr>
            <w:tcW w:w="1980" w:type="dxa"/>
          </w:tcPr>
          <w:p w14:paraId="66D73C54" w14:textId="31494DF5"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Electronic Data File Transfer via DHS </w:t>
            </w:r>
            <w:r w:rsidR="00E8237B">
              <w:rPr>
                <w:rFonts w:eastAsia="Times New Roman" w:cs="Arial"/>
                <w:color w:val="000000"/>
                <w:sz w:val="23"/>
                <w:szCs w:val="23"/>
              </w:rPr>
              <w:t>S</w:t>
            </w:r>
            <w:r w:rsidRPr="0076536A">
              <w:rPr>
                <w:rFonts w:eastAsia="Times New Roman" w:cs="Arial"/>
                <w:color w:val="000000"/>
                <w:sz w:val="23"/>
                <w:szCs w:val="23"/>
              </w:rPr>
              <w:t xml:space="preserve">FTP - to </w:t>
            </w:r>
            <w:proofErr w:type="spellStart"/>
            <w:r w:rsidR="00A62A48">
              <w:rPr>
                <w:rFonts w:eastAsia="Times New Roman" w:cs="Arial"/>
                <w:color w:val="000000"/>
                <w:sz w:val="23"/>
                <w:szCs w:val="23"/>
              </w:rPr>
              <w:t>MDThink</w:t>
            </w:r>
            <w:proofErr w:type="spellEnd"/>
          </w:p>
          <w:p w14:paraId="6A3244F8" w14:textId="77777777" w:rsidR="0076536A" w:rsidRPr="0076536A" w:rsidRDefault="0076536A" w:rsidP="0076536A">
            <w:pPr>
              <w:spacing w:before="120" w:after="120"/>
              <w:jc w:val="center"/>
              <w:rPr>
                <w:szCs w:val="24"/>
              </w:rPr>
            </w:pPr>
          </w:p>
        </w:tc>
        <w:tc>
          <w:tcPr>
            <w:tcW w:w="3150" w:type="dxa"/>
          </w:tcPr>
          <w:p w14:paraId="258CD1DC" w14:textId="1B9345F6"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Electronic Data File.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w:t>
            </w:r>
            <w:proofErr w:type="gramStart"/>
            <w:r w:rsidRPr="0076536A">
              <w:rPr>
                <w:rFonts w:eastAsia="Times New Roman" w:cs="Arial"/>
                <w:color w:val="000000"/>
                <w:sz w:val="23"/>
                <w:szCs w:val="23"/>
              </w:rPr>
              <w:t>requirement</w:t>
            </w:r>
            <w:proofErr w:type="gramEnd"/>
            <w:r w:rsidRPr="0076536A">
              <w:rPr>
                <w:rFonts w:eastAsia="Times New Roman" w:cs="Arial"/>
                <w:color w:val="000000"/>
                <w:sz w:val="23"/>
                <w:szCs w:val="23"/>
              </w:rPr>
              <w:t xml:space="preserve"> of Section 2.3.</w:t>
            </w:r>
            <w:r w:rsidR="005A6634">
              <w:rPr>
                <w:rFonts w:eastAsia="Times New Roman" w:cs="Arial"/>
                <w:color w:val="000000"/>
                <w:sz w:val="23"/>
                <w:szCs w:val="23"/>
              </w:rPr>
              <w:t>40</w:t>
            </w:r>
          </w:p>
          <w:p w14:paraId="265BB0C0" w14:textId="77777777" w:rsidR="0076536A" w:rsidRPr="0076536A" w:rsidRDefault="0076536A" w:rsidP="0076536A">
            <w:pPr>
              <w:spacing w:before="120" w:after="120"/>
              <w:jc w:val="center"/>
              <w:rPr>
                <w:szCs w:val="24"/>
              </w:rPr>
            </w:pPr>
          </w:p>
        </w:tc>
        <w:tc>
          <w:tcPr>
            <w:tcW w:w="3600" w:type="dxa"/>
          </w:tcPr>
          <w:p w14:paraId="269888B3" w14:textId="1196EA0E"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Every business day, an electronic copy of the report of new hires </w:t>
            </w:r>
            <w:r w:rsidR="00A62A48">
              <w:rPr>
                <w:rFonts w:eastAsia="Times New Roman" w:cs="Arial"/>
                <w:color w:val="000000"/>
                <w:sz w:val="23"/>
                <w:szCs w:val="23"/>
              </w:rPr>
              <w:t xml:space="preserve">to </w:t>
            </w:r>
            <w:proofErr w:type="spellStart"/>
            <w:r w:rsidR="00A62A48">
              <w:rPr>
                <w:rFonts w:eastAsia="Times New Roman" w:cs="Arial"/>
                <w:color w:val="000000"/>
                <w:sz w:val="23"/>
                <w:szCs w:val="23"/>
              </w:rPr>
              <w:t>MDThink</w:t>
            </w:r>
            <w:proofErr w:type="spellEnd"/>
            <w:r w:rsidR="00A62A48">
              <w:rPr>
                <w:rFonts w:eastAsia="Times New Roman" w:cs="Arial"/>
                <w:color w:val="000000"/>
                <w:sz w:val="23"/>
                <w:szCs w:val="23"/>
              </w:rPr>
              <w:t xml:space="preserve"> </w:t>
            </w:r>
            <w:r w:rsidR="003B1536">
              <w:rPr>
                <w:rFonts w:eastAsia="Times New Roman" w:cs="Arial"/>
                <w:color w:val="000000"/>
                <w:sz w:val="23"/>
                <w:szCs w:val="23"/>
              </w:rPr>
              <w:t>that is in an agreed upon format that is accepted by OCSS.</w:t>
            </w:r>
            <w:r w:rsidRPr="0076536A">
              <w:rPr>
                <w:rFonts w:eastAsia="Times New Roman" w:cs="Arial"/>
                <w:color w:val="000000"/>
                <w:sz w:val="23"/>
                <w:szCs w:val="23"/>
              </w:rPr>
              <w:t xml:space="preserve"> </w:t>
            </w:r>
          </w:p>
          <w:p w14:paraId="44C0F16D" w14:textId="77777777" w:rsidR="0076536A" w:rsidRPr="0076536A" w:rsidRDefault="0076536A" w:rsidP="0076536A">
            <w:pPr>
              <w:spacing w:before="120" w:after="120"/>
              <w:jc w:val="center"/>
              <w:rPr>
                <w:szCs w:val="24"/>
              </w:rPr>
            </w:pPr>
          </w:p>
        </w:tc>
      </w:tr>
      <w:tr w:rsidR="0076536A" w:rsidRPr="0076536A" w14:paraId="7E941FFC" w14:textId="77777777" w:rsidTr="001248EE">
        <w:trPr>
          <w:trHeight w:val="342"/>
          <w:jc w:val="center"/>
        </w:trPr>
        <w:tc>
          <w:tcPr>
            <w:tcW w:w="2425" w:type="dxa"/>
          </w:tcPr>
          <w:p w14:paraId="055E2EE6" w14:textId="3A72BB9F" w:rsidR="0076536A" w:rsidRPr="0076536A" w:rsidRDefault="00CE1A24" w:rsidP="0076536A">
            <w:pPr>
              <w:autoSpaceDE w:val="0"/>
              <w:autoSpaceDN w:val="0"/>
              <w:adjustRightInd w:val="0"/>
              <w:rPr>
                <w:rFonts w:eastAsia="Times New Roman" w:cs="Arial"/>
                <w:color w:val="000000"/>
                <w:sz w:val="23"/>
                <w:szCs w:val="23"/>
              </w:rPr>
            </w:pPr>
            <w:r>
              <w:rPr>
                <w:rFonts w:eastAsia="Times New Roman" w:cs="Arial"/>
                <w:color w:val="000000"/>
                <w:sz w:val="23"/>
                <w:szCs w:val="23"/>
              </w:rPr>
              <w:t>2.3.13</w:t>
            </w:r>
          </w:p>
          <w:p w14:paraId="0939E408" w14:textId="77777777" w:rsidR="0076536A" w:rsidRPr="0076536A" w:rsidRDefault="0076536A" w:rsidP="0076536A">
            <w:pPr>
              <w:spacing w:before="120" w:after="120"/>
              <w:rPr>
                <w:b/>
                <w:bCs/>
                <w:szCs w:val="24"/>
              </w:rPr>
            </w:pPr>
          </w:p>
        </w:tc>
        <w:tc>
          <w:tcPr>
            <w:tcW w:w="1980" w:type="dxa"/>
          </w:tcPr>
          <w:p w14:paraId="0CEDBC69"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Federal Rejection Report </w:t>
            </w:r>
          </w:p>
          <w:p w14:paraId="1761AFC9" w14:textId="77777777" w:rsidR="0076536A" w:rsidRPr="0076536A" w:rsidRDefault="0076536A" w:rsidP="0076536A">
            <w:pPr>
              <w:spacing w:before="120" w:after="120"/>
              <w:jc w:val="center"/>
              <w:rPr>
                <w:szCs w:val="24"/>
              </w:rPr>
            </w:pPr>
          </w:p>
        </w:tc>
        <w:tc>
          <w:tcPr>
            <w:tcW w:w="3150" w:type="dxa"/>
          </w:tcPr>
          <w:p w14:paraId="19A168DF"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Weekly Federal Rejection Data Report </w:t>
            </w:r>
          </w:p>
          <w:p w14:paraId="6040E4FD" w14:textId="77777777" w:rsidR="0076536A" w:rsidRPr="0076536A" w:rsidRDefault="0076536A" w:rsidP="0076536A">
            <w:pPr>
              <w:spacing w:before="120" w:after="120"/>
              <w:jc w:val="center"/>
              <w:rPr>
                <w:szCs w:val="24"/>
              </w:rPr>
            </w:pPr>
          </w:p>
        </w:tc>
        <w:tc>
          <w:tcPr>
            <w:tcW w:w="3600" w:type="dxa"/>
          </w:tcPr>
          <w:p w14:paraId="349D9DAB" w14:textId="78D77D31" w:rsidR="0076536A" w:rsidRPr="0076536A" w:rsidRDefault="00CE1A24"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A</w:t>
            </w:r>
            <w:r w:rsidR="0076536A" w:rsidRPr="0076536A">
              <w:rPr>
                <w:rFonts w:eastAsia="Times New Roman" w:cs="Arial"/>
                <w:color w:val="000000"/>
                <w:sz w:val="23"/>
                <w:szCs w:val="23"/>
              </w:rPr>
              <w:t xml:space="preserve"> revised electronic report of corrections re-submitted back to the Feds from the previous week’s Rejection Report must be submitted to the SPM within 5 Business Days </w:t>
            </w:r>
          </w:p>
          <w:p w14:paraId="1DB68835" w14:textId="77777777" w:rsidR="0076536A" w:rsidRPr="0076536A" w:rsidRDefault="0076536A" w:rsidP="0076536A">
            <w:pPr>
              <w:spacing w:before="120" w:after="120"/>
              <w:jc w:val="center"/>
              <w:rPr>
                <w:szCs w:val="24"/>
              </w:rPr>
            </w:pPr>
          </w:p>
        </w:tc>
      </w:tr>
      <w:tr w:rsidR="0076536A" w:rsidRPr="0076536A" w14:paraId="763F0039" w14:textId="77777777" w:rsidTr="001248EE">
        <w:trPr>
          <w:trHeight w:val="342"/>
          <w:jc w:val="center"/>
        </w:trPr>
        <w:tc>
          <w:tcPr>
            <w:tcW w:w="2425" w:type="dxa"/>
          </w:tcPr>
          <w:p w14:paraId="139BF25F" w14:textId="16DAE344" w:rsidR="0076536A" w:rsidRPr="0076536A" w:rsidRDefault="0076536A" w:rsidP="0076536A">
            <w:pPr>
              <w:spacing w:before="120" w:after="120"/>
              <w:rPr>
                <w:szCs w:val="24"/>
              </w:rPr>
            </w:pPr>
            <w:r w:rsidRPr="0076536A">
              <w:rPr>
                <w:szCs w:val="24"/>
              </w:rPr>
              <w:t>3.</w:t>
            </w:r>
            <w:r w:rsidR="00E8237B">
              <w:rPr>
                <w:szCs w:val="24"/>
              </w:rPr>
              <w:t>6</w:t>
            </w:r>
          </w:p>
        </w:tc>
        <w:tc>
          <w:tcPr>
            <w:tcW w:w="1980" w:type="dxa"/>
          </w:tcPr>
          <w:p w14:paraId="60ADE8AC"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Maryland State Directory of New Hires- Monthly Invoice </w:t>
            </w:r>
          </w:p>
          <w:p w14:paraId="0AC3F73D" w14:textId="77777777" w:rsidR="0076536A" w:rsidRPr="0076536A" w:rsidRDefault="0076536A" w:rsidP="0076536A">
            <w:pPr>
              <w:spacing w:before="120" w:after="120"/>
              <w:jc w:val="center"/>
              <w:rPr>
                <w:szCs w:val="24"/>
              </w:rPr>
            </w:pPr>
          </w:p>
        </w:tc>
        <w:tc>
          <w:tcPr>
            <w:tcW w:w="3150" w:type="dxa"/>
          </w:tcPr>
          <w:p w14:paraId="1AF09017" w14:textId="17C516DF"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Excel file in compliance with </w:t>
            </w:r>
            <w:proofErr w:type="gramStart"/>
            <w:r w:rsidRPr="0076536A">
              <w:rPr>
                <w:rFonts w:eastAsia="Times New Roman" w:cs="Arial"/>
                <w:color w:val="000000"/>
                <w:sz w:val="23"/>
                <w:szCs w:val="23"/>
              </w:rPr>
              <w:t>format</w:t>
            </w:r>
            <w:proofErr w:type="gramEnd"/>
            <w:r w:rsidRPr="0076536A">
              <w:rPr>
                <w:rFonts w:eastAsia="Times New Roman" w:cs="Arial"/>
                <w:color w:val="000000"/>
                <w:sz w:val="23"/>
                <w:szCs w:val="23"/>
              </w:rPr>
              <w:t xml:space="preserve"> to be provided during the </w:t>
            </w:r>
            <w:r w:rsidR="00B15F45">
              <w:rPr>
                <w:rFonts w:eastAsia="Times New Roman" w:cs="Arial"/>
                <w:color w:val="000000"/>
                <w:sz w:val="23"/>
                <w:szCs w:val="23"/>
              </w:rPr>
              <w:t>Electronic Reading Room</w:t>
            </w:r>
            <w:r w:rsidRPr="0076536A">
              <w:rPr>
                <w:rFonts w:eastAsia="Times New Roman" w:cs="Arial"/>
                <w:color w:val="000000"/>
                <w:sz w:val="23"/>
                <w:szCs w:val="23"/>
              </w:rPr>
              <w:t xml:space="preserve"> segment.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requirements of Section 3.</w:t>
            </w:r>
            <w:r w:rsidR="00E8237B">
              <w:rPr>
                <w:rFonts w:eastAsia="Times New Roman" w:cs="Arial"/>
                <w:color w:val="000000"/>
                <w:sz w:val="23"/>
                <w:szCs w:val="23"/>
              </w:rPr>
              <w:t>6</w:t>
            </w:r>
            <w:r w:rsidRPr="0076536A">
              <w:rPr>
                <w:rFonts w:eastAsia="Times New Roman" w:cs="Arial"/>
                <w:color w:val="000000"/>
                <w:sz w:val="23"/>
                <w:szCs w:val="23"/>
              </w:rPr>
              <w:t xml:space="preserve"> </w:t>
            </w:r>
          </w:p>
          <w:p w14:paraId="19D48D49" w14:textId="77777777" w:rsidR="0076536A" w:rsidRPr="0076536A" w:rsidRDefault="0076536A" w:rsidP="0076536A">
            <w:pPr>
              <w:spacing w:before="120" w:after="120"/>
              <w:jc w:val="center"/>
              <w:rPr>
                <w:szCs w:val="24"/>
              </w:rPr>
            </w:pPr>
          </w:p>
        </w:tc>
        <w:tc>
          <w:tcPr>
            <w:tcW w:w="3600" w:type="dxa"/>
          </w:tcPr>
          <w:p w14:paraId="0A3CF593"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By the 15th of each month for services provided in the previous month. </w:t>
            </w:r>
          </w:p>
          <w:p w14:paraId="5FA5C9E3" w14:textId="77777777" w:rsidR="0076536A" w:rsidRPr="0076536A" w:rsidRDefault="0076536A" w:rsidP="0076536A">
            <w:pPr>
              <w:spacing w:before="120" w:after="120"/>
              <w:jc w:val="center"/>
              <w:rPr>
                <w:szCs w:val="24"/>
              </w:rPr>
            </w:pPr>
          </w:p>
        </w:tc>
      </w:tr>
      <w:tr w:rsidR="0076536A" w:rsidRPr="0076536A" w14:paraId="1CD6950E" w14:textId="77777777" w:rsidTr="001248EE">
        <w:trPr>
          <w:trHeight w:val="342"/>
          <w:jc w:val="center"/>
        </w:trPr>
        <w:tc>
          <w:tcPr>
            <w:tcW w:w="2425" w:type="dxa"/>
          </w:tcPr>
          <w:p w14:paraId="69F88716" w14:textId="19710C53" w:rsidR="0076536A" w:rsidRPr="0076536A" w:rsidRDefault="0076536A" w:rsidP="0076536A">
            <w:pPr>
              <w:spacing w:before="120" w:after="120"/>
              <w:rPr>
                <w:szCs w:val="24"/>
              </w:rPr>
            </w:pPr>
            <w:r w:rsidRPr="0076536A">
              <w:rPr>
                <w:szCs w:val="24"/>
              </w:rPr>
              <w:t>2.3.</w:t>
            </w:r>
            <w:r w:rsidR="00E8237B">
              <w:rPr>
                <w:szCs w:val="24"/>
              </w:rPr>
              <w:t>3</w:t>
            </w:r>
            <w:r w:rsidR="00057B05">
              <w:rPr>
                <w:szCs w:val="24"/>
              </w:rPr>
              <w:t>9</w:t>
            </w:r>
          </w:p>
        </w:tc>
        <w:tc>
          <w:tcPr>
            <w:tcW w:w="1980" w:type="dxa"/>
          </w:tcPr>
          <w:p w14:paraId="7E6344E9"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Help Desk Hotline Activities </w:t>
            </w:r>
          </w:p>
          <w:p w14:paraId="41578A64" w14:textId="77777777" w:rsidR="0076536A" w:rsidRPr="0076536A" w:rsidRDefault="0076536A" w:rsidP="0076536A">
            <w:pPr>
              <w:spacing w:before="120" w:after="120"/>
              <w:jc w:val="center"/>
              <w:rPr>
                <w:szCs w:val="24"/>
              </w:rPr>
            </w:pPr>
          </w:p>
        </w:tc>
        <w:tc>
          <w:tcPr>
            <w:tcW w:w="3150" w:type="dxa"/>
          </w:tcPr>
          <w:p w14:paraId="5664FFF5" w14:textId="4EC6234B"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Excel File. The deliverable shall meet the </w:t>
            </w:r>
            <w:proofErr w:type="gramStart"/>
            <w:r w:rsidRPr="0076536A">
              <w:rPr>
                <w:rFonts w:eastAsia="Times New Roman" w:cs="Arial"/>
                <w:color w:val="000000"/>
                <w:sz w:val="23"/>
                <w:szCs w:val="23"/>
              </w:rPr>
              <w:t>requirement</w:t>
            </w:r>
            <w:proofErr w:type="gramEnd"/>
            <w:r w:rsidRPr="0076536A">
              <w:rPr>
                <w:rFonts w:eastAsia="Times New Roman" w:cs="Arial"/>
                <w:color w:val="000000"/>
                <w:sz w:val="23"/>
                <w:szCs w:val="23"/>
              </w:rPr>
              <w:t xml:space="preserve"> of Section 2.3.</w:t>
            </w:r>
            <w:r w:rsidR="00E8237B">
              <w:rPr>
                <w:rFonts w:eastAsia="Times New Roman" w:cs="Arial"/>
                <w:color w:val="000000"/>
                <w:sz w:val="23"/>
                <w:szCs w:val="23"/>
              </w:rPr>
              <w:t>3</w:t>
            </w:r>
            <w:r w:rsidR="00F844DB">
              <w:rPr>
                <w:rFonts w:eastAsia="Times New Roman" w:cs="Arial"/>
                <w:color w:val="000000"/>
                <w:sz w:val="23"/>
                <w:szCs w:val="23"/>
              </w:rPr>
              <w:t>9</w:t>
            </w:r>
            <w:r w:rsidRPr="0076536A">
              <w:rPr>
                <w:rFonts w:eastAsia="Times New Roman" w:cs="Arial"/>
                <w:color w:val="000000"/>
                <w:sz w:val="23"/>
                <w:szCs w:val="23"/>
              </w:rPr>
              <w:t xml:space="preserve"> </w:t>
            </w:r>
          </w:p>
          <w:p w14:paraId="7BBC4DD7" w14:textId="77777777" w:rsidR="0076536A" w:rsidRPr="0076536A" w:rsidRDefault="0076536A" w:rsidP="0076536A">
            <w:pPr>
              <w:spacing w:before="120" w:after="120"/>
              <w:jc w:val="center"/>
              <w:rPr>
                <w:szCs w:val="24"/>
              </w:rPr>
            </w:pPr>
          </w:p>
        </w:tc>
        <w:tc>
          <w:tcPr>
            <w:tcW w:w="3600" w:type="dxa"/>
          </w:tcPr>
          <w:p w14:paraId="02032A45" w14:textId="0E8933BE" w:rsidR="0076536A" w:rsidRPr="0076536A" w:rsidRDefault="005E55AF" w:rsidP="0076536A">
            <w:pPr>
              <w:autoSpaceDE w:val="0"/>
              <w:autoSpaceDN w:val="0"/>
              <w:adjustRightInd w:val="0"/>
              <w:jc w:val="center"/>
              <w:rPr>
                <w:rFonts w:eastAsia="Times New Roman" w:cs="Arial"/>
                <w:color w:val="000000"/>
                <w:sz w:val="23"/>
                <w:szCs w:val="23"/>
              </w:rPr>
            </w:pPr>
            <w:r w:rsidRPr="005E55AF">
              <w:rPr>
                <w:rFonts w:eastAsia="Times New Roman" w:cs="Arial"/>
                <w:color w:val="000000"/>
                <w:sz w:val="23"/>
                <w:szCs w:val="23"/>
              </w:rPr>
              <w:t xml:space="preserve">A draft of the report shall be submitted to the SPM for review within 10 Business Days of NTP. </w:t>
            </w:r>
            <w:r>
              <w:rPr>
                <w:rFonts w:eastAsia="Times New Roman" w:cs="Arial"/>
                <w:color w:val="000000"/>
                <w:sz w:val="23"/>
                <w:szCs w:val="23"/>
              </w:rPr>
              <w:t>Subsequent reports are due b</w:t>
            </w:r>
            <w:r w:rsidR="0076536A" w:rsidRPr="0076536A">
              <w:rPr>
                <w:rFonts w:eastAsia="Times New Roman" w:cs="Arial"/>
                <w:color w:val="000000"/>
                <w:sz w:val="23"/>
                <w:szCs w:val="23"/>
              </w:rPr>
              <w:t xml:space="preserve">y the 15th of every month. </w:t>
            </w:r>
          </w:p>
          <w:p w14:paraId="4E79419A" w14:textId="77777777" w:rsidR="0076536A" w:rsidRPr="0076536A" w:rsidRDefault="0076536A" w:rsidP="0076536A">
            <w:pPr>
              <w:spacing w:before="120" w:after="120"/>
              <w:jc w:val="center"/>
              <w:rPr>
                <w:szCs w:val="24"/>
              </w:rPr>
            </w:pPr>
          </w:p>
        </w:tc>
      </w:tr>
      <w:tr w:rsidR="0076536A" w:rsidRPr="0076536A" w14:paraId="02DC4171" w14:textId="77777777" w:rsidTr="001248EE">
        <w:trPr>
          <w:trHeight w:val="342"/>
          <w:jc w:val="center"/>
        </w:trPr>
        <w:tc>
          <w:tcPr>
            <w:tcW w:w="2425" w:type="dxa"/>
          </w:tcPr>
          <w:p w14:paraId="6F20F7F9" w14:textId="6BB83530" w:rsidR="0076536A" w:rsidRPr="0076536A" w:rsidRDefault="0076536A" w:rsidP="0076536A">
            <w:pPr>
              <w:spacing w:before="120" w:after="120"/>
              <w:rPr>
                <w:szCs w:val="24"/>
              </w:rPr>
            </w:pPr>
            <w:r w:rsidRPr="0076536A">
              <w:rPr>
                <w:szCs w:val="24"/>
              </w:rPr>
              <w:t>2.3.</w:t>
            </w:r>
            <w:r w:rsidR="00E8237B">
              <w:rPr>
                <w:szCs w:val="24"/>
              </w:rPr>
              <w:t>3</w:t>
            </w:r>
            <w:r w:rsidR="00057B05">
              <w:rPr>
                <w:szCs w:val="24"/>
              </w:rPr>
              <w:t>2</w:t>
            </w:r>
            <w:r w:rsidR="00E17734">
              <w:rPr>
                <w:szCs w:val="24"/>
              </w:rPr>
              <w:t>.C</w:t>
            </w:r>
          </w:p>
        </w:tc>
        <w:tc>
          <w:tcPr>
            <w:tcW w:w="1980" w:type="dxa"/>
          </w:tcPr>
          <w:p w14:paraId="5ED60D02"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Repeat Employer Offenders </w:t>
            </w:r>
          </w:p>
          <w:p w14:paraId="54BDE1D0" w14:textId="77777777" w:rsidR="0076536A" w:rsidRPr="0076536A" w:rsidRDefault="0076536A" w:rsidP="0076536A">
            <w:pPr>
              <w:spacing w:before="120" w:after="120"/>
              <w:jc w:val="center"/>
              <w:rPr>
                <w:szCs w:val="24"/>
              </w:rPr>
            </w:pPr>
          </w:p>
        </w:tc>
        <w:tc>
          <w:tcPr>
            <w:tcW w:w="3150" w:type="dxa"/>
          </w:tcPr>
          <w:p w14:paraId="138CCB79" w14:textId="7F49152C"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Excel File.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requirements of Section 2.3.</w:t>
            </w:r>
            <w:r w:rsidR="00E8237B">
              <w:rPr>
                <w:rFonts w:eastAsia="Times New Roman" w:cs="Arial"/>
                <w:color w:val="000000"/>
                <w:sz w:val="23"/>
                <w:szCs w:val="23"/>
              </w:rPr>
              <w:t>3</w:t>
            </w:r>
            <w:r w:rsidR="00F844DB">
              <w:rPr>
                <w:rFonts w:eastAsia="Times New Roman" w:cs="Arial"/>
                <w:color w:val="000000"/>
                <w:sz w:val="23"/>
                <w:szCs w:val="23"/>
              </w:rPr>
              <w:t>2</w:t>
            </w:r>
            <w:r w:rsidR="00E17734">
              <w:rPr>
                <w:rFonts w:eastAsia="Times New Roman" w:cs="Arial"/>
                <w:color w:val="000000"/>
                <w:sz w:val="23"/>
                <w:szCs w:val="23"/>
              </w:rPr>
              <w:t>.C</w:t>
            </w:r>
          </w:p>
          <w:p w14:paraId="1B668B72" w14:textId="77777777" w:rsidR="0076536A" w:rsidRPr="0076536A" w:rsidRDefault="0076536A" w:rsidP="0076536A">
            <w:pPr>
              <w:spacing w:before="120" w:after="120"/>
              <w:jc w:val="center"/>
              <w:rPr>
                <w:szCs w:val="24"/>
              </w:rPr>
            </w:pPr>
          </w:p>
        </w:tc>
        <w:tc>
          <w:tcPr>
            <w:tcW w:w="3600" w:type="dxa"/>
          </w:tcPr>
          <w:p w14:paraId="48004784" w14:textId="18BA409D" w:rsidR="0076536A" w:rsidRPr="0076536A" w:rsidRDefault="00F61104"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 xml:space="preserve">Provide a list of repeat </w:t>
            </w:r>
            <w:proofErr w:type="gramStart"/>
            <w:r>
              <w:rPr>
                <w:rFonts w:eastAsia="Times New Roman" w:cs="Arial"/>
                <w:color w:val="000000"/>
                <w:sz w:val="23"/>
                <w:szCs w:val="23"/>
              </w:rPr>
              <w:t>offender employers</w:t>
            </w:r>
            <w:proofErr w:type="gramEnd"/>
            <w:r>
              <w:rPr>
                <w:rFonts w:eastAsia="Times New Roman" w:cs="Arial"/>
                <w:color w:val="000000"/>
                <w:sz w:val="23"/>
                <w:szCs w:val="23"/>
              </w:rPr>
              <w:t xml:space="preserve"> and/or independent contractors to </w:t>
            </w:r>
            <w:proofErr w:type="gramStart"/>
            <w:r>
              <w:rPr>
                <w:rFonts w:eastAsia="Times New Roman" w:cs="Arial"/>
                <w:color w:val="000000"/>
                <w:sz w:val="23"/>
                <w:szCs w:val="23"/>
              </w:rPr>
              <w:t>the SPM</w:t>
            </w:r>
            <w:proofErr w:type="gramEnd"/>
            <w:r>
              <w:rPr>
                <w:rFonts w:eastAsia="Times New Roman" w:cs="Arial"/>
                <w:color w:val="000000"/>
                <w:sz w:val="23"/>
                <w:szCs w:val="23"/>
              </w:rPr>
              <w:t xml:space="preserve"> b</w:t>
            </w:r>
            <w:r w:rsidR="0076536A" w:rsidRPr="0076536A">
              <w:rPr>
                <w:rFonts w:eastAsia="Times New Roman" w:cs="Arial"/>
                <w:color w:val="000000"/>
                <w:sz w:val="23"/>
                <w:szCs w:val="23"/>
              </w:rPr>
              <w:t xml:space="preserve">y the 15th of each month following the month </w:t>
            </w:r>
            <w:r w:rsidR="0076536A" w:rsidRPr="0076536A">
              <w:rPr>
                <w:rFonts w:eastAsia="Times New Roman" w:cs="Arial"/>
                <w:color w:val="000000"/>
                <w:sz w:val="23"/>
                <w:szCs w:val="23"/>
              </w:rPr>
              <w:lastRenderedPageBreak/>
              <w:t xml:space="preserve">that the incident of non-compliance occurred. </w:t>
            </w:r>
          </w:p>
          <w:p w14:paraId="4DC46825" w14:textId="77777777" w:rsidR="0076536A" w:rsidRPr="0076536A" w:rsidRDefault="0076536A" w:rsidP="0076536A">
            <w:pPr>
              <w:spacing w:before="120" w:after="120"/>
              <w:jc w:val="center"/>
              <w:rPr>
                <w:szCs w:val="24"/>
              </w:rPr>
            </w:pPr>
          </w:p>
        </w:tc>
      </w:tr>
      <w:tr w:rsidR="0076536A" w:rsidRPr="0076536A" w14:paraId="06737C24" w14:textId="77777777" w:rsidTr="001248EE">
        <w:trPr>
          <w:trHeight w:val="342"/>
          <w:jc w:val="center"/>
        </w:trPr>
        <w:tc>
          <w:tcPr>
            <w:tcW w:w="2425" w:type="dxa"/>
          </w:tcPr>
          <w:p w14:paraId="32D786FF" w14:textId="63BF474E" w:rsidR="0076536A" w:rsidRPr="0076536A" w:rsidRDefault="0076536A" w:rsidP="00E8237B">
            <w:pPr>
              <w:autoSpaceDE w:val="0"/>
              <w:autoSpaceDN w:val="0"/>
              <w:adjustRightInd w:val="0"/>
              <w:rPr>
                <w:b/>
                <w:bCs/>
                <w:szCs w:val="24"/>
              </w:rPr>
            </w:pPr>
            <w:r w:rsidRPr="0076536A">
              <w:rPr>
                <w:rFonts w:eastAsia="Times New Roman" w:cs="Arial"/>
                <w:color w:val="000000"/>
                <w:sz w:val="23"/>
                <w:szCs w:val="23"/>
              </w:rPr>
              <w:lastRenderedPageBreak/>
              <w:t>3.</w:t>
            </w:r>
            <w:r w:rsidR="00E8237B">
              <w:rPr>
                <w:rFonts w:eastAsia="Times New Roman" w:cs="Arial"/>
                <w:color w:val="000000"/>
                <w:sz w:val="23"/>
                <w:szCs w:val="23"/>
              </w:rPr>
              <w:t>15</w:t>
            </w:r>
            <w:r w:rsidRPr="0076536A">
              <w:rPr>
                <w:sz w:val="23"/>
                <w:szCs w:val="23"/>
              </w:rPr>
              <w:t xml:space="preserve"> </w:t>
            </w:r>
          </w:p>
        </w:tc>
        <w:tc>
          <w:tcPr>
            <w:tcW w:w="1980" w:type="dxa"/>
          </w:tcPr>
          <w:p w14:paraId="1162BB8F"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Prime Contractor Unpaid MBE Invoice Report and the Subcontractor Payment Invoice Report </w:t>
            </w:r>
          </w:p>
          <w:p w14:paraId="13C2050A" w14:textId="77777777" w:rsidR="0076536A" w:rsidRPr="0076536A" w:rsidRDefault="0076536A" w:rsidP="0076536A">
            <w:pPr>
              <w:spacing w:before="120" w:after="120"/>
              <w:jc w:val="center"/>
              <w:rPr>
                <w:szCs w:val="24"/>
              </w:rPr>
            </w:pPr>
          </w:p>
        </w:tc>
        <w:tc>
          <w:tcPr>
            <w:tcW w:w="3150" w:type="dxa"/>
          </w:tcPr>
          <w:p w14:paraId="15480AEE" w14:textId="0E1F894D"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Word Document in compliance with Attachment D. The </w:t>
            </w:r>
            <w:proofErr w:type="gramStart"/>
            <w:r w:rsidRPr="0076536A">
              <w:rPr>
                <w:rFonts w:eastAsia="Times New Roman" w:cs="Arial"/>
                <w:color w:val="000000"/>
                <w:sz w:val="23"/>
                <w:szCs w:val="23"/>
              </w:rPr>
              <w:t>deliverables</w:t>
            </w:r>
            <w:proofErr w:type="gramEnd"/>
            <w:r w:rsidRPr="0076536A">
              <w:rPr>
                <w:rFonts w:eastAsia="Times New Roman" w:cs="Arial"/>
                <w:color w:val="000000"/>
                <w:sz w:val="23"/>
                <w:szCs w:val="23"/>
              </w:rPr>
              <w:t xml:space="preserve"> shall meet the </w:t>
            </w:r>
            <w:proofErr w:type="gramStart"/>
            <w:r w:rsidRPr="0076536A">
              <w:rPr>
                <w:rFonts w:eastAsia="Times New Roman" w:cs="Arial"/>
                <w:color w:val="000000"/>
                <w:sz w:val="23"/>
                <w:szCs w:val="23"/>
              </w:rPr>
              <w:t>requirement</w:t>
            </w:r>
            <w:proofErr w:type="gramEnd"/>
            <w:r w:rsidRPr="0076536A">
              <w:rPr>
                <w:rFonts w:eastAsia="Times New Roman" w:cs="Arial"/>
                <w:color w:val="000000"/>
                <w:sz w:val="23"/>
                <w:szCs w:val="23"/>
              </w:rPr>
              <w:t xml:space="preserve"> of Sections 3.</w:t>
            </w:r>
            <w:r w:rsidR="00E8237B">
              <w:rPr>
                <w:rFonts w:eastAsia="Times New Roman" w:cs="Arial"/>
                <w:color w:val="000000"/>
                <w:sz w:val="23"/>
                <w:szCs w:val="23"/>
              </w:rPr>
              <w:t>15</w:t>
            </w:r>
          </w:p>
          <w:p w14:paraId="07D80C14" w14:textId="77777777" w:rsidR="0076536A" w:rsidRPr="0076536A" w:rsidRDefault="0076536A" w:rsidP="0076536A">
            <w:pPr>
              <w:spacing w:before="120" w:after="120"/>
              <w:jc w:val="center"/>
              <w:rPr>
                <w:szCs w:val="24"/>
              </w:rPr>
            </w:pPr>
          </w:p>
        </w:tc>
        <w:tc>
          <w:tcPr>
            <w:tcW w:w="3600" w:type="dxa"/>
          </w:tcPr>
          <w:p w14:paraId="065416EA" w14:textId="2DCB2BFD"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By the 15th of the month following the report month. Copies of these forms are also to be submitted to the </w:t>
            </w:r>
            <w:r w:rsidR="00E8237B">
              <w:rPr>
                <w:rFonts w:eastAsia="Times New Roman" w:cs="Arial"/>
                <w:color w:val="000000"/>
                <w:sz w:val="23"/>
                <w:szCs w:val="23"/>
              </w:rPr>
              <w:t xml:space="preserve">SPM and </w:t>
            </w:r>
            <w:r w:rsidRPr="0076536A">
              <w:rPr>
                <w:rFonts w:eastAsia="Times New Roman" w:cs="Arial"/>
                <w:color w:val="000000"/>
                <w:sz w:val="23"/>
                <w:szCs w:val="23"/>
              </w:rPr>
              <w:t xml:space="preserve">DHS MBE Liaison (address on forms). </w:t>
            </w:r>
          </w:p>
          <w:p w14:paraId="62FFB299" w14:textId="77777777" w:rsidR="0076536A" w:rsidRPr="0076536A" w:rsidRDefault="0076536A" w:rsidP="0076536A">
            <w:pPr>
              <w:spacing w:before="120" w:after="120"/>
              <w:jc w:val="center"/>
              <w:rPr>
                <w:szCs w:val="24"/>
              </w:rPr>
            </w:pPr>
          </w:p>
        </w:tc>
      </w:tr>
      <w:tr w:rsidR="0076536A" w:rsidRPr="0076536A" w14:paraId="2CA65160" w14:textId="77777777" w:rsidTr="001248EE">
        <w:trPr>
          <w:trHeight w:val="342"/>
          <w:jc w:val="center"/>
        </w:trPr>
        <w:tc>
          <w:tcPr>
            <w:tcW w:w="2425" w:type="dxa"/>
          </w:tcPr>
          <w:p w14:paraId="176E1B6A" w14:textId="32489EFF" w:rsidR="0076536A" w:rsidRPr="0076536A" w:rsidRDefault="0076536A" w:rsidP="0076536A">
            <w:pPr>
              <w:autoSpaceDE w:val="0"/>
              <w:autoSpaceDN w:val="0"/>
              <w:adjustRightInd w:val="0"/>
              <w:rPr>
                <w:rFonts w:eastAsia="Times New Roman" w:cs="Arial"/>
                <w:color w:val="000000"/>
                <w:sz w:val="23"/>
                <w:szCs w:val="23"/>
              </w:rPr>
            </w:pPr>
            <w:r w:rsidRPr="0076536A">
              <w:rPr>
                <w:rFonts w:eastAsia="Times New Roman" w:cs="Arial"/>
                <w:color w:val="000000"/>
                <w:sz w:val="23"/>
                <w:szCs w:val="23"/>
              </w:rPr>
              <w:t>2.3.</w:t>
            </w:r>
            <w:r w:rsidR="00FE1292">
              <w:rPr>
                <w:rFonts w:eastAsia="Times New Roman" w:cs="Arial"/>
                <w:color w:val="000000"/>
                <w:sz w:val="23"/>
                <w:szCs w:val="23"/>
              </w:rPr>
              <w:t>3</w:t>
            </w:r>
            <w:r w:rsidR="00057B05">
              <w:rPr>
                <w:rFonts w:eastAsia="Times New Roman" w:cs="Arial"/>
                <w:color w:val="000000"/>
                <w:sz w:val="23"/>
                <w:szCs w:val="23"/>
              </w:rPr>
              <w:t>2</w:t>
            </w:r>
            <w:r w:rsidRPr="0076536A">
              <w:rPr>
                <w:rFonts w:eastAsia="Times New Roman" w:cs="Arial"/>
                <w:color w:val="000000"/>
                <w:sz w:val="23"/>
                <w:szCs w:val="23"/>
              </w:rPr>
              <w:t xml:space="preserve"> </w:t>
            </w:r>
          </w:p>
          <w:p w14:paraId="761E7D08" w14:textId="77777777" w:rsidR="0076536A" w:rsidRPr="0076536A" w:rsidRDefault="0076536A" w:rsidP="0076536A">
            <w:pPr>
              <w:spacing w:before="120" w:after="120"/>
              <w:rPr>
                <w:b/>
                <w:bCs/>
                <w:szCs w:val="24"/>
              </w:rPr>
            </w:pPr>
          </w:p>
        </w:tc>
        <w:tc>
          <w:tcPr>
            <w:tcW w:w="1980" w:type="dxa"/>
          </w:tcPr>
          <w:p w14:paraId="0AAF9FB5" w14:textId="2764AA6F"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Non-Compliant </w:t>
            </w:r>
            <w:r w:rsidR="00175F55">
              <w:rPr>
                <w:rFonts w:eastAsia="Times New Roman" w:cs="Arial"/>
                <w:color w:val="000000"/>
                <w:sz w:val="23"/>
                <w:szCs w:val="23"/>
              </w:rPr>
              <w:t xml:space="preserve">Employers and/or </w:t>
            </w:r>
            <w:r w:rsidR="00977D00">
              <w:rPr>
                <w:rFonts w:eastAsia="Times New Roman" w:cs="Arial"/>
                <w:color w:val="000000"/>
                <w:sz w:val="23"/>
                <w:szCs w:val="23"/>
              </w:rPr>
              <w:t>I</w:t>
            </w:r>
            <w:r w:rsidR="00175F55">
              <w:rPr>
                <w:rFonts w:eastAsia="Times New Roman" w:cs="Arial"/>
                <w:color w:val="000000"/>
                <w:sz w:val="23"/>
                <w:szCs w:val="23"/>
              </w:rPr>
              <w:t xml:space="preserve">ndependent </w:t>
            </w:r>
            <w:proofErr w:type="gramStart"/>
            <w:r w:rsidR="00175F55">
              <w:rPr>
                <w:rFonts w:eastAsia="Times New Roman" w:cs="Arial"/>
                <w:color w:val="000000"/>
                <w:sz w:val="23"/>
                <w:szCs w:val="23"/>
              </w:rPr>
              <w:t xml:space="preserve">Contractors </w:t>
            </w:r>
            <w:r w:rsidRPr="0076536A">
              <w:rPr>
                <w:rFonts w:eastAsia="Times New Roman" w:cs="Arial"/>
                <w:color w:val="000000"/>
                <w:sz w:val="23"/>
                <w:szCs w:val="23"/>
              </w:rPr>
              <w:t xml:space="preserve"> Report</w:t>
            </w:r>
            <w:proofErr w:type="gramEnd"/>
            <w:r w:rsidRPr="0076536A">
              <w:rPr>
                <w:rFonts w:eastAsia="Times New Roman" w:cs="Arial"/>
                <w:color w:val="000000"/>
                <w:sz w:val="23"/>
                <w:szCs w:val="23"/>
              </w:rPr>
              <w:t xml:space="preserve"> </w:t>
            </w:r>
          </w:p>
          <w:p w14:paraId="0E8EA9B7" w14:textId="77777777" w:rsidR="0076536A" w:rsidRPr="0076536A" w:rsidRDefault="0076536A" w:rsidP="0076536A">
            <w:pPr>
              <w:spacing w:before="120" w:after="120"/>
              <w:jc w:val="center"/>
              <w:rPr>
                <w:szCs w:val="24"/>
              </w:rPr>
            </w:pPr>
          </w:p>
        </w:tc>
        <w:tc>
          <w:tcPr>
            <w:tcW w:w="3150" w:type="dxa"/>
          </w:tcPr>
          <w:p w14:paraId="1211857C" w14:textId="7250CA50"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Excel </w:t>
            </w:r>
            <w:proofErr w:type="gramStart"/>
            <w:r w:rsidRPr="0076536A">
              <w:rPr>
                <w:rFonts w:eastAsia="Times New Roman" w:cs="Arial"/>
                <w:color w:val="000000"/>
                <w:sz w:val="23"/>
                <w:szCs w:val="23"/>
              </w:rPr>
              <w:t>file</w:t>
            </w:r>
            <w:proofErr w:type="gramEnd"/>
            <w:r w:rsidRPr="0076536A">
              <w:rPr>
                <w:rFonts w:eastAsia="Times New Roman" w:cs="Arial"/>
                <w:color w:val="000000"/>
                <w:sz w:val="23"/>
                <w:szCs w:val="23"/>
              </w:rPr>
              <w:t xml:space="preserve"> in compliance with </w:t>
            </w:r>
            <w:proofErr w:type="gramStart"/>
            <w:r w:rsidRPr="0076536A">
              <w:rPr>
                <w:rFonts w:eastAsia="Times New Roman" w:cs="Arial"/>
                <w:color w:val="000000"/>
                <w:sz w:val="23"/>
                <w:szCs w:val="23"/>
              </w:rPr>
              <w:t>format</w:t>
            </w:r>
            <w:proofErr w:type="gramEnd"/>
            <w:r w:rsidRPr="0076536A">
              <w:rPr>
                <w:rFonts w:eastAsia="Times New Roman" w:cs="Arial"/>
                <w:color w:val="000000"/>
                <w:sz w:val="23"/>
                <w:szCs w:val="23"/>
              </w:rPr>
              <w:t xml:space="preserve"> to be provided within the </w:t>
            </w:r>
            <w:r w:rsidR="00B15F45">
              <w:rPr>
                <w:rFonts w:eastAsia="Times New Roman" w:cs="Arial"/>
                <w:color w:val="000000"/>
                <w:sz w:val="23"/>
                <w:szCs w:val="23"/>
              </w:rPr>
              <w:t>Electronic Reading Room</w:t>
            </w:r>
            <w:r w:rsidRPr="0076536A">
              <w:rPr>
                <w:rFonts w:eastAsia="Times New Roman" w:cs="Arial"/>
                <w:color w:val="000000"/>
                <w:sz w:val="23"/>
                <w:szCs w:val="23"/>
              </w:rPr>
              <w:t xml:space="preserve"> for review prior to proposal submission. The deliverable shall meet the requirement of Sections 2.3.</w:t>
            </w:r>
            <w:r w:rsidR="00FE1292">
              <w:rPr>
                <w:rFonts w:eastAsia="Times New Roman" w:cs="Arial"/>
                <w:color w:val="000000"/>
                <w:sz w:val="23"/>
                <w:szCs w:val="23"/>
              </w:rPr>
              <w:t>3</w:t>
            </w:r>
            <w:r w:rsidR="00F844DB">
              <w:rPr>
                <w:rFonts w:eastAsia="Times New Roman" w:cs="Arial"/>
                <w:color w:val="000000"/>
                <w:sz w:val="23"/>
                <w:szCs w:val="23"/>
              </w:rPr>
              <w:t>2</w:t>
            </w:r>
          </w:p>
          <w:p w14:paraId="453A9BC5" w14:textId="77777777" w:rsidR="0076536A" w:rsidRPr="0076536A" w:rsidRDefault="0076536A" w:rsidP="0076536A">
            <w:pPr>
              <w:spacing w:before="120" w:after="120"/>
              <w:jc w:val="center"/>
              <w:rPr>
                <w:szCs w:val="24"/>
              </w:rPr>
            </w:pPr>
          </w:p>
        </w:tc>
        <w:tc>
          <w:tcPr>
            <w:tcW w:w="3600" w:type="dxa"/>
          </w:tcPr>
          <w:p w14:paraId="7476B778" w14:textId="269148BA"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Quarterly from the date of the NTP.</w:t>
            </w:r>
            <w:r w:rsidR="00FE1292">
              <w:rPr>
                <w:rFonts w:eastAsia="Times New Roman" w:cs="Arial"/>
                <w:color w:val="000000"/>
                <w:sz w:val="23"/>
                <w:szCs w:val="23"/>
              </w:rPr>
              <w:t xml:space="preserve"> Within five (5) </w:t>
            </w:r>
            <w:r w:rsidR="008D2E5A">
              <w:rPr>
                <w:rFonts w:eastAsia="Times New Roman" w:cs="Arial"/>
                <w:color w:val="000000"/>
                <w:sz w:val="23"/>
                <w:szCs w:val="23"/>
              </w:rPr>
              <w:t>Business D</w:t>
            </w:r>
            <w:r w:rsidR="00FE1292">
              <w:rPr>
                <w:rFonts w:eastAsia="Times New Roman" w:cs="Arial"/>
                <w:color w:val="000000"/>
                <w:sz w:val="23"/>
                <w:szCs w:val="23"/>
              </w:rPr>
              <w:t>ays of availability of EPP Report.</w:t>
            </w:r>
          </w:p>
          <w:p w14:paraId="09696DCF" w14:textId="77777777" w:rsidR="0076536A" w:rsidRPr="0076536A" w:rsidRDefault="0076536A" w:rsidP="0076536A">
            <w:pPr>
              <w:spacing w:before="120" w:after="120"/>
              <w:jc w:val="center"/>
              <w:rPr>
                <w:szCs w:val="24"/>
              </w:rPr>
            </w:pPr>
          </w:p>
        </w:tc>
      </w:tr>
      <w:tr w:rsidR="0076536A" w:rsidRPr="0076536A" w14:paraId="4E3F8309" w14:textId="77777777" w:rsidTr="001248EE">
        <w:trPr>
          <w:trHeight w:val="342"/>
          <w:jc w:val="center"/>
        </w:trPr>
        <w:tc>
          <w:tcPr>
            <w:tcW w:w="2425" w:type="dxa"/>
          </w:tcPr>
          <w:p w14:paraId="038CAC0A" w14:textId="6DB4C732" w:rsidR="0076536A" w:rsidRPr="0076536A" w:rsidRDefault="0076536A" w:rsidP="0076536A">
            <w:pPr>
              <w:spacing w:before="120" w:after="120"/>
              <w:rPr>
                <w:szCs w:val="24"/>
              </w:rPr>
            </w:pPr>
            <w:r w:rsidRPr="0076536A">
              <w:rPr>
                <w:szCs w:val="24"/>
              </w:rPr>
              <w:t>2.3.</w:t>
            </w:r>
            <w:r w:rsidR="00FE1292">
              <w:rPr>
                <w:szCs w:val="24"/>
              </w:rPr>
              <w:t>3</w:t>
            </w:r>
            <w:r w:rsidR="00057B05">
              <w:rPr>
                <w:szCs w:val="24"/>
              </w:rPr>
              <w:t>2</w:t>
            </w:r>
          </w:p>
        </w:tc>
        <w:tc>
          <w:tcPr>
            <w:tcW w:w="1980" w:type="dxa"/>
          </w:tcPr>
          <w:p w14:paraId="46B0BF25"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Employees Not Reported by Employer Report </w:t>
            </w:r>
          </w:p>
          <w:p w14:paraId="05A1BB2C" w14:textId="77777777" w:rsidR="0076536A" w:rsidRPr="0076536A" w:rsidRDefault="0076536A" w:rsidP="0076536A">
            <w:pPr>
              <w:spacing w:before="120" w:after="120"/>
              <w:jc w:val="center"/>
              <w:rPr>
                <w:szCs w:val="24"/>
              </w:rPr>
            </w:pPr>
          </w:p>
        </w:tc>
        <w:tc>
          <w:tcPr>
            <w:tcW w:w="3150" w:type="dxa"/>
          </w:tcPr>
          <w:p w14:paraId="28963A76" w14:textId="39DB0B1A"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MS Excel </w:t>
            </w:r>
            <w:proofErr w:type="gramStart"/>
            <w:r w:rsidRPr="0076536A">
              <w:rPr>
                <w:rFonts w:eastAsia="Times New Roman" w:cs="Arial"/>
                <w:color w:val="000000"/>
                <w:sz w:val="23"/>
                <w:szCs w:val="23"/>
              </w:rPr>
              <w:t>file</w:t>
            </w:r>
            <w:proofErr w:type="gramEnd"/>
            <w:r w:rsidRPr="0076536A">
              <w:rPr>
                <w:rFonts w:eastAsia="Times New Roman" w:cs="Arial"/>
                <w:color w:val="000000"/>
                <w:sz w:val="23"/>
                <w:szCs w:val="23"/>
              </w:rPr>
              <w:t xml:space="preserve"> in compliance with </w:t>
            </w:r>
            <w:proofErr w:type="gramStart"/>
            <w:r w:rsidRPr="0076536A">
              <w:rPr>
                <w:rFonts w:eastAsia="Times New Roman" w:cs="Arial"/>
                <w:color w:val="000000"/>
                <w:sz w:val="23"/>
                <w:szCs w:val="23"/>
              </w:rPr>
              <w:t>format</w:t>
            </w:r>
            <w:proofErr w:type="gramEnd"/>
            <w:r w:rsidRPr="0076536A">
              <w:rPr>
                <w:rFonts w:eastAsia="Times New Roman" w:cs="Arial"/>
                <w:color w:val="000000"/>
                <w:sz w:val="23"/>
                <w:szCs w:val="23"/>
              </w:rPr>
              <w:t xml:space="preserve"> to be provided within the </w:t>
            </w:r>
            <w:r w:rsidR="00B15F45">
              <w:rPr>
                <w:rFonts w:eastAsia="Times New Roman" w:cs="Arial"/>
                <w:color w:val="000000"/>
                <w:sz w:val="23"/>
                <w:szCs w:val="23"/>
              </w:rPr>
              <w:t>Electronic Reading Room</w:t>
            </w:r>
            <w:r w:rsidRPr="0076536A">
              <w:rPr>
                <w:rFonts w:eastAsia="Times New Roman" w:cs="Arial"/>
                <w:color w:val="000000"/>
                <w:sz w:val="23"/>
                <w:szCs w:val="23"/>
              </w:rPr>
              <w:t xml:space="preserve"> for review prior to proposal submission. The deliverable shall meet the requirement of Sections 2.3.</w:t>
            </w:r>
            <w:r w:rsidR="00FE1292">
              <w:rPr>
                <w:rFonts w:eastAsia="Times New Roman" w:cs="Arial"/>
                <w:color w:val="000000"/>
                <w:sz w:val="23"/>
                <w:szCs w:val="23"/>
              </w:rPr>
              <w:t>3</w:t>
            </w:r>
            <w:r w:rsidR="00F844DB">
              <w:rPr>
                <w:rFonts w:eastAsia="Times New Roman" w:cs="Arial"/>
                <w:color w:val="000000"/>
                <w:sz w:val="23"/>
                <w:szCs w:val="23"/>
              </w:rPr>
              <w:t>2</w:t>
            </w:r>
            <w:r w:rsidRPr="0076536A">
              <w:rPr>
                <w:rFonts w:eastAsia="Times New Roman" w:cs="Arial"/>
                <w:color w:val="000000"/>
                <w:sz w:val="23"/>
                <w:szCs w:val="23"/>
              </w:rPr>
              <w:t xml:space="preserve"> </w:t>
            </w:r>
          </w:p>
          <w:p w14:paraId="264D928A" w14:textId="77777777" w:rsidR="0076536A" w:rsidRPr="0076536A" w:rsidRDefault="0076536A" w:rsidP="0076536A">
            <w:pPr>
              <w:spacing w:before="120" w:after="120"/>
              <w:jc w:val="center"/>
              <w:rPr>
                <w:szCs w:val="24"/>
              </w:rPr>
            </w:pPr>
          </w:p>
        </w:tc>
        <w:tc>
          <w:tcPr>
            <w:tcW w:w="3600" w:type="dxa"/>
          </w:tcPr>
          <w:p w14:paraId="3101075C" w14:textId="1951391F" w:rsidR="00FE1292" w:rsidRPr="0076536A" w:rsidRDefault="0076536A" w:rsidP="00FE1292">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Quarterly from date of the NTP.</w:t>
            </w:r>
            <w:r w:rsidR="00FE1292">
              <w:rPr>
                <w:rFonts w:eastAsia="Times New Roman" w:cs="Arial"/>
                <w:color w:val="000000"/>
                <w:sz w:val="23"/>
                <w:szCs w:val="23"/>
              </w:rPr>
              <w:t xml:space="preserve"> Within five (5)</w:t>
            </w:r>
            <w:r w:rsidR="00F94A7E">
              <w:rPr>
                <w:rFonts w:eastAsia="Times New Roman" w:cs="Arial"/>
                <w:color w:val="000000"/>
                <w:sz w:val="23"/>
                <w:szCs w:val="23"/>
              </w:rPr>
              <w:t xml:space="preserve"> Business D</w:t>
            </w:r>
            <w:r w:rsidR="00FE1292">
              <w:rPr>
                <w:rFonts w:eastAsia="Times New Roman" w:cs="Arial"/>
                <w:color w:val="000000"/>
                <w:sz w:val="23"/>
                <w:szCs w:val="23"/>
              </w:rPr>
              <w:t>ays of availability of EPP Report.</w:t>
            </w:r>
          </w:p>
          <w:p w14:paraId="08FB9187" w14:textId="0F8434A2"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 </w:t>
            </w:r>
          </w:p>
          <w:p w14:paraId="360A8FE8" w14:textId="77777777" w:rsidR="0076536A" w:rsidRPr="0076536A" w:rsidRDefault="0076536A" w:rsidP="0076536A">
            <w:pPr>
              <w:spacing w:before="120" w:after="120"/>
              <w:jc w:val="center"/>
              <w:rPr>
                <w:szCs w:val="24"/>
              </w:rPr>
            </w:pPr>
          </w:p>
        </w:tc>
      </w:tr>
      <w:tr w:rsidR="0076536A" w:rsidRPr="0076536A" w14:paraId="42075A2F" w14:textId="77777777" w:rsidTr="001248EE">
        <w:trPr>
          <w:trHeight w:val="342"/>
          <w:jc w:val="center"/>
        </w:trPr>
        <w:tc>
          <w:tcPr>
            <w:tcW w:w="2425" w:type="dxa"/>
          </w:tcPr>
          <w:p w14:paraId="7592BC3E" w14:textId="7A87F9AF" w:rsidR="0076536A" w:rsidRPr="0076536A" w:rsidRDefault="0076536A" w:rsidP="0076536A">
            <w:pPr>
              <w:spacing w:before="120" w:after="120"/>
              <w:rPr>
                <w:szCs w:val="24"/>
              </w:rPr>
            </w:pPr>
            <w:r w:rsidRPr="0076536A">
              <w:rPr>
                <w:szCs w:val="24"/>
              </w:rPr>
              <w:t>2.3.</w:t>
            </w:r>
            <w:r w:rsidR="00760985">
              <w:rPr>
                <w:szCs w:val="24"/>
              </w:rPr>
              <w:t>3</w:t>
            </w:r>
            <w:r w:rsidR="00057B05">
              <w:rPr>
                <w:szCs w:val="24"/>
              </w:rPr>
              <w:t>2</w:t>
            </w:r>
          </w:p>
        </w:tc>
        <w:tc>
          <w:tcPr>
            <w:tcW w:w="1980" w:type="dxa"/>
          </w:tcPr>
          <w:p w14:paraId="194C9DC6" w14:textId="77777777" w:rsidR="0076536A" w:rsidRPr="0076536A" w:rsidRDefault="0076536A" w:rsidP="0076536A">
            <w:pPr>
              <w:spacing w:before="120" w:after="120"/>
              <w:jc w:val="center"/>
              <w:rPr>
                <w:szCs w:val="24"/>
              </w:rPr>
            </w:pPr>
            <w:r w:rsidRPr="0076536A">
              <w:rPr>
                <w:szCs w:val="24"/>
              </w:rPr>
              <w:t>Non-Compliant Employer Notices</w:t>
            </w:r>
          </w:p>
        </w:tc>
        <w:tc>
          <w:tcPr>
            <w:tcW w:w="3150" w:type="dxa"/>
          </w:tcPr>
          <w:p w14:paraId="2B4D6329" w14:textId="2CFF12A7" w:rsidR="0076536A" w:rsidRPr="0076536A" w:rsidRDefault="0076536A" w:rsidP="0076536A">
            <w:pPr>
              <w:spacing w:before="120" w:after="120"/>
              <w:jc w:val="center"/>
              <w:rPr>
                <w:szCs w:val="24"/>
              </w:rPr>
            </w:pPr>
            <w:r w:rsidRPr="0076536A">
              <w:rPr>
                <w:szCs w:val="24"/>
              </w:rPr>
              <w:t>MS Word. The deliverable shall meet the requirements of Section 2.3.</w:t>
            </w:r>
            <w:r w:rsidR="00F844DB">
              <w:rPr>
                <w:szCs w:val="24"/>
              </w:rPr>
              <w:t>3</w:t>
            </w:r>
            <w:r w:rsidRPr="0076536A">
              <w:rPr>
                <w:szCs w:val="24"/>
              </w:rPr>
              <w:t>2</w:t>
            </w:r>
          </w:p>
        </w:tc>
        <w:tc>
          <w:tcPr>
            <w:tcW w:w="3600" w:type="dxa"/>
          </w:tcPr>
          <w:p w14:paraId="52E1F881" w14:textId="38285D21" w:rsidR="0076536A" w:rsidRPr="0076536A" w:rsidRDefault="0076536A" w:rsidP="0076536A">
            <w:pPr>
              <w:spacing w:before="120" w:after="120"/>
              <w:jc w:val="center"/>
              <w:rPr>
                <w:szCs w:val="24"/>
              </w:rPr>
            </w:pPr>
            <w:r w:rsidRPr="0076536A">
              <w:rPr>
                <w:szCs w:val="24"/>
              </w:rPr>
              <w:t xml:space="preserve">Within 10 Business Days of receipt of the quarterly Federal EPP Report, send </w:t>
            </w:r>
            <w:r w:rsidR="00B44717">
              <w:rPr>
                <w:szCs w:val="24"/>
              </w:rPr>
              <w:t xml:space="preserve">non-compliant </w:t>
            </w:r>
            <w:r w:rsidRPr="0076536A">
              <w:rPr>
                <w:szCs w:val="24"/>
              </w:rPr>
              <w:t>warning notices to potentially non-compliant employers.</w:t>
            </w:r>
          </w:p>
        </w:tc>
      </w:tr>
      <w:tr w:rsidR="0076536A" w:rsidRPr="0076536A" w14:paraId="37337F10" w14:textId="77777777" w:rsidTr="001248EE">
        <w:trPr>
          <w:trHeight w:val="342"/>
          <w:jc w:val="center"/>
        </w:trPr>
        <w:tc>
          <w:tcPr>
            <w:tcW w:w="2425" w:type="dxa"/>
          </w:tcPr>
          <w:p w14:paraId="2F1B9770" w14:textId="10FD16B3" w:rsidR="0076536A" w:rsidRPr="0076536A" w:rsidRDefault="0076536A" w:rsidP="0076536A">
            <w:pPr>
              <w:spacing w:before="120" w:after="120"/>
              <w:rPr>
                <w:szCs w:val="24"/>
              </w:rPr>
            </w:pPr>
            <w:r w:rsidRPr="0076536A">
              <w:rPr>
                <w:szCs w:val="24"/>
              </w:rPr>
              <w:t>2.3.3</w:t>
            </w:r>
          </w:p>
        </w:tc>
        <w:tc>
          <w:tcPr>
            <w:tcW w:w="1980" w:type="dxa"/>
          </w:tcPr>
          <w:p w14:paraId="508D7FC6" w14:textId="64A4C1C0"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Tracking and Monitoring Data Entry of the </w:t>
            </w:r>
            <w:r w:rsidR="008F6CFD">
              <w:rPr>
                <w:rFonts w:eastAsia="Times New Roman" w:cs="Arial"/>
                <w:color w:val="000000"/>
                <w:sz w:val="23"/>
                <w:szCs w:val="23"/>
              </w:rPr>
              <w:t xml:space="preserve">EWO Work Order Pool Tab </w:t>
            </w:r>
            <w:r w:rsidR="008F6CFD" w:rsidRPr="0076536A">
              <w:rPr>
                <w:rFonts w:eastAsia="Times New Roman" w:cs="Arial"/>
                <w:color w:val="000000"/>
                <w:sz w:val="23"/>
                <w:szCs w:val="23"/>
              </w:rPr>
              <w:t>(EWO)</w:t>
            </w:r>
            <w:r w:rsidR="008F6CFD">
              <w:rPr>
                <w:rFonts w:eastAsia="Times New Roman" w:cs="Arial"/>
                <w:color w:val="000000"/>
                <w:sz w:val="23"/>
                <w:szCs w:val="23"/>
              </w:rPr>
              <w:t xml:space="preserve"> via CSMS</w:t>
            </w:r>
          </w:p>
          <w:p w14:paraId="5F6BB1D5" w14:textId="77777777" w:rsidR="0076536A" w:rsidRPr="0076536A" w:rsidRDefault="0076536A" w:rsidP="0076536A">
            <w:pPr>
              <w:spacing w:before="120" w:after="120"/>
              <w:jc w:val="center"/>
              <w:rPr>
                <w:szCs w:val="24"/>
              </w:rPr>
            </w:pPr>
          </w:p>
        </w:tc>
        <w:tc>
          <w:tcPr>
            <w:tcW w:w="3150" w:type="dxa"/>
          </w:tcPr>
          <w:p w14:paraId="41922F97" w14:textId="28B7FB42" w:rsidR="0076536A" w:rsidRPr="0076536A" w:rsidRDefault="008F6CFD"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EWO Work Order Pool Tab</w:t>
            </w:r>
            <w:r w:rsidRPr="0076536A" w:rsidDel="008F6CFD">
              <w:rPr>
                <w:rFonts w:eastAsia="Times New Roman" w:cs="Arial"/>
                <w:color w:val="000000"/>
                <w:sz w:val="23"/>
                <w:szCs w:val="23"/>
              </w:rPr>
              <w:t xml:space="preserve"> </w:t>
            </w:r>
            <w:r w:rsidR="0076536A" w:rsidRPr="0076536A">
              <w:rPr>
                <w:rFonts w:eastAsia="Times New Roman" w:cs="Arial"/>
                <w:color w:val="000000"/>
                <w:sz w:val="23"/>
                <w:szCs w:val="23"/>
              </w:rPr>
              <w:t xml:space="preserve">(EWO). The deliverables shall meet the requirements of Section 2.3.3 </w:t>
            </w:r>
          </w:p>
          <w:p w14:paraId="20388D52" w14:textId="77777777" w:rsidR="0076536A" w:rsidRPr="0076536A" w:rsidRDefault="0076536A" w:rsidP="0076536A">
            <w:pPr>
              <w:spacing w:before="120" w:after="120"/>
              <w:jc w:val="center"/>
              <w:rPr>
                <w:szCs w:val="24"/>
              </w:rPr>
            </w:pPr>
          </w:p>
        </w:tc>
        <w:tc>
          <w:tcPr>
            <w:tcW w:w="3600" w:type="dxa"/>
          </w:tcPr>
          <w:p w14:paraId="349257FC" w14:textId="41D21EA1"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Data Entry within </w:t>
            </w:r>
            <w:r w:rsidR="00BD27A5">
              <w:rPr>
                <w:rFonts w:eastAsia="Times New Roman" w:cs="Arial"/>
                <w:color w:val="000000"/>
                <w:sz w:val="23"/>
                <w:szCs w:val="23"/>
              </w:rPr>
              <w:t>CSMS</w:t>
            </w:r>
            <w:r w:rsidRPr="0076536A">
              <w:rPr>
                <w:rFonts w:eastAsia="Times New Roman" w:cs="Arial"/>
                <w:color w:val="000000"/>
                <w:sz w:val="23"/>
                <w:szCs w:val="23"/>
              </w:rPr>
              <w:t xml:space="preserve"> and weekly Mailing of Letters Weekly (every 5 Business Days). </w:t>
            </w:r>
          </w:p>
          <w:p w14:paraId="6D46262D" w14:textId="77777777" w:rsidR="0076536A" w:rsidRPr="0076536A" w:rsidRDefault="0076536A" w:rsidP="0076536A">
            <w:pPr>
              <w:spacing w:before="120" w:after="120"/>
              <w:jc w:val="center"/>
              <w:rPr>
                <w:szCs w:val="24"/>
              </w:rPr>
            </w:pPr>
          </w:p>
        </w:tc>
      </w:tr>
      <w:tr w:rsidR="0076536A" w:rsidRPr="0076536A" w14:paraId="3DD03A6A" w14:textId="77777777" w:rsidTr="001248EE">
        <w:trPr>
          <w:trHeight w:val="342"/>
          <w:jc w:val="center"/>
        </w:trPr>
        <w:tc>
          <w:tcPr>
            <w:tcW w:w="2425" w:type="dxa"/>
          </w:tcPr>
          <w:p w14:paraId="4D9E663F" w14:textId="680A352A" w:rsidR="0076536A" w:rsidRPr="0076536A" w:rsidRDefault="0076536A" w:rsidP="0076536A">
            <w:pPr>
              <w:spacing w:before="120" w:after="120"/>
              <w:rPr>
                <w:szCs w:val="24"/>
              </w:rPr>
            </w:pPr>
            <w:r w:rsidRPr="0076536A">
              <w:rPr>
                <w:szCs w:val="24"/>
              </w:rPr>
              <w:t>2.3.3</w:t>
            </w:r>
          </w:p>
        </w:tc>
        <w:tc>
          <w:tcPr>
            <w:tcW w:w="1980" w:type="dxa"/>
          </w:tcPr>
          <w:p w14:paraId="50C56C22" w14:textId="7D5F4FE0"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Tracking and Monitoring Data Entry of the </w:t>
            </w:r>
            <w:r w:rsidR="008F6CFD">
              <w:rPr>
                <w:rFonts w:eastAsia="Times New Roman" w:cs="Arial"/>
                <w:color w:val="000000"/>
                <w:sz w:val="23"/>
                <w:szCs w:val="23"/>
              </w:rPr>
              <w:t xml:space="preserve">EWO </w:t>
            </w:r>
            <w:r w:rsidR="008F6CFD">
              <w:rPr>
                <w:rFonts w:eastAsia="Times New Roman" w:cs="Arial"/>
                <w:color w:val="000000"/>
                <w:sz w:val="23"/>
                <w:szCs w:val="23"/>
              </w:rPr>
              <w:lastRenderedPageBreak/>
              <w:t>Work Order Pool</w:t>
            </w:r>
            <w:r w:rsidRPr="0076536A">
              <w:rPr>
                <w:rFonts w:eastAsia="Times New Roman" w:cs="Arial"/>
                <w:color w:val="000000"/>
                <w:sz w:val="23"/>
                <w:szCs w:val="23"/>
              </w:rPr>
              <w:t xml:space="preserve"> </w:t>
            </w:r>
            <w:r w:rsidRPr="0092720F">
              <w:rPr>
                <w:rFonts w:eastAsia="Times New Roman" w:cs="Arial"/>
                <w:color w:val="000000"/>
                <w:sz w:val="23"/>
                <w:szCs w:val="23"/>
              </w:rPr>
              <w:t xml:space="preserve">via </w:t>
            </w:r>
            <w:r w:rsidR="00C22E31" w:rsidRPr="0092720F">
              <w:rPr>
                <w:rFonts w:eastAsia="Times New Roman" w:cs="Arial"/>
                <w:color w:val="000000"/>
                <w:sz w:val="23"/>
                <w:szCs w:val="23"/>
              </w:rPr>
              <w:t>CSMS</w:t>
            </w:r>
            <w:r w:rsidRPr="0076536A">
              <w:rPr>
                <w:rFonts w:eastAsia="Times New Roman" w:cs="Arial"/>
                <w:color w:val="000000"/>
                <w:sz w:val="23"/>
                <w:szCs w:val="23"/>
              </w:rPr>
              <w:t xml:space="preserve"> </w:t>
            </w:r>
          </w:p>
          <w:p w14:paraId="40D227BF" w14:textId="77777777" w:rsidR="0076536A" w:rsidRPr="0076536A" w:rsidRDefault="0076536A" w:rsidP="0076536A">
            <w:pPr>
              <w:spacing w:before="120" w:after="120"/>
              <w:jc w:val="center"/>
              <w:rPr>
                <w:szCs w:val="24"/>
              </w:rPr>
            </w:pPr>
          </w:p>
        </w:tc>
        <w:tc>
          <w:tcPr>
            <w:tcW w:w="3150" w:type="dxa"/>
          </w:tcPr>
          <w:p w14:paraId="594BAA98" w14:textId="16BDCEF5" w:rsidR="0076536A" w:rsidRPr="0076536A" w:rsidRDefault="008F6CFD"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lastRenderedPageBreak/>
              <w:t>EWO Work Order Pool via CSMS</w:t>
            </w:r>
            <w:r w:rsidR="0076536A" w:rsidRPr="0076536A">
              <w:rPr>
                <w:rFonts w:eastAsia="Times New Roman" w:cs="Arial"/>
                <w:color w:val="000000"/>
                <w:sz w:val="23"/>
                <w:szCs w:val="23"/>
              </w:rPr>
              <w:t xml:space="preserve">. The deliverables shall meet the requirements of Section 2.3.3 </w:t>
            </w:r>
          </w:p>
          <w:p w14:paraId="46DC6BC0" w14:textId="77777777" w:rsidR="0076536A" w:rsidRPr="0076536A" w:rsidRDefault="0076536A" w:rsidP="0076536A">
            <w:pPr>
              <w:spacing w:before="120" w:after="120"/>
              <w:jc w:val="center"/>
              <w:rPr>
                <w:szCs w:val="24"/>
              </w:rPr>
            </w:pPr>
          </w:p>
        </w:tc>
        <w:tc>
          <w:tcPr>
            <w:tcW w:w="3600" w:type="dxa"/>
          </w:tcPr>
          <w:p w14:paraId="111E791F"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lastRenderedPageBreak/>
              <w:t xml:space="preserve">Data Entry within Child Support Management System (CSMS) and bi-weekly Mailing of Income </w:t>
            </w:r>
            <w:r w:rsidRPr="0076536A">
              <w:rPr>
                <w:rFonts w:eastAsia="Times New Roman" w:cs="Arial"/>
                <w:color w:val="000000"/>
                <w:sz w:val="23"/>
                <w:szCs w:val="23"/>
              </w:rPr>
              <w:lastRenderedPageBreak/>
              <w:t xml:space="preserve">Withholding Notice (IWN) Letters Weekly (every 10 Business Days). </w:t>
            </w:r>
          </w:p>
          <w:p w14:paraId="591961F8" w14:textId="77777777" w:rsidR="0076536A" w:rsidRPr="0076536A" w:rsidRDefault="0076536A" w:rsidP="0076536A">
            <w:pPr>
              <w:spacing w:before="120" w:after="120"/>
              <w:jc w:val="center"/>
              <w:rPr>
                <w:szCs w:val="24"/>
              </w:rPr>
            </w:pPr>
          </w:p>
        </w:tc>
      </w:tr>
      <w:tr w:rsidR="0076536A" w:rsidRPr="0076536A" w14:paraId="521EB022" w14:textId="77777777" w:rsidTr="001248EE">
        <w:trPr>
          <w:trHeight w:val="342"/>
          <w:jc w:val="center"/>
        </w:trPr>
        <w:tc>
          <w:tcPr>
            <w:tcW w:w="2425" w:type="dxa"/>
          </w:tcPr>
          <w:p w14:paraId="785DCDBF" w14:textId="7F937B56" w:rsidR="0076536A" w:rsidRPr="0076536A" w:rsidRDefault="0076536A" w:rsidP="0076536A">
            <w:pPr>
              <w:spacing w:before="120" w:after="120"/>
              <w:rPr>
                <w:szCs w:val="24"/>
              </w:rPr>
            </w:pPr>
            <w:r w:rsidRPr="0076536A">
              <w:rPr>
                <w:szCs w:val="24"/>
              </w:rPr>
              <w:lastRenderedPageBreak/>
              <w:t>2.3.3</w:t>
            </w:r>
          </w:p>
        </w:tc>
        <w:tc>
          <w:tcPr>
            <w:tcW w:w="1980" w:type="dxa"/>
          </w:tcPr>
          <w:p w14:paraId="41AAFF0A"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Tracking and Monitoring Data Entry of the Child Support Management System (CSMS) </w:t>
            </w:r>
          </w:p>
          <w:p w14:paraId="5806F6C7" w14:textId="77777777" w:rsidR="0076536A" w:rsidRPr="0076536A" w:rsidRDefault="0076536A" w:rsidP="0076536A">
            <w:pPr>
              <w:spacing w:before="120" w:after="120"/>
              <w:jc w:val="center"/>
              <w:rPr>
                <w:szCs w:val="24"/>
              </w:rPr>
            </w:pPr>
          </w:p>
        </w:tc>
        <w:tc>
          <w:tcPr>
            <w:tcW w:w="3150" w:type="dxa"/>
          </w:tcPr>
          <w:p w14:paraId="1E360976"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Child Support Management System (CSMS). The deliverables shall meet the requirements of Section 2.3.3 </w:t>
            </w:r>
          </w:p>
          <w:p w14:paraId="1A15AD31" w14:textId="77777777" w:rsidR="0076536A" w:rsidRPr="0076536A" w:rsidRDefault="0076536A" w:rsidP="0076536A">
            <w:pPr>
              <w:spacing w:before="120" w:after="120"/>
              <w:jc w:val="center"/>
              <w:rPr>
                <w:szCs w:val="24"/>
              </w:rPr>
            </w:pPr>
          </w:p>
        </w:tc>
        <w:tc>
          <w:tcPr>
            <w:tcW w:w="3600" w:type="dxa"/>
          </w:tcPr>
          <w:p w14:paraId="4CA1E28D"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Data Entry within Child Support Management System (CSMS) (every 2 Business Days) of employment inquiry Letter Mailings. </w:t>
            </w:r>
          </w:p>
          <w:p w14:paraId="797D2C70" w14:textId="77777777" w:rsidR="0076536A" w:rsidRPr="0076536A" w:rsidRDefault="0076536A" w:rsidP="0076536A">
            <w:pPr>
              <w:spacing w:before="120" w:after="120"/>
              <w:jc w:val="center"/>
              <w:rPr>
                <w:szCs w:val="24"/>
              </w:rPr>
            </w:pPr>
          </w:p>
        </w:tc>
      </w:tr>
      <w:tr w:rsidR="0076536A" w:rsidRPr="0076536A" w14:paraId="16CE1C73" w14:textId="77777777" w:rsidTr="001248EE">
        <w:trPr>
          <w:trHeight w:val="342"/>
          <w:jc w:val="center"/>
        </w:trPr>
        <w:tc>
          <w:tcPr>
            <w:tcW w:w="2425" w:type="dxa"/>
          </w:tcPr>
          <w:p w14:paraId="1532BDF3" w14:textId="2E5E5EAD" w:rsidR="0076536A" w:rsidRPr="0076536A" w:rsidRDefault="00C847FD" w:rsidP="0076536A">
            <w:pPr>
              <w:spacing w:before="120" w:after="120"/>
              <w:rPr>
                <w:szCs w:val="24"/>
              </w:rPr>
            </w:pPr>
            <w:r>
              <w:rPr>
                <w:szCs w:val="24"/>
              </w:rPr>
              <w:t>2.3.3</w:t>
            </w:r>
            <w:r w:rsidR="00057B05">
              <w:rPr>
                <w:szCs w:val="24"/>
              </w:rPr>
              <w:t>4</w:t>
            </w:r>
          </w:p>
        </w:tc>
        <w:tc>
          <w:tcPr>
            <w:tcW w:w="1980" w:type="dxa"/>
          </w:tcPr>
          <w:p w14:paraId="56ADC375" w14:textId="77777777" w:rsidR="0076536A" w:rsidRPr="0076536A" w:rsidRDefault="0076536A" w:rsidP="0076536A">
            <w:pPr>
              <w:spacing w:before="120" w:after="120"/>
              <w:jc w:val="center"/>
              <w:rPr>
                <w:szCs w:val="24"/>
              </w:rPr>
            </w:pPr>
            <w:r w:rsidRPr="0076536A">
              <w:rPr>
                <w:szCs w:val="24"/>
              </w:rPr>
              <w:t>CSMS NMSN Mailings</w:t>
            </w:r>
          </w:p>
        </w:tc>
        <w:tc>
          <w:tcPr>
            <w:tcW w:w="3150" w:type="dxa"/>
          </w:tcPr>
          <w:p w14:paraId="63303179" w14:textId="120E489C" w:rsidR="0076536A" w:rsidRPr="0076536A" w:rsidRDefault="0076536A" w:rsidP="0076536A">
            <w:pPr>
              <w:spacing w:before="120" w:after="120"/>
              <w:jc w:val="center"/>
              <w:rPr>
                <w:szCs w:val="24"/>
              </w:rPr>
            </w:pPr>
            <w:r w:rsidRPr="0076536A">
              <w:rPr>
                <w:szCs w:val="24"/>
              </w:rPr>
              <w:t xml:space="preserve">Undeliverable Letters to Custodial and Non-Custodial Parents. The </w:t>
            </w:r>
            <w:proofErr w:type="gramStart"/>
            <w:r w:rsidRPr="0076536A">
              <w:rPr>
                <w:szCs w:val="24"/>
              </w:rPr>
              <w:t>deliverables</w:t>
            </w:r>
            <w:proofErr w:type="gramEnd"/>
            <w:r w:rsidRPr="0076536A">
              <w:rPr>
                <w:szCs w:val="24"/>
              </w:rPr>
              <w:t xml:space="preserve"> shall meet the requirements of Section 2.3.</w:t>
            </w:r>
            <w:r w:rsidR="00C847FD">
              <w:rPr>
                <w:szCs w:val="24"/>
              </w:rPr>
              <w:t>3</w:t>
            </w:r>
            <w:r w:rsidR="00F844DB">
              <w:rPr>
                <w:szCs w:val="24"/>
              </w:rPr>
              <w:t>4</w:t>
            </w:r>
          </w:p>
        </w:tc>
        <w:tc>
          <w:tcPr>
            <w:tcW w:w="3600" w:type="dxa"/>
          </w:tcPr>
          <w:p w14:paraId="4AE6E438" w14:textId="77B58EC7" w:rsidR="0076536A" w:rsidRPr="0076536A" w:rsidRDefault="0076536A" w:rsidP="0076536A">
            <w:pPr>
              <w:spacing w:before="120" w:after="120"/>
              <w:jc w:val="center"/>
              <w:rPr>
                <w:szCs w:val="24"/>
              </w:rPr>
            </w:pPr>
            <w:r w:rsidRPr="0076536A">
              <w:rPr>
                <w:szCs w:val="24"/>
              </w:rPr>
              <w:t xml:space="preserve">Within </w:t>
            </w:r>
            <w:r w:rsidR="008F6CFD">
              <w:rPr>
                <w:szCs w:val="24"/>
              </w:rPr>
              <w:t>two</w:t>
            </w:r>
            <w:r w:rsidR="008F6CFD" w:rsidRPr="0076536A">
              <w:rPr>
                <w:szCs w:val="24"/>
              </w:rPr>
              <w:t xml:space="preserve"> </w:t>
            </w:r>
            <w:r w:rsidRPr="0076536A">
              <w:rPr>
                <w:szCs w:val="24"/>
              </w:rPr>
              <w:t>(</w:t>
            </w:r>
            <w:r w:rsidR="008F6CFD">
              <w:rPr>
                <w:szCs w:val="24"/>
              </w:rPr>
              <w:t>2</w:t>
            </w:r>
            <w:r w:rsidRPr="0076536A">
              <w:rPr>
                <w:szCs w:val="24"/>
              </w:rPr>
              <w:t>) Business Days of customer notification and document the action taken and outcome within CSMS</w:t>
            </w:r>
          </w:p>
        </w:tc>
      </w:tr>
      <w:tr w:rsidR="0076536A" w:rsidRPr="0076536A" w14:paraId="35B5F07B" w14:textId="77777777" w:rsidTr="001248EE">
        <w:trPr>
          <w:trHeight w:val="342"/>
          <w:jc w:val="center"/>
        </w:trPr>
        <w:tc>
          <w:tcPr>
            <w:tcW w:w="2425" w:type="dxa"/>
          </w:tcPr>
          <w:p w14:paraId="7C263506" w14:textId="4C0A186C" w:rsidR="0076536A" w:rsidRPr="0076536A" w:rsidRDefault="00C847FD" w:rsidP="0076536A">
            <w:pPr>
              <w:spacing w:before="120" w:after="120"/>
              <w:rPr>
                <w:szCs w:val="24"/>
              </w:rPr>
            </w:pPr>
            <w:r>
              <w:rPr>
                <w:szCs w:val="24"/>
              </w:rPr>
              <w:t>2.3.3</w:t>
            </w:r>
            <w:r w:rsidR="00057B05">
              <w:rPr>
                <w:szCs w:val="24"/>
              </w:rPr>
              <w:t>4</w:t>
            </w:r>
          </w:p>
        </w:tc>
        <w:tc>
          <w:tcPr>
            <w:tcW w:w="1980" w:type="dxa"/>
          </w:tcPr>
          <w:p w14:paraId="60CD31CC" w14:textId="77777777" w:rsidR="0076536A" w:rsidRPr="0076536A" w:rsidRDefault="0076536A" w:rsidP="0076536A">
            <w:pPr>
              <w:spacing w:before="120" w:after="120"/>
              <w:jc w:val="center"/>
              <w:rPr>
                <w:szCs w:val="24"/>
              </w:rPr>
            </w:pPr>
            <w:r w:rsidRPr="0076536A">
              <w:rPr>
                <w:szCs w:val="24"/>
              </w:rPr>
              <w:t>Process Completed NMSN</w:t>
            </w:r>
          </w:p>
        </w:tc>
        <w:tc>
          <w:tcPr>
            <w:tcW w:w="3150" w:type="dxa"/>
          </w:tcPr>
          <w:p w14:paraId="3AFC3A73" w14:textId="26EFB801" w:rsidR="0076536A" w:rsidRPr="0076536A" w:rsidRDefault="0076536A" w:rsidP="0076536A">
            <w:pPr>
              <w:spacing w:before="120" w:after="120"/>
              <w:jc w:val="center"/>
              <w:rPr>
                <w:szCs w:val="24"/>
              </w:rPr>
            </w:pPr>
            <w:r w:rsidRPr="0076536A">
              <w:rPr>
                <w:szCs w:val="24"/>
              </w:rPr>
              <w:t xml:space="preserve">Process of NMSN. The </w:t>
            </w:r>
            <w:proofErr w:type="gramStart"/>
            <w:r w:rsidRPr="0076536A">
              <w:rPr>
                <w:szCs w:val="24"/>
              </w:rPr>
              <w:t>deliverables</w:t>
            </w:r>
            <w:proofErr w:type="gramEnd"/>
            <w:r w:rsidRPr="0076536A">
              <w:rPr>
                <w:szCs w:val="24"/>
              </w:rPr>
              <w:t xml:space="preserve"> shall meet the requirements of Section 2.3.</w:t>
            </w:r>
            <w:r w:rsidR="00C847FD">
              <w:rPr>
                <w:szCs w:val="24"/>
              </w:rPr>
              <w:t>3</w:t>
            </w:r>
            <w:r w:rsidR="00F844DB">
              <w:rPr>
                <w:szCs w:val="24"/>
              </w:rPr>
              <w:t>4</w:t>
            </w:r>
          </w:p>
        </w:tc>
        <w:tc>
          <w:tcPr>
            <w:tcW w:w="3600" w:type="dxa"/>
          </w:tcPr>
          <w:p w14:paraId="795B115C" w14:textId="1B0B582A" w:rsidR="0076536A" w:rsidRPr="0076536A" w:rsidRDefault="0076536A" w:rsidP="0076536A">
            <w:pPr>
              <w:spacing w:before="120" w:after="120"/>
              <w:jc w:val="center"/>
              <w:rPr>
                <w:szCs w:val="24"/>
              </w:rPr>
            </w:pPr>
            <w:r w:rsidRPr="0076536A">
              <w:rPr>
                <w:szCs w:val="24"/>
              </w:rPr>
              <w:t xml:space="preserve">Within </w:t>
            </w:r>
            <w:r w:rsidR="008F6CFD">
              <w:rPr>
                <w:szCs w:val="24"/>
              </w:rPr>
              <w:t>two</w:t>
            </w:r>
            <w:r w:rsidR="008F6CFD" w:rsidRPr="0076536A">
              <w:rPr>
                <w:szCs w:val="24"/>
              </w:rPr>
              <w:t xml:space="preserve"> </w:t>
            </w:r>
            <w:r w:rsidRPr="0076536A">
              <w:rPr>
                <w:szCs w:val="24"/>
              </w:rPr>
              <w:t>(</w:t>
            </w:r>
            <w:r w:rsidR="008F6CFD">
              <w:rPr>
                <w:szCs w:val="24"/>
              </w:rPr>
              <w:t>2</w:t>
            </w:r>
            <w:r w:rsidRPr="0076536A">
              <w:rPr>
                <w:szCs w:val="24"/>
              </w:rPr>
              <w:t>) Business Days and document the action taken and outcome within CSMS</w:t>
            </w:r>
          </w:p>
        </w:tc>
      </w:tr>
      <w:tr w:rsidR="0076536A" w:rsidRPr="0076536A" w14:paraId="4E8E302C" w14:textId="77777777" w:rsidTr="001248EE">
        <w:trPr>
          <w:trHeight w:val="342"/>
          <w:jc w:val="center"/>
        </w:trPr>
        <w:tc>
          <w:tcPr>
            <w:tcW w:w="2425" w:type="dxa"/>
          </w:tcPr>
          <w:p w14:paraId="1FD7747B" w14:textId="40BBEF6F" w:rsidR="0076536A" w:rsidRPr="0076536A" w:rsidRDefault="00C847FD" w:rsidP="0076536A">
            <w:pPr>
              <w:spacing w:before="120" w:after="120"/>
              <w:rPr>
                <w:szCs w:val="24"/>
              </w:rPr>
            </w:pPr>
            <w:r>
              <w:rPr>
                <w:szCs w:val="24"/>
              </w:rPr>
              <w:t>2.3.3</w:t>
            </w:r>
            <w:r w:rsidR="00057B05">
              <w:rPr>
                <w:szCs w:val="24"/>
              </w:rPr>
              <w:t>4</w:t>
            </w:r>
          </w:p>
        </w:tc>
        <w:tc>
          <w:tcPr>
            <w:tcW w:w="1980" w:type="dxa"/>
          </w:tcPr>
          <w:p w14:paraId="279C4556" w14:textId="77777777" w:rsidR="0076536A" w:rsidRPr="0076536A" w:rsidRDefault="0076536A" w:rsidP="0076536A">
            <w:pPr>
              <w:spacing w:before="120" w:after="120"/>
              <w:jc w:val="center"/>
              <w:rPr>
                <w:szCs w:val="24"/>
              </w:rPr>
            </w:pPr>
            <w:r w:rsidRPr="0076536A">
              <w:rPr>
                <w:szCs w:val="24"/>
              </w:rPr>
              <w:t>Process NMSN-Health Option</w:t>
            </w:r>
          </w:p>
        </w:tc>
        <w:tc>
          <w:tcPr>
            <w:tcW w:w="3150" w:type="dxa"/>
          </w:tcPr>
          <w:p w14:paraId="311CC5FD" w14:textId="66EC7A6C" w:rsidR="0076536A" w:rsidRPr="0076536A" w:rsidRDefault="0076536A" w:rsidP="0076536A">
            <w:pPr>
              <w:spacing w:before="120" w:after="120"/>
              <w:jc w:val="center"/>
              <w:rPr>
                <w:szCs w:val="24"/>
              </w:rPr>
            </w:pPr>
            <w:r w:rsidRPr="0076536A">
              <w:rPr>
                <w:szCs w:val="24"/>
              </w:rPr>
              <w:t xml:space="preserve">Confirm Health Care Option with Custodial Parent. The </w:t>
            </w:r>
            <w:proofErr w:type="gramStart"/>
            <w:r w:rsidRPr="0076536A">
              <w:rPr>
                <w:szCs w:val="24"/>
              </w:rPr>
              <w:t>deliverables</w:t>
            </w:r>
            <w:proofErr w:type="gramEnd"/>
            <w:r w:rsidRPr="0076536A">
              <w:rPr>
                <w:szCs w:val="24"/>
              </w:rPr>
              <w:t xml:space="preserve"> shall meet the requirements of Section 2.3.</w:t>
            </w:r>
            <w:r w:rsidR="00C847FD">
              <w:rPr>
                <w:szCs w:val="24"/>
              </w:rPr>
              <w:t>3</w:t>
            </w:r>
            <w:r w:rsidR="00F844DB">
              <w:rPr>
                <w:szCs w:val="24"/>
              </w:rPr>
              <w:t>4</w:t>
            </w:r>
          </w:p>
        </w:tc>
        <w:tc>
          <w:tcPr>
            <w:tcW w:w="3600" w:type="dxa"/>
          </w:tcPr>
          <w:p w14:paraId="37E45B45" w14:textId="77777777" w:rsidR="0076536A" w:rsidRPr="0076536A" w:rsidRDefault="0076536A" w:rsidP="0076536A">
            <w:pPr>
              <w:spacing w:before="120" w:after="120"/>
              <w:jc w:val="center"/>
              <w:rPr>
                <w:szCs w:val="24"/>
              </w:rPr>
            </w:pPr>
            <w:r w:rsidRPr="0076536A">
              <w:rPr>
                <w:szCs w:val="24"/>
              </w:rPr>
              <w:t>Within twenty (20) Business Days and document the action taken and outcomes within CSMS</w:t>
            </w:r>
          </w:p>
        </w:tc>
      </w:tr>
      <w:tr w:rsidR="0076536A" w:rsidRPr="0076536A" w14:paraId="01C89C70" w14:textId="77777777" w:rsidTr="001248EE">
        <w:trPr>
          <w:trHeight w:val="342"/>
          <w:jc w:val="center"/>
        </w:trPr>
        <w:tc>
          <w:tcPr>
            <w:tcW w:w="2425" w:type="dxa"/>
          </w:tcPr>
          <w:p w14:paraId="3FDAD41D" w14:textId="19C64D11" w:rsidR="0076536A" w:rsidRPr="0076536A" w:rsidRDefault="00C847FD" w:rsidP="0076536A">
            <w:pPr>
              <w:spacing w:before="120" w:after="120"/>
              <w:rPr>
                <w:szCs w:val="24"/>
              </w:rPr>
            </w:pPr>
            <w:r>
              <w:rPr>
                <w:szCs w:val="24"/>
              </w:rPr>
              <w:t>2.3.3</w:t>
            </w:r>
            <w:r w:rsidR="00057B05">
              <w:rPr>
                <w:szCs w:val="24"/>
              </w:rPr>
              <w:t>4</w:t>
            </w:r>
          </w:p>
        </w:tc>
        <w:tc>
          <w:tcPr>
            <w:tcW w:w="1980" w:type="dxa"/>
          </w:tcPr>
          <w:p w14:paraId="490824FE" w14:textId="77777777" w:rsidR="0076536A" w:rsidRPr="0076536A" w:rsidRDefault="0076536A" w:rsidP="0076536A">
            <w:pPr>
              <w:spacing w:before="120" w:after="120"/>
              <w:jc w:val="center"/>
              <w:rPr>
                <w:szCs w:val="24"/>
              </w:rPr>
            </w:pPr>
            <w:r w:rsidRPr="0076536A">
              <w:rPr>
                <w:szCs w:val="24"/>
              </w:rPr>
              <w:t>Process Completed NMSN after waiting period.</w:t>
            </w:r>
          </w:p>
        </w:tc>
        <w:tc>
          <w:tcPr>
            <w:tcW w:w="3150" w:type="dxa"/>
          </w:tcPr>
          <w:p w14:paraId="587FF08D" w14:textId="379392C0" w:rsidR="0076536A" w:rsidRPr="0076536A" w:rsidRDefault="0076536A" w:rsidP="0076536A">
            <w:pPr>
              <w:spacing w:before="120" w:after="120"/>
              <w:jc w:val="center"/>
              <w:rPr>
                <w:szCs w:val="24"/>
              </w:rPr>
            </w:pPr>
            <w:r w:rsidRPr="0076536A">
              <w:rPr>
                <w:szCs w:val="24"/>
              </w:rPr>
              <w:t xml:space="preserve">Confirm Health Care Option with Custodial Parent after waiting period. The </w:t>
            </w:r>
            <w:proofErr w:type="gramStart"/>
            <w:r w:rsidRPr="0076536A">
              <w:rPr>
                <w:szCs w:val="24"/>
              </w:rPr>
              <w:t>deliverables</w:t>
            </w:r>
            <w:proofErr w:type="gramEnd"/>
            <w:r w:rsidRPr="0076536A">
              <w:rPr>
                <w:szCs w:val="24"/>
              </w:rPr>
              <w:t xml:space="preserve"> shall meet the requirements of Section 2.3.</w:t>
            </w:r>
            <w:r w:rsidR="00C847FD">
              <w:rPr>
                <w:szCs w:val="24"/>
              </w:rPr>
              <w:t>3</w:t>
            </w:r>
            <w:r w:rsidR="00F844DB">
              <w:rPr>
                <w:szCs w:val="24"/>
              </w:rPr>
              <w:t>4</w:t>
            </w:r>
          </w:p>
        </w:tc>
        <w:tc>
          <w:tcPr>
            <w:tcW w:w="3600" w:type="dxa"/>
          </w:tcPr>
          <w:p w14:paraId="3F3C279E" w14:textId="0D77B517" w:rsidR="0076536A" w:rsidRPr="0076536A" w:rsidRDefault="0076536A" w:rsidP="0076536A">
            <w:pPr>
              <w:spacing w:before="120" w:after="120"/>
              <w:jc w:val="center"/>
              <w:rPr>
                <w:szCs w:val="24"/>
              </w:rPr>
            </w:pPr>
            <w:r w:rsidRPr="0076536A">
              <w:rPr>
                <w:szCs w:val="24"/>
              </w:rPr>
              <w:t xml:space="preserve">Within </w:t>
            </w:r>
            <w:r w:rsidR="008F6CFD">
              <w:rPr>
                <w:szCs w:val="24"/>
              </w:rPr>
              <w:t>two</w:t>
            </w:r>
            <w:r w:rsidR="008F6CFD" w:rsidRPr="0076536A">
              <w:rPr>
                <w:szCs w:val="24"/>
              </w:rPr>
              <w:t xml:space="preserve"> </w:t>
            </w:r>
            <w:r w:rsidRPr="0076536A">
              <w:rPr>
                <w:szCs w:val="24"/>
              </w:rPr>
              <w:t>(</w:t>
            </w:r>
            <w:r w:rsidR="008F6CFD">
              <w:rPr>
                <w:szCs w:val="24"/>
              </w:rPr>
              <w:t>2</w:t>
            </w:r>
            <w:r w:rsidRPr="0076536A">
              <w:rPr>
                <w:szCs w:val="24"/>
              </w:rPr>
              <w:t>) Business Days and documents the action taken and outcome within CSMS</w:t>
            </w:r>
          </w:p>
        </w:tc>
      </w:tr>
      <w:tr w:rsidR="0076536A" w:rsidRPr="0076536A" w14:paraId="6DECD0F2" w14:textId="77777777" w:rsidTr="001248EE">
        <w:trPr>
          <w:trHeight w:val="342"/>
          <w:jc w:val="center"/>
        </w:trPr>
        <w:tc>
          <w:tcPr>
            <w:tcW w:w="2425" w:type="dxa"/>
          </w:tcPr>
          <w:p w14:paraId="08262578" w14:textId="0A941E3C" w:rsidR="0076536A" w:rsidRPr="0076536A" w:rsidRDefault="00C847FD" w:rsidP="0076536A">
            <w:pPr>
              <w:spacing w:before="120" w:after="120"/>
              <w:rPr>
                <w:szCs w:val="24"/>
              </w:rPr>
            </w:pPr>
            <w:r>
              <w:rPr>
                <w:szCs w:val="24"/>
              </w:rPr>
              <w:t>2.3.3</w:t>
            </w:r>
            <w:r w:rsidR="00057B05">
              <w:rPr>
                <w:szCs w:val="24"/>
              </w:rPr>
              <w:t>4</w:t>
            </w:r>
          </w:p>
        </w:tc>
        <w:tc>
          <w:tcPr>
            <w:tcW w:w="1980" w:type="dxa"/>
          </w:tcPr>
          <w:p w14:paraId="3A782997" w14:textId="77777777" w:rsidR="0076536A" w:rsidRPr="0076536A" w:rsidRDefault="0076536A" w:rsidP="0076536A">
            <w:pPr>
              <w:spacing w:before="120" w:after="120"/>
              <w:jc w:val="center"/>
              <w:rPr>
                <w:szCs w:val="24"/>
              </w:rPr>
            </w:pPr>
            <w:r w:rsidRPr="0076536A">
              <w:rPr>
                <w:szCs w:val="24"/>
              </w:rPr>
              <w:t>Update information obtained through NMSN</w:t>
            </w:r>
          </w:p>
        </w:tc>
        <w:tc>
          <w:tcPr>
            <w:tcW w:w="3150" w:type="dxa"/>
          </w:tcPr>
          <w:p w14:paraId="2EE04AC8" w14:textId="1CBE26BE" w:rsidR="0076536A" w:rsidRPr="0076536A" w:rsidRDefault="0076536A" w:rsidP="0076536A">
            <w:pPr>
              <w:spacing w:before="120" w:after="120"/>
              <w:jc w:val="center"/>
              <w:rPr>
                <w:szCs w:val="24"/>
              </w:rPr>
            </w:pPr>
            <w:r w:rsidRPr="0076536A">
              <w:rPr>
                <w:szCs w:val="24"/>
              </w:rPr>
              <w:t xml:space="preserve">Update CSMS with updated and processed NMSN. The </w:t>
            </w:r>
            <w:proofErr w:type="gramStart"/>
            <w:r w:rsidRPr="0076536A">
              <w:rPr>
                <w:szCs w:val="24"/>
              </w:rPr>
              <w:t>deliverable s</w:t>
            </w:r>
            <w:proofErr w:type="gramEnd"/>
            <w:r w:rsidRPr="0076536A">
              <w:rPr>
                <w:szCs w:val="24"/>
              </w:rPr>
              <w:t xml:space="preserve"> shall meet the requirements of Section 2.3.</w:t>
            </w:r>
            <w:r w:rsidR="00C847FD">
              <w:rPr>
                <w:szCs w:val="24"/>
              </w:rPr>
              <w:t>3</w:t>
            </w:r>
            <w:r w:rsidR="00F844DB">
              <w:rPr>
                <w:szCs w:val="24"/>
              </w:rPr>
              <w:t>4</w:t>
            </w:r>
          </w:p>
        </w:tc>
        <w:tc>
          <w:tcPr>
            <w:tcW w:w="3600" w:type="dxa"/>
          </w:tcPr>
          <w:p w14:paraId="6DA1A967" w14:textId="2290E26B" w:rsidR="0076536A" w:rsidRPr="0076536A" w:rsidRDefault="0076536A" w:rsidP="0076536A">
            <w:pPr>
              <w:spacing w:before="120" w:after="120"/>
              <w:jc w:val="center"/>
              <w:rPr>
                <w:szCs w:val="24"/>
              </w:rPr>
            </w:pPr>
            <w:r w:rsidRPr="0076536A">
              <w:rPr>
                <w:szCs w:val="24"/>
              </w:rPr>
              <w:t xml:space="preserve">Within </w:t>
            </w:r>
            <w:r w:rsidR="005E2DDB">
              <w:rPr>
                <w:szCs w:val="24"/>
              </w:rPr>
              <w:t>two</w:t>
            </w:r>
            <w:r w:rsidR="005E2DDB" w:rsidRPr="0076536A">
              <w:rPr>
                <w:szCs w:val="24"/>
              </w:rPr>
              <w:t xml:space="preserve"> </w:t>
            </w:r>
            <w:r w:rsidRPr="0076536A">
              <w:rPr>
                <w:szCs w:val="24"/>
              </w:rPr>
              <w:t>(</w:t>
            </w:r>
            <w:r w:rsidR="005E2DDB">
              <w:rPr>
                <w:szCs w:val="24"/>
              </w:rPr>
              <w:t>2</w:t>
            </w:r>
            <w:r w:rsidRPr="0076536A">
              <w:rPr>
                <w:szCs w:val="24"/>
              </w:rPr>
              <w:t xml:space="preserve">) Business Days and document the action </w:t>
            </w:r>
            <w:proofErr w:type="gramStart"/>
            <w:r w:rsidRPr="0076536A">
              <w:rPr>
                <w:szCs w:val="24"/>
              </w:rPr>
              <w:t>take</w:t>
            </w:r>
            <w:proofErr w:type="gramEnd"/>
            <w:r w:rsidRPr="0076536A">
              <w:rPr>
                <w:szCs w:val="24"/>
              </w:rPr>
              <w:t xml:space="preserve"> and outcome within CSMS</w:t>
            </w:r>
          </w:p>
        </w:tc>
      </w:tr>
      <w:tr w:rsidR="0076536A" w:rsidRPr="0076536A" w14:paraId="7A621287" w14:textId="77777777" w:rsidTr="001248EE">
        <w:trPr>
          <w:trHeight w:val="342"/>
          <w:jc w:val="center"/>
        </w:trPr>
        <w:tc>
          <w:tcPr>
            <w:tcW w:w="2425" w:type="dxa"/>
          </w:tcPr>
          <w:p w14:paraId="3118CFEC" w14:textId="434F393A" w:rsidR="0076536A" w:rsidRPr="0076536A" w:rsidRDefault="00C847FD" w:rsidP="0076536A">
            <w:pPr>
              <w:spacing w:before="120" w:after="120"/>
              <w:rPr>
                <w:szCs w:val="24"/>
              </w:rPr>
            </w:pPr>
            <w:r>
              <w:rPr>
                <w:szCs w:val="24"/>
              </w:rPr>
              <w:t>2.3.</w:t>
            </w:r>
            <w:r w:rsidR="005E2DDB">
              <w:rPr>
                <w:szCs w:val="24"/>
              </w:rPr>
              <w:t>34</w:t>
            </w:r>
          </w:p>
        </w:tc>
        <w:tc>
          <w:tcPr>
            <w:tcW w:w="1980" w:type="dxa"/>
          </w:tcPr>
          <w:p w14:paraId="1FED5BE4"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Update information obtained through NMSN </w:t>
            </w:r>
          </w:p>
          <w:p w14:paraId="6FEAF46B" w14:textId="77777777" w:rsidR="0076536A" w:rsidRPr="0076536A" w:rsidRDefault="0076536A" w:rsidP="0076536A">
            <w:pPr>
              <w:spacing w:before="120" w:after="120"/>
              <w:jc w:val="center"/>
              <w:rPr>
                <w:szCs w:val="24"/>
              </w:rPr>
            </w:pPr>
          </w:p>
        </w:tc>
        <w:tc>
          <w:tcPr>
            <w:tcW w:w="3150" w:type="dxa"/>
          </w:tcPr>
          <w:p w14:paraId="23AFAEB9" w14:textId="239A54A0"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Process and Track receipt of all NMSN until end results are obtained. The deliverables shall meet the requirements of Section 2.3.</w:t>
            </w:r>
            <w:r w:rsidR="005E2DDB">
              <w:rPr>
                <w:rFonts w:eastAsia="Times New Roman" w:cs="Arial"/>
                <w:color w:val="000000"/>
                <w:sz w:val="23"/>
                <w:szCs w:val="23"/>
              </w:rPr>
              <w:t>34</w:t>
            </w:r>
          </w:p>
          <w:p w14:paraId="25CEC0CE" w14:textId="77777777" w:rsidR="0076536A" w:rsidRPr="0076536A" w:rsidRDefault="0076536A" w:rsidP="0076536A">
            <w:pPr>
              <w:spacing w:before="120" w:after="120"/>
              <w:jc w:val="center"/>
              <w:rPr>
                <w:szCs w:val="24"/>
              </w:rPr>
            </w:pPr>
          </w:p>
        </w:tc>
        <w:tc>
          <w:tcPr>
            <w:tcW w:w="3600" w:type="dxa"/>
          </w:tcPr>
          <w:p w14:paraId="07C77143"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lastRenderedPageBreak/>
              <w:t xml:space="preserve">Within five (5) Business Days and document the action taken and outcome within CSMS </w:t>
            </w:r>
          </w:p>
          <w:p w14:paraId="0950C354" w14:textId="77777777" w:rsidR="0076536A" w:rsidRPr="0076536A" w:rsidRDefault="0076536A" w:rsidP="0076536A">
            <w:pPr>
              <w:spacing w:before="120" w:after="120"/>
              <w:jc w:val="center"/>
              <w:rPr>
                <w:szCs w:val="24"/>
              </w:rPr>
            </w:pPr>
          </w:p>
        </w:tc>
      </w:tr>
      <w:tr w:rsidR="0076536A" w:rsidRPr="0076536A" w14:paraId="39139390" w14:textId="77777777" w:rsidTr="001248EE">
        <w:trPr>
          <w:trHeight w:val="2492"/>
          <w:jc w:val="center"/>
        </w:trPr>
        <w:tc>
          <w:tcPr>
            <w:tcW w:w="2425" w:type="dxa"/>
            <w:tcBorders>
              <w:bottom w:val="single" w:sz="4" w:space="0" w:color="auto"/>
            </w:tcBorders>
          </w:tcPr>
          <w:p w14:paraId="1B9972A7" w14:textId="14384447" w:rsidR="0076536A" w:rsidRPr="0076536A" w:rsidRDefault="003D52C4" w:rsidP="0076536A">
            <w:pPr>
              <w:spacing w:before="120" w:after="120"/>
              <w:rPr>
                <w:szCs w:val="24"/>
              </w:rPr>
            </w:pPr>
            <w:r w:rsidRPr="003D52C4">
              <w:rPr>
                <w:szCs w:val="24"/>
              </w:rPr>
              <w:t>2.3.</w:t>
            </w:r>
            <w:r w:rsidR="00057B05">
              <w:rPr>
                <w:szCs w:val="24"/>
              </w:rPr>
              <w:t>3</w:t>
            </w:r>
            <w:r w:rsidR="005A6634">
              <w:rPr>
                <w:szCs w:val="24"/>
              </w:rPr>
              <w:t>1</w:t>
            </w:r>
          </w:p>
        </w:tc>
        <w:tc>
          <w:tcPr>
            <w:tcW w:w="1980" w:type="dxa"/>
            <w:tcBorders>
              <w:bottom w:val="single" w:sz="4" w:space="0" w:color="auto"/>
            </w:tcBorders>
          </w:tcPr>
          <w:p w14:paraId="68D028A3"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Corrective Action Plan (CAP) </w:t>
            </w:r>
          </w:p>
          <w:p w14:paraId="14B3E95B" w14:textId="77777777" w:rsidR="0076536A" w:rsidRPr="0076536A" w:rsidRDefault="0076536A" w:rsidP="0076536A">
            <w:pPr>
              <w:spacing w:before="120" w:after="120"/>
              <w:jc w:val="center"/>
              <w:rPr>
                <w:szCs w:val="24"/>
              </w:rPr>
            </w:pPr>
          </w:p>
        </w:tc>
        <w:tc>
          <w:tcPr>
            <w:tcW w:w="3150" w:type="dxa"/>
            <w:tcBorders>
              <w:bottom w:val="single" w:sz="4" w:space="0" w:color="auto"/>
            </w:tcBorders>
          </w:tcPr>
          <w:p w14:paraId="550C105D"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Formal letter responding to CAP Request as requested by the State Project </w:t>
            </w:r>
          </w:p>
          <w:p w14:paraId="4ADCA47D" w14:textId="6FA5427E"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Manager, to ensure steps are taken to correct the shortfall of the </w:t>
            </w:r>
            <w:r w:rsidR="00BE5B59" w:rsidRPr="0076536A">
              <w:rPr>
                <w:rFonts w:eastAsia="Times New Roman" w:cs="Arial"/>
                <w:color w:val="000000"/>
                <w:sz w:val="23"/>
                <w:szCs w:val="23"/>
              </w:rPr>
              <w:t>requirement and</w:t>
            </w:r>
            <w:r w:rsidRPr="0076536A">
              <w:rPr>
                <w:rFonts w:eastAsia="Times New Roman" w:cs="Arial"/>
                <w:color w:val="000000"/>
                <w:sz w:val="23"/>
                <w:szCs w:val="23"/>
              </w:rPr>
              <w:t xml:space="preserve"> provide preventive methods for </w:t>
            </w:r>
            <w:proofErr w:type="gramStart"/>
            <w:r w:rsidRPr="0076536A">
              <w:rPr>
                <w:rFonts w:eastAsia="Times New Roman" w:cs="Arial"/>
                <w:color w:val="000000"/>
                <w:sz w:val="23"/>
                <w:szCs w:val="23"/>
              </w:rPr>
              <w:t>a future</w:t>
            </w:r>
            <w:proofErr w:type="gramEnd"/>
            <w:r w:rsidRPr="0076536A">
              <w:rPr>
                <w:rFonts w:eastAsia="Times New Roman" w:cs="Arial"/>
                <w:color w:val="000000"/>
                <w:sz w:val="23"/>
                <w:szCs w:val="23"/>
              </w:rPr>
              <w:t xml:space="preserve"> repetitive action. Refer to Section 2.3.</w:t>
            </w:r>
            <w:r w:rsidR="005A6634">
              <w:rPr>
                <w:rFonts w:eastAsia="Times New Roman" w:cs="Arial"/>
                <w:color w:val="000000"/>
                <w:sz w:val="23"/>
                <w:szCs w:val="23"/>
              </w:rPr>
              <w:t>31</w:t>
            </w:r>
          </w:p>
          <w:p w14:paraId="0D9F2E0C" w14:textId="77777777" w:rsidR="0076536A" w:rsidRPr="0076536A" w:rsidRDefault="0076536A" w:rsidP="0076536A">
            <w:pPr>
              <w:autoSpaceDE w:val="0"/>
              <w:autoSpaceDN w:val="0"/>
              <w:adjustRightInd w:val="0"/>
              <w:jc w:val="center"/>
              <w:rPr>
                <w:rFonts w:eastAsia="Times New Roman" w:cs="Arial"/>
                <w:color w:val="000000"/>
                <w:sz w:val="23"/>
                <w:szCs w:val="23"/>
              </w:rPr>
            </w:pPr>
          </w:p>
          <w:p w14:paraId="2EB645A5" w14:textId="77777777" w:rsidR="0076536A" w:rsidRPr="0076536A" w:rsidRDefault="0076536A" w:rsidP="0076536A">
            <w:pPr>
              <w:spacing w:before="120" w:after="120"/>
              <w:jc w:val="center"/>
              <w:rPr>
                <w:szCs w:val="24"/>
              </w:rPr>
            </w:pPr>
          </w:p>
        </w:tc>
        <w:tc>
          <w:tcPr>
            <w:tcW w:w="3600" w:type="dxa"/>
            <w:tcBorders>
              <w:bottom w:val="single" w:sz="4" w:space="0" w:color="auto"/>
            </w:tcBorders>
          </w:tcPr>
          <w:p w14:paraId="219AA921"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Within two (2) days of the Contractor not processing new hire data </w:t>
            </w:r>
          </w:p>
          <w:p w14:paraId="455716D4" w14:textId="77777777" w:rsidR="0076536A" w:rsidRPr="0076536A" w:rsidRDefault="0076536A" w:rsidP="0076536A">
            <w:pPr>
              <w:spacing w:before="120" w:after="120"/>
              <w:jc w:val="center"/>
              <w:rPr>
                <w:szCs w:val="24"/>
              </w:rPr>
            </w:pPr>
          </w:p>
        </w:tc>
      </w:tr>
      <w:tr w:rsidR="0076536A" w:rsidRPr="0076536A" w14:paraId="11E936A2" w14:textId="77777777" w:rsidTr="001248EE">
        <w:trPr>
          <w:trHeight w:val="2492"/>
          <w:jc w:val="center"/>
        </w:trPr>
        <w:tc>
          <w:tcPr>
            <w:tcW w:w="2425" w:type="dxa"/>
            <w:shd w:val="clear" w:color="auto" w:fill="auto"/>
          </w:tcPr>
          <w:p w14:paraId="3F10DF44" w14:textId="1D6A1447" w:rsidR="0076536A" w:rsidRPr="0076536A" w:rsidRDefault="00C847FD" w:rsidP="0076536A">
            <w:pPr>
              <w:spacing w:before="120" w:after="120"/>
              <w:rPr>
                <w:szCs w:val="24"/>
              </w:rPr>
            </w:pPr>
            <w:r>
              <w:rPr>
                <w:szCs w:val="24"/>
              </w:rPr>
              <w:t>2.3.30.2</w:t>
            </w:r>
          </w:p>
        </w:tc>
        <w:tc>
          <w:tcPr>
            <w:tcW w:w="1980" w:type="dxa"/>
            <w:shd w:val="clear" w:color="auto" w:fill="auto"/>
          </w:tcPr>
          <w:p w14:paraId="05521962" w14:textId="1044AD81" w:rsidR="0076536A" w:rsidRPr="0076536A" w:rsidRDefault="00332497"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IWN</w:t>
            </w:r>
            <w:r w:rsidR="0076536A" w:rsidRPr="0076536A">
              <w:rPr>
                <w:rFonts w:eastAsia="Times New Roman" w:cs="Arial"/>
                <w:color w:val="000000"/>
                <w:sz w:val="23"/>
                <w:szCs w:val="23"/>
              </w:rPr>
              <w:t xml:space="preserve"> Performance requirements</w:t>
            </w:r>
          </w:p>
        </w:tc>
        <w:tc>
          <w:tcPr>
            <w:tcW w:w="3150" w:type="dxa"/>
            <w:shd w:val="clear" w:color="auto" w:fill="auto"/>
          </w:tcPr>
          <w:p w14:paraId="39A48ABC" w14:textId="354CAD82" w:rsidR="0076536A" w:rsidRPr="0050668C" w:rsidRDefault="00332497" w:rsidP="0076536A">
            <w:pPr>
              <w:autoSpaceDE w:val="0"/>
              <w:autoSpaceDN w:val="0"/>
              <w:adjustRightInd w:val="0"/>
              <w:jc w:val="center"/>
              <w:rPr>
                <w:rFonts w:eastAsia="Times New Roman" w:cs="Arial"/>
                <w:color w:val="000000"/>
                <w:sz w:val="23"/>
                <w:szCs w:val="23"/>
              </w:rPr>
            </w:pPr>
            <w:r w:rsidRPr="0050668C">
              <w:rPr>
                <w:rFonts w:eastAsia="Times New Roman"/>
                <w:color w:val="000000"/>
                <w:sz w:val="23"/>
                <w:szCs w:val="23"/>
              </w:rPr>
              <w:t>IWN</w:t>
            </w:r>
            <w:r w:rsidR="0076536A" w:rsidRPr="0050668C">
              <w:rPr>
                <w:rFonts w:eastAsia="Times New Roman"/>
                <w:color w:val="000000"/>
                <w:sz w:val="23"/>
                <w:szCs w:val="23"/>
              </w:rPr>
              <w:t xml:space="preserve"> Performance requirements added to the end of section 2.</w:t>
            </w:r>
            <w:r w:rsidR="00057B05">
              <w:rPr>
                <w:rFonts w:eastAsia="Times New Roman"/>
                <w:color w:val="000000"/>
                <w:sz w:val="23"/>
                <w:szCs w:val="23"/>
              </w:rPr>
              <w:t>3.</w:t>
            </w:r>
            <w:r w:rsidR="00834030">
              <w:rPr>
                <w:rFonts w:eastAsia="Times New Roman"/>
                <w:color w:val="000000"/>
                <w:sz w:val="23"/>
                <w:szCs w:val="23"/>
              </w:rPr>
              <w:t>30.2</w:t>
            </w:r>
            <w:r w:rsidR="0076536A" w:rsidRPr="0050668C">
              <w:rPr>
                <w:rFonts w:eastAsia="Times New Roman"/>
                <w:color w:val="000000"/>
                <w:sz w:val="23"/>
                <w:szCs w:val="23"/>
              </w:rPr>
              <w:t xml:space="preserve"> </w:t>
            </w:r>
          </w:p>
        </w:tc>
        <w:tc>
          <w:tcPr>
            <w:tcW w:w="3600" w:type="dxa"/>
            <w:shd w:val="clear" w:color="auto" w:fill="auto"/>
          </w:tcPr>
          <w:p w14:paraId="786B28BB" w14:textId="55037714" w:rsidR="0076536A" w:rsidRPr="0076536A" w:rsidRDefault="0076536A" w:rsidP="0076536A">
            <w:pPr>
              <w:spacing w:before="10" w:after="120"/>
              <w:rPr>
                <w:szCs w:val="24"/>
              </w:rPr>
            </w:pPr>
            <w:r w:rsidRPr="0076536A">
              <w:rPr>
                <w:szCs w:val="24"/>
              </w:rPr>
              <w:t xml:space="preserve">85% completion of </w:t>
            </w:r>
            <w:r w:rsidR="00332497">
              <w:rPr>
                <w:szCs w:val="24"/>
              </w:rPr>
              <w:t>IWN</w:t>
            </w:r>
            <w:r w:rsidRPr="0076536A">
              <w:rPr>
                <w:szCs w:val="24"/>
              </w:rPr>
              <w:t xml:space="preserve"> mail type completion within two (2) business days to be considered compliant. Any backlog that has not been processed within that month must be completed by the last day of the following month.</w:t>
            </w:r>
            <w:r w:rsidRPr="0076536A">
              <w:t xml:space="preserve"> </w:t>
            </w:r>
            <w:r w:rsidRPr="0076536A">
              <w:rPr>
                <w:szCs w:val="24"/>
              </w:rPr>
              <w:t xml:space="preserve">If either the 85% benchmark or the completion of backlog is not completed by the last day, it is deemed noncompliant. </w:t>
            </w:r>
          </w:p>
          <w:p w14:paraId="4206975A" w14:textId="77777777" w:rsidR="0076536A" w:rsidRPr="0076536A" w:rsidRDefault="0076536A" w:rsidP="0076536A">
            <w:pPr>
              <w:autoSpaceDE w:val="0"/>
              <w:autoSpaceDN w:val="0"/>
              <w:adjustRightInd w:val="0"/>
              <w:jc w:val="center"/>
              <w:rPr>
                <w:rFonts w:eastAsia="Times New Roman" w:cs="Arial"/>
                <w:color w:val="000000"/>
                <w:sz w:val="23"/>
                <w:szCs w:val="23"/>
              </w:rPr>
            </w:pPr>
          </w:p>
        </w:tc>
      </w:tr>
      <w:tr w:rsidR="0076536A" w:rsidRPr="0076536A" w14:paraId="7D8B18FF" w14:textId="77777777" w:rsidTr="001248EE">
        <w:trPr>
          <w:trHeight w:val="2492"/>
          <w:jc w:val="center"/>
        </w:trPr>
        <w:tc>
          <w:tcPr>
            <w:tcW w:w="2425" w:type="dxa"/>
            <w:shd w:val="clear" w:color="auto" w:fill="auto"/>
          </w:tcPr>
          <w:p w14:paraId="3AE19DA6" w14:textId="200D6730" w:rsidR="0076536A" w:rsidRPr="0076536A" w:rsidRDefault="00C847FD" w:rsidP="0076536A">
            <w:pPr>
              <w:spacing w:before="120" w:after="120"/>
              <w:rPr>
                <w:szCs w:val="24"/>
              </w:rPr>
            </w:pPr>
            <w:r>
              <w:rPr>
                <w:szCs w:val="24"/>
              </w:rPr>
              <w:t>2.3.30.2</w:t>
            </w:r>
          </w:p>
        </w:tc>
        <w:tc>
          <w:tcPr>
            <w:tcW w:w="1980" w:type="dxa"/>
            <w:shd w:val="clear" w:color="auto" w:fill="auto"/>
          </w:tcPr>
          <w:p w14:paraId="7C69B701"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NMSN Performance requirements</w:t>
            </w:r>
          </w:p>
        </w:tc>
        <w:tc>
          <w:tcPr>
            <w:tcW w:w="3150" w:type="dxa"/>
            <w:shd w:val="clear" w:color="auto" w:fill="auto"/>
          </w:tcPr>
          <w:p w14:paraId="7E9E890F" w14:textId="78805106" w:rsidR="0076536A" w:rsidRPr="0050668C" w:rsidRDefault="0076536A" w:rsidP="0076536A">
            <w:pPr>
              <w:autoSpaceDE w:val="0"/>
              <w:autoSpaceDN w:val="0"/>
              <w:adjustRightInd w:val="0"/>
              <w:jc w:val="center"/>
              <w:rPr>
                <w:rFonts w:eastAsia="Times New Roman" w:cs="Arial"/>
                <w:color w:val="000000"/>
                <w:sz w:val="23"/>
                <w:szCs w:val="23"/>
              </w:rPr>
            </w:pPr>
            <w:r w:rsidRPr="0050668C">
              <w:rPr>
                <w:rFonts w:eastAsia="Times New Roman"/>
                <w:color w:val="000000"/>
                <w:sz w:val="23"/>
                <w:szCs w:val="23"/>
              </w:rPr>
              <w:t>NMSN Performance requirements added to the end of section 2.</w:t>
            </w:r>
            <w:r w:rsidR="00057B05">
              <w:rPr>
                <w:rFonts w:eastAsia="Times New Roman"/>
                <w:color w:val="000000"/>
                <w:sz w:val="23"/>
                <w:szCs w:val="23"/>
              </w:rPr>
              <w:t>3.</w:t>
            </w:r>
            <w:r w:rsidRPr="0050668C">
              <w:rPr>
                <w:rFonts w:eastAsia="Times New Roman"/>
                <w:color w:val="000000"/>
                <w:sz w:val="23"/>
                <w:szCs w:val="23"/>
              </w:rPr>
              <w:t>3</w:t>
            </w:r>
            <w:r w:rsidR="00834030">
              <w:rPr>
                <w:rFonts w:eastAsia="Times New Roman"/>
                <w:color w:val="000000"/>
                <w:sz w:val="23"/>
                <w:szCs w:val="23"/>
              </w:rPr>
              <w:t>0.2</w:t>
            </w:r>
          </w:p>
        </w:tc>
        <w:tc>
          <w:tcPr>
            <w:tcW w:w="3600" w:type="dxa"/>
            <w:shd w:val="clear" w:color="auto" w:fill="auto"/>
          </w:tcPr>
          <w:p w14:paraId="22FD13A4" w14:textId="63FB7377" w:rsidR="0076536A" w:rsidRPr="0076536A" w:rsidRDefault="0076536A" w:rsidP="0076536A">
            <w:pPr>
              <w:spacing w:before="10" w:after="120"/>
              <w:rPr>
                <w:szCs w:val="24"/>
              </w:rPr>
            </w:pPr>
            <w:r w:rsidRPr="0076536A">
              <w:rPr>
                <w:szCs w:val="24"/>
              </w:rPr>
              <w:t xml:space="preserve">85% completion of </w:t>
            </w:r>
            <w:r w:rsidR="004E6591">
              <w:rPr>
                <w:szCs w:val="24"/>
              </w:rPr>
              <w:t>NMSN</w:t>
            </w:r>
            <w:r w:rsidRPr="0076536A">
              <w:rPr>
                <w:szCs w:val="24"/>
              </w:rPr>
              <w:t xml:space="preserve"> mail type completion within two (2) business days to be considered compliant. Any backlog that has not been processed within that month must be completed by the last day of the following month.</w:t>
            </w:r>
            <w:r w:rsidRPr="0076536A">
              <w:t xml:space="preserve"> </w:t>
            </w:r>
            <w:r w:rsidRPr="0076536A">
              <w:rPr>
                <w:szCs w:val="24"/>
              </w:rPr>
              <w:t xml:space="preserve">If either the 85% benchmark or the completion of backlog is not completed by the last day, it is deemed noncompliant. </w:t>
            </w:r>
          </w:p>
          <w:p w14:paraId="61E7328C" w14:textId="77777777" w:rsidR="0076536A" w:rsidRPr="0076536A" w:rsidRDefault="0076536A" w:rsidP="0076536A">
            <w:pPr>
              <w:autoSpaceDE w:val="0"/>
              <w:autoSpaceDN w:val="0"/>
              <w:adjustRightInd w:val="0"/>
              <w:jc w:val="center"/>
              <w:rPr>
                <w:rFonts w:eastAsia="Times New Roman" w:cs="Arial"/>
                <w:color w:val="000000"/>
                <w:sz w:val="23"/>
                <w:szCs w:val="23"/>
              </w:rPr>
            </w:pPr>
          </w:p>
        </w:tc>
      </w:tr>
      <w:tr w:rsidR="0076536A" w:rsidRPr="0076536A" w14:paraId="1C6AA550" w14:textId="77777777" w:rsidTr="001248EE">
        <w:trPr>
          <w:trHeight w:val="2492"/>
          <w:jc w:val="center"/>
        </w:trPr>
        <w:tc>
          <w:tcPr>
            <w:tcW w:w="2425" w:type="dxa"/>
            <w:shd w:val="clear" w:color="auto" w:fill="auto"/>
          </w:tcPr>
          <w:p w14:paraId="5C4ADD4E" w14:textId="18B57F10" w:rsidR="0076536A" w:rsidRPr="0076536A" w:rsidRDefault="00C847FD" w:rsidP="0076536A">
            <w:pPr>
              <w:spacing w:before="120" w:after="120"/>
              <w:rPr>
                <w:szCs w:val="24"/>
              </w:rPr>
            </w:pPr>
            <w:r>
              <w:rPr>
                <w:szCs w:val="24"/>
              </w:rPr>
              <w:lastRenderedPageBreak/>
              <w:t>2.3.30.2</w:t>
            </w:r>
          </w:p>
        </w:tc>
        <w:tc>
          <w:tcPr>
            <w:tcW w:w="1980" w:type="dxa"/>
            <w:shd w:val="clear" w:color="auto" w:fill="auto"/>
          </w:tcPr>
          <w:p w14:paraId="3F18DE1D"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TERM Performance requirements</w:t>
            </w:r>
          </w:p>
        </w:tc>
        <w:tc>
          <w:tcPr>
            <w:tcW w:w="3150" w:type="dxa"/>
            <w:shd w:val="clear" w:color="auto" w:fill="auto"/>
          </w:tcPr>
          <w:p w14:paraId="380DE424" w14:textId="0FD234A7" w:rsidR="0076536A" w:rsidRPr="0050668C" w:rsidRDefault="0076536A" w:rsidP="0076536A">
            <w:pPr>
              <w:autoSpaceDE w:val="0"/>
              <w:autoSpaceDN w:val="0"/>
              <w:adjustRightInd w:val="0"/>
              <w:jc w:val="center"/>
              <w:rPr>
                <w:rFonts w:eastAsia="Times New Roman" w:cs="Arial"/>
                <w:color w:val="000000"/>
                <w:sz w:val="23"/>
                <w:szCs w:val="23"/>
              </w:rPr>
            </w:pPr>
            <w:r w:rsidRPr="0050668C">
              <w:rPr>
                <w:rFonts w:eastAsia="Times New Roman"/>
                <w:color w:val="000000"/>
                <w:sz w:val="23"/>
                <w:szCs w:val="23"/>
              </w:rPr>
              <w:t>TERM Performance requirements added to the end of section 2.</w:t>
            </w:r>
            <w:r w:rsidR="00057B05">
              <w:rPr>
                <w:rFonts w:eastAsia="Times New Roman"/>
                <w:color w:val="000000"/>
                <w:sz w:val="23"/>
                <w:szCs w:val="23"/>
              </w:rPr>
              <w:t>3.</w:t>
            </w:r>
            <w:r w:rsidRPr="0050668C">
              <w:rPr>
                <w:rFonts w:eastAsia="Times New Roman"/>
                <w:color w:val="000000"/>
                <w:sz w:val="23"/>
                <w:szCs w:val="23"/>
              </w:rPr>
              <w:t>3</w:t>
            </w:r>
            <w:r w:rsidR="00834030">
              <w:rPr>
                <w:rFonts w:eastAsia="Times New Roman"/>
                <w:color w:val="000000"/>
                <w:sz w:val="23"/>
                <w:szCs w:val="23"/>
              </w:rPr>
              <w:t>0.2</w:t>
            </w:r>
          </w:p>
        </w:tc>
        <w:tc>
          <w:tcPr>
            <w:tcW w:w="3600" w:type="dxa"/>
            <w:shd w:val="clear" w:color="auto" w:fill="auto"/>
          </w:tcPr>
          <w:p w14:paraId="07F5F83F" w14:textId="0EE781E5" w:rsidR="0076536A" w:rsidRPr="0076536A" w:rsidRDefault="0076536A" w:rsidP="0076536A">
            <w:pPr>
              <w:spacing w:before="10" w:after="120"/>
              <w:rPr>
                <w:szCs w:val="24"/>
              </w:rPr>
            </w:pPr>
            <w:r w:rsidRPr="0076536A">
              <w:rPr>
                <w:szCs w:val="24"/>
              </w:rPr>
              <w:t xml:space="preserve">85% completion of </w:t>
            </w:r>
            <w:r w:rsidR="004E6591">
              <w:rPr>
                <w:szCs w:val="24"/>
              </w:rPr>
              <w:t>TERM</w:t>
            </w:r>
            <w:r w:rsidRPr="0076536A">
              <w:rPr>
                <w:szCs w:val="24"/>
              </w:rPr>
              <w:t xml:space="preserve"> mail type completion within two (2) business days to be considered compliant. Any backlog that has not been processed within that month must be completed by the last day of the following month.</w:t>
            </w:r>
            <w:r w:rsidRPr="0076536A">
              <w:rPr>
                <w:sz w:val="20"/>
                <w:szCs w:val="20"/>
              </w:rPr>
              <w:t xml:space="preserve"> </w:t>
            </w:r>
            <w:r w:rsidRPr="0076536A">
              <w:rPr>
                <w:szCs w:val="24"/>
              </w:rPr>
              <w:t xml:space="preserve">If either the 85% benchmark or the completion of backlog is not completed by the last day, it is deemed noncompliant. </w:t>
            </w:r>
          </w:p>
          <w:p w14:paraId="02414116" w14:textId="77777777" w:rsidR="0076536A" w:rsidRPr="0076536A" w:rsidRDefault="0076536A" w:rsidP="0076536A">
            <w:pPr>
              <w:autoSpaceDE w:val="0"/>
              <w:autoSpaceDN w:val="0"/>
              <w:adjustRightInd w:val="0"/>
              <w:jc w:val="center"/>
              <w:rPr>
                <w:rFonts w:eastAsia="Times New Roman" w:cs="Arial"/>
                <w:color w:val="000000"/>
                <w:sz w:val="23"/>
                <w:szCs w:val="23"/>
              </w:rPr>
            </w:pPr>
          </w:p>
        </w:tc>
      </w:tr>
      <w:tr w:rsidR="0076536A" w:rsidRPr="0076536A" w14:paraId="2A28A879" w14:textId="77777777" w:rsidTr="001248EE">
        <w:trPr>
          <w:trHeight w:val="2492"/>
          <w:jc w:val="center"/>
        </w:trPr>
        <w:tc>
          <w:tcPr>
            <w:tcW w:w="2425" w:type="dxa"/>
            <w:shd w:val="clear" w:color="auto" w:fill="auto"/>
          </w:tcPr>
          <w:p w14:paraId="4254AA02" w14:textId="19F4AB55" w:rsidR="0076536A" w:rsidRPr="0076536A" w:rsidRDefault="00834030" w:rsidP="0076536A">
            <w:pPr>
              <w:spacing w:before="120" w:after="120"/>
              <w:rPr>
                <w:szCs w:val="24"/>
              </w:rPr>
            </w:pPr>
            <w:r>
              <w:rPr>
                <w:szCs w:val="24"/>
              </w:rPr>
              <w:t>2.3.30.3</w:t>
            </w:r>
          </w:p>
        </w:tc>
        <w:tc>
          <w:tcPr>
            <w:tcW w:w="1980" w:type="dxa"/>
            <w:shd w:val="clear" w:color="auto" w:fill="auto"/>
          </w:tcPr>
          <w:p w14:paraId="450AE532"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EWO Performance requirements</w:t>
            </w:r>
          </w:p>
        </w:tc>
        <w:tc>
          <w:tcPr>
            <w:tcW w:w="3150" w:type="dxa"/>
            <w:shd w:val="clear" w:color="auto" w:fill="auto"/>
          </w:tcPr>
          <w:p w14:paraId="4E077A2B" w14:textId="6A4D5CC9" w:rsidR="0076536A" w:rsidRPr="0050668C" w:rsidRDefault="0076536A" w:rsidP="0076536A">
            <w:pPr>
              <w:autoSpaceDE w:val="0"/>
              <w:autoSpaceDN w:val="0"/>
              <w:adjustRightInd w:val="0"/>
              <w:jc w:val="center"/>
              <w:rPr>
                <w:rFonts w:eastAsia="Times New Roman" w:cs="Arial"/>
                <w:color w:val="000000"/>
                <w:sz w:val="23"/>
                <w:szCs w:val="23"/>
              </w:rPr>
            </w:pPr>
            <w:r w:rsidRPr="0050668C">
              <w:rPr>
                <w:rFonts w:eastAsia="Times New Roman"/>
                <w:color w:val="000000"/>
                <w:sz w:val="23"/>
                <w:szCs w:val="23"/>
              </w:rPr>
              <w:t>EWO Performance requirements added to the end of section 2.</w:t>
            </w:r>
            <w:r w:rsidR="00057B05">
              <w:rPr>
                <w:rFonts w:eastAsia="Times New Roman"/>
                <w:color w:val="000000"/>
                <w:sz w:val="23"/>
                <w:szCs w:val="23"/>
              </w:rPr>
              <w:t>3.</w:t>
            </w:r>
            <w:r w:rsidRPr="0050668C">
              <w:rPr>
                <w:rFonts w:eastAsia="Times New Roman"/>
                <w:color w:val="000000"/>
                <w:sz w:val="23"/>
                <w:szCs w:val="23"/>
              </w:rPr>
              <w:t>3</w:t>
            </w:r>
            <w:r w:rsidR="00834030">
              <w:rPr>
                <w:rFonts w:eastAsia="Times New Roman"/>
                <w:color w:val="000000"/>
                <w:sz w:val="23"/>
                <w:szCs w:val="23"/>
              </w:rPr>
              <w:t>0.3</w:t>
            </w:r>
          </w:p>
        </w:tc>
        <w:tc>
          <w:tcPr>
            <w:tcW w:w="3600" w:type="dxa"/>
            <w:shd w:val="clear" w:color="auto" w:fill="auto"/>
          </w:tcPr>
          <w:p w14:paraId="0FE696A5" w14:textId="071FFE81" w:rsidR="0076536A" w:rsidRPr="0076536A" w:rsidRDefault="0076536A" w:rsidP="0076536A">
            <w:pPr>
              <w:spacing w:before="10" w:after="120"/>
              <w:rPr>
                <w:sz w:val="20"/>
                <w:szCs w:val="20"/>
              </w:rPr>
            </w:pPr>
            <w:r w:rsidRPr="0076536A">
              <w:rPr>
                <w:szCs w:val="24"/>
              </w:rPr>
              <w:t xml:space="preserve">EWO cases </w:t>
            </w:r>
            <w:proofErr w:type="gramStart"/>
            <w:r w:rsidRPr="0076536A">
              <w:rPr>
                <w:szCs w:val="24"/>
              </w:rPr>
              <w:t>is</w:t>
            </w:r>
            <w:proofErr w:type="gramEnd"/>
            <w:r w:rsidRPr="0076536A">
              <w:rPr>
                <w:szCs w:val="24"/>
              </w:rPr>
              <w:t xml:space="preserve"> to be completed at 90%</w:t>
            </w:r>
            <w:r w:rsidR="0059126A">
              <w:rPr>
                <w:szCs w:val="24"/>
              </w:rPr>
              <w:t xml:space="preserve"> within ten (10) Business Days</w:t>
            </w:r>
            <w:r w:rsidRPr="0076536A">
              <w:rPr>
                <w:szCs w:val="24"/>
              </w:rPr>
              <w:t xml:space="preserve">. Any work that has not been processed must be completed by the last day of the following month. </w:t>
            </w:r>
            <w:r w:rsidRPr="0076536A">
              <w:rPr>
                <w:rFonts w:eastAsia="Times New Roman"/>
                <w:color w:val="000000"/>
                <w:szCs w:val="24"/>
              </w:rPr>
              <w:t>Completion of EWO processing must be done within ten days.</w:t>
            </w:r>
          </w:p>
          <w:p w14:paraId="1C2DF54F" w14:textId="77777777" w:rsidR="0076536A" w:rsidRPr="0076536A" w:rsidRDefault="0076536A" w:rsidP="0076536A">
            <w:pPr>
              <w:autoSpaceDE w:val="0"/>
              <w:autoSpaceDN w:val="0"/>
              <w:adjustRightInd w:val="0"/>
              <w:jc w:val="center"/>
              <w:rPr>
                <w:rFonts w:eastAsia="Times New Roman" w:cs="Arial"/>
                <w:color w:val="000000"/>
                <w:sz w:val="23"/>
                <w:szCs w:val="23"/>
              </w:rPr>
            </w:pPr>
          </w:p>
        </w:tc>
      </w:tr>
      <w:tr w:rsidR="0076536A" w:rsidRPr="0076536A" w14:paraId="42A79808" w14:textId="77777777" w:rsidTr="001248EE">
        <w:trPr>
          <w:trHeight w:val="342"/>
          <w:jc w:val="center"/>
        </w:trPr>
        <w:tc>
          <w:tcPr>
            <w:tcW w:w="2425" w:type="dxa"/>
          </w:tcPr>
          <w:p w14:paraId="74D3FC73" w14:textId="011F282F" w:rsidR="0076536A" w:rsidRPr="0076536A" w:rsidRDefault="0059126A" w:rsidP="0076536A">
            <w:pPr>
              <w:spacing w:before="120" w:after="120"/>
              <w:rPr>
                <w:szCs w:val="24"/>
              </w:rPr>
            </w:pPr>
            <w:r>
              <w:rPr>
                <w:szCs w:val="24"/>
              </w:rPr>
              <w:t>2.3.27</w:t>
            </w:r>
          </w:p>
        </w:tc>
        <w:tc>
          <w:tcPr>
            <w:tcW w:w="1980" w:type="dxa"/>
          </w:tcPr>
          <w:p w14:paraId="0388C776" w14:textId="083FD0B3" w:rsidR="0076536A" w:rsidRPr="0076536A" w:rsidRDefault="0076536A" w:rsidP="0076536A">
            <w:pPr>
              <w:spacing w:before="120" w:after="120"/>
              <w:jc w:val="center"/>
              <w:rPr>
                <w:szCs w:val="24"/>
              </w:rPr>
            </w:pPr>
            <w:r w:rsidRPr="0076536A">
              <w:rPr>
                <w:szCs w:val="24"/>
              </w:rPr>
              <w:t>Ann</w:t>
            </w:r>
            <w:r w:rsidR="00F634A9">
              <w:rPr>
                <w:szCs w:val="24"/>
              </w:rPr>
              <w:t>u</w:t>
            </w:r>
            <w:r w:rsidRPr="0076536A">
              <w:rPr>
                <w:szCs w:val="24"/>
              </w:rPr>
              <w:t>al Report</w:t>
            </w:r>
          </w:p>
        </w:tc>
        <w:tc>
          <w:tcPr>
            <w:tcW w:w="3150" w:type="dxa"/>
          </w:tcPr>
          <w:p w14:paraId="31589AC3" w14:textId="3611BD5E" w:rsidR="0076536A" w:rsidRPr="0050668C" w:rsidRDefault="0076536A" w:rsidP="0076536A">
            <w:pPr>
              <w:autoSpaceDE w:val="0"/>
              <w:autoSpaceDN w:val="0"/>
              <w:adjustRightInd w:val="0"/>
              <w:jc w:val="center"/>
              <w:rPr>
                <w:rFonts w:eastAsia="Times New Roman" w:cs="Arial"/>
                <w:color w:val="000000"/>
                <w:sz w:val="23"/>
                <w:szCs w:val="23"/>
              </w:rPr>
            </w:pPr>
            <w:r w:rsidRPr="0050668C">
              <w:rPr>
                <w:rFonts w:eastAsia="Times New Roman" w:cs="Arial"/>
                <w:color w:val="000000"/>
                <w:sz w:val="23"/>
                <w:szCs w:val="23"/>
              </w:rPr>
              <w:t xml:space="preserve">10 hard copies and one CD of Annual Report. The </w:t>
            </w:r>
            <w:proofErr w:type="gramStart"/>
            <w:r w:rsidRPr="0050668C">
              <w:rPr>
                <w:rFonts w:eastAsia="Times New Roman" w:cs="Arial"/>
                <w:color w:val="000000"/>
                <w:sz w:val="23"/>
                <w:szCs w:val="23"/>
              </w:rPr>
              <w:t>deliverable</w:t>
            </w:r>
            <w:proofErr w:type="gramEnd"/>
            <w:r w:rsidRPr="0050668C">
              <w:rPr>
                <w:rFonts w:eastAsia="Times New Roman" w:cs="Arial"/>
                <w:color w:val="000000"/>
                <w:sz w:val="23"/>
                <w:szCs w:val="23"/>
              </w:rPr>
              <w:t xml:space="preserve"> shall meet the requirement of Section </w:t>
            </w:r>
            <w:r w:rsidR="0059126A">
              <w:rPr>
                <w:rFonts w:eastAsia="Times New Roman" w:cs="Arial"/>
                <w:color w:val="000000"/>
                <w:sz w:val="23"/>
                <w:szCs w:val="23"/>
              </w:rPr>
              <w:t>2.3.27</w:t>
            </w:r>
            <w:r w:rsidRPr="0050668C">
              <w:rPr>
                <w:rFonts w:eastAsia="Times New Roman" w:cs="Arial"/>
                <w:color w:val="000000"/>
                <w:sz w:val="23"/>
                <w:szCs w:val="23"/>
              </w:rPr>
              <w:t xml:space="preserve"> </w:t>
            </w:r>
          </w:p>
          <w:p w14:paraId="2F35FAB7" w14:textId="77777777" w:rsidR="0076536A" w:rsidRPr="0050668C" w:rsidRDefault="0076536A" w:rsidP="0076536A">
            <w:pPr>
              <w:spacing w:before="120" w:after="120"/>
              <w:jc w:val="center"/>
              <w:rPr>
                <w:sz w:val="23"/>
                <w:szCs w:val="23"/>
              </w:rPr>
            </w:pPr>
          </w:p>
        </w:tc>
        <w:tc>
          <w:tcPr>
            <w:tcW w:w="3600" w:type="dxa"/>
          </w:tcPr>
          <w:p w14:paraId="44E00A15"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By the 1st of March each year - 10 hard copies and one CD </w:t>
            </w:r>
          </w:p>
          <w:p w14:paraId="61EFAC08" w14:textId="77777777" w:rsidR="0076536A" w:rsidRPr="0076536A" w:rsidRDefault="0076536A" w:rsidP="0076536A">
            <w:pPr>
              <w:spacing w:before="120" w:after="120"/>
              <w:jc w:val="center"/>
              <w:rPr>
                <w:szCs w:val="24"/>
              </w:rPr>
            </w:pPr>
          </w:p>
        </w:tc>
      </w:tr>
      <w:tr w:rsidR="0076536A" w:rsidRPr="0076536A" w14:paraId="4A370B4D" w14:textId="77777777" w:rsidTr="001248EE">
        <w:trPr>
          <w:trHeight w:val="342"/>
          <w:jc w:val="center"/>
        </w:trPr>
        <w:tc>
          <w:tcPr>
            <w:tcW w:w="2425" w:type="dxa"/>
          </w:tcPr>
          <w:p w14:paraId="32803EAD" w14:textId="24E5F1B8" w:rsidR="0076536A" w:rsidRPr="0076536A" w:rsidRDefault="0059126A" w:rsidP="0076536A">
            <w:pPr>
              <w:spacing w:before="120" w:after="120"/>
              <w:rPr>
                <w:szCs w:val="24"/>
              </w:rPr>
            </w:pPr>
            <w:r>
              <w:rPr>
                <w:szCs w:val="24"/>
              </w:rPr>
              <w:t>3.5.4</w:t>
            </w:r>
          </w:p>
        </w:tc>
        <w:tc>
          <w:tcPr>
            <w:tcW w:w="1980" w:type="dxa"/>
          </w:tcPr>
          <w:p w14:paraId="7CF14F88"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End of Contract Transition-Out Plan and final turnover plan </w:t>
            </w:r>
          </w:p>
          <w:p w14:paraId="508508B2" w14:textId="77777777" w:rsidR="0076536A" w:rsidRPr="0076536A" w:rsidRDefault="0076536A" w:rsidP="0076536A">
            <w:pPr>
              <w:spacing w:before="120" w:after="120"/>
              <w:jc w:val="center"/>
              <w:rPr>
                <w:szCs w:val="24"/>
              </w:rPr>
            </w:pPr>
          </w:p>
        </w:tc>
        <w:tc>
          <w:tcPr>
            <w:tcW w:w="3150" w:type="dxa"/>
          </w:tcPr>
          <w:p w14:paraId="1AAB6AE9" w14:textId="799EC184" w:rsidR="0076536A" w:rsidRPr="0050668C" w:rsidRDefault="0076536A" w:rsidP="0076536A">
            <w:pPr>
              <w:autoSpaceDE w:val="0"/>
              <w:autoSpaceDN w:val="0"/>
              <w:adjustRightInd w:val="0"/>
              <w:jc w:val="center"/>
              <w:rPr>
                <w:rFonts w:eastAsia="Times New Roman" w:cs="Arial"/>
                <w:color w:val="000000"/>
                <w:sz w:val="23"/>
                <w:szCs w:val="23"/>
              </w:rPr>
            </w:pPr>
            <w:r w:rsidRPr="0050668C">
              <w:rPr>
                <w:rFonts w:eastAsia="Times New Roman" w:cs="Arial"/>
                <w:color w:val="000000"/>
                <w:sz w:val="23"/>
                <w:szCs w:val="23"/>
              </w:rPr>
              <w:t xml:space="preserve">MS Project and MS Word Document. The </w:t>
            </w:r>
            <w:proofErr w:type="gramStart"/>
            <w:r w:rsidRPr="0050668C">
              <w:rPr>
                <w:rFonts w:eastAsia="Times New Roman" w:cs="Arial"/>
                <w:color w:val="000000"/>
                <w:sz w:val="23"/>
                <w:szCs w:val="23"/>
              </w:rPr>
              <w:t>deliverables</w:t>
            </w:r>
            <w:proofErr w:type="gramEnd"/>
            <w:r w:rsidRPr="0050668C">
              <w:rPr>
                <w:rFonts w:eastAsia="Times New Roman" w:cs="Arial"/>
                <w:color w:val="000000"/>
                <w:sz w:val="23"/>
                <w:szCs w:val="23"/>
              </w:rPr>
              <w:t xml:space="preserve"> shall meet the </w:t>
            </w:r>
            <w:proofErr w:type="gramStart"/>
            <w:r w:rsidRPr="0050668C">
              <w:rPr>
                <w:rFonts w:eastAsia="Times New Roman" w:cs="Arial"/>
                <w:color w:val="000000"/>
                <w:sz w:val="23"/>
                <w:szCs w:val="23"/>
              </w:rPr>
              <w:t>requirement</w:t>
            </w:r>
            <w:proofErr w:type="gramEnd"/>
            <w:r w:rsidRPr="0050668C">
              <w:rPr>
                <w:rFonts w:eastAsia="Times New Roman" w:cs="Arial"/>
                <w:color w:val="000000"/>
                <w:sz w:val="23"/>
                <w:szCs w:val="23"/>
              </w:rPr>
              <w:t xml:space="preserve"> of Section 3.</w:t>
            </w:r>
            <w:r w:rsidR="0059126A">
              <w:rPr>
                <w:rFonts w:eastAsia="Times New Roman" w:cs="Arial"/>
                <w:color w:val="000000"/>
                <w:sz w:val="23"/>
                <w:szCs w:val="23"/>
              </w:rPr>
              <w:t>5.4</w:t>
            </w:r>
          </w:p>
          <w:p w14:paraId="3D3122BE" w14:textId="77777777" w:rsidR="0076536A" w:rsidRPr="0050668C" w:rsidRDefault="0076536A" w:rsidP="0076536A">
            <w:pPr>
              <w:spacing w:before="120" w:after="120"/>
              <w:jc w:val="center"/>
              <w:rPr>
                <w:sz w:val="23"/>
                <w:szCs w:val="23"/>
              </w:rPr>
            </w:pPr>
          </w:p>
        </w:tc>
        <w:tc>
          <w:tcPr>
            <w:tcW w:w="3600" w:type="dxa"/>
          </w:tcPr>
          <w:p w14:paraId="210EB269"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One Hundred Twenty (120) Business Days prior to the end of the Contract. </w:t>
            </w:r>
          </w:p>
          <w:p w14:paraId="4BDF2263" w14:textId="77777777" w:rsidR="0076536A" w:rsidRPr="0076536A" w:rsidRDefault="0076536A" w:rsidP="0076536A">
            <w:pPr>
              <w:spacing w:before="120" w:after="120"/>
              <w:jc w:val="center"/>
              <w:rPr>
                <w:szCs w:val="24"/>
              </w:rPr>
            </w:pPr>
          </w:p>
        </w:tc>
      </w:tr>
      <w:tr w:rsidR="0076536A" w:rsidRPr="0076536A" w14:paraId="4CCDB2F0" w14:textId="77777777" w:rsidTr="001248EE">
        <w:trPr>
          <w:trHeight w:val="342"/>
          <w:jc w:val="center"/>
        </w:trPr>
        <w:tc>
          <w:tcPr>
            <w:tcW w:w="2425" w:type="dxa"/>
          </w:tcPr>
          <w:p w14:paraId="3CB972EC" w14:textId="6CD34EC5" w:rsidR="0076536A" w:rsidRPr="0076536A" w:rsidRDefault="0076536A" w:rsidP="0076536A">
            <w:pPr>
              <w:spacing w:before="120" w:after="120"/>
              <w:rPr>
                <w:szCs w:val="24"/>
              </w:rPr>
            </w:pPr>
            <w:r w:rsidRPr="0076536A">
              <w:rPr>
                <w:szCs w:val="24"/>
              </w:rPr>
              <w:t>3.</w:t>
            </w:r>
            <w:r w:rsidR="0059126A">
              <w:rPr>
                <w:szCs w:val="24"/>
              </w:rPr>
              <w:t>9</w:t>
            </w:r>
          </w:p>
        </w:tc>
        <w:tc>
          <w:tcPr>
            <w:tcW w:w="1980" w:type="dxa"/>
          </w:tcPr>
          <w:p w14:paraId="317A9B6E"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Current Certificates of Insurance </w:t>
            </w:r>
          </w:p>
          <w:p w14:paraId="47A9A0AE" w14:textId="77777777" w:rsidR="0076536A" w:rsidRPr="0076536A" w:rsidRDefault="0076536A" w:rsidP="0076536A">
            <w:pPr>
              <w:spacing w:before="120" w:after="120"/>
              <w:jc w:val="center"/>
              <w:rPr>
                <w:szCs w:val="24"/>
              </w:rPr>
            </w:pPr>
          </w:p>
        </w:tc>
        <w:tc>
          <w:tcPr>
            <w:tcW w:w="3150" w:type="dxa"/>
          </w:tcPr>
          <w:p w14:paraId="51860542" w14:textId="6FB29C5E" w:rsidR="0076536A" w:rsidRPr="0050668C" w:rsidRDefault="0076536A" w:rsidP="0076536A">
            <w:pPr>
              <w:autoSpaceDE w:val="0"/>
              <w:autoSpaceDN w:val="0"/>
              <w:adjustRightInd w:val="0"/>
              <w:jc w:val="center"/>
              <w:rPr>
                <w:rFonts w:eastAsia="Times New Roman" w:cs="Arial"/>
                <w:color w:val="000000"/>
                <w:sz w:val="23"/>
                <w:szCs w:val="23"/>
              </w:rPr>
            </w:pPr>
            <w:r w:rsidRPr="0050668C">
              <w:rPr>
                <w:rFonts w:eastAsia="Times New Roman" w:cs="Arial"/>
                <w:color w:val="000000"/>
                <w:sz w:val="23"/>
                <w:szCs w:val="23"/>
              </w:rPr>
              <w:t xml:space="preserve">The </w:t>
            </w:r>
            <w:proofErr w:type="gramStart"/>
            <w:r w:rsidRPr="0050668C">
              <w:rPr>
                <w:rFonts w:eastAsia="Times New Roman" w:cs="Arial"/>
                <w:color w:val="000000"/>
                <w:sz w:val="23"/>
                <w:szCs w:val="23"/>
              </w:rPr>
              <w:t>deliverables shall</w:t>
            </w:r>
            <w:proofErr w:type="gramEnd"/>
            <w:r w:rsidRPr="0050668C">
              <w:rPr>
                <w:rFonts w:eastAsia="Times New Roman" w:cs="Arial"/>
                <w:color w:val="000000"/>
                <w:sz w:val="23"/>
                <w:szCs w:val="23"/>
              </w:rPr>
              <w:t xml:space="preserve"> meet the </w:t>
            </w:r>
            <w:proofErr w:type="gramStart"/>
            <w:r w:rsidRPr="0050668C">
              <w:rPr>
                <w:rFonts w:eastAsia="Times New Roman" w:cs="Arial"/>
                <w:color w:val="000000"/>
                <w:sz w:val="23"/>
                <w:szCs w:val="23"/>
              </w:rPr>
              <w:t>requirement</w:t>
            </w:r>
            <w:proofErr w:type="gramEnd"/>
            <w:r w:rsidRPr="0050668C">
              <w:rPr>
                <w:rFonts w:eastAsia="Times New Roman" w:cs="Arial"/>
                <w:color w:val="000000"/>
                <w:sz w:val="23"/>
                <w:szCs w:val="23"/>
              </w:rPr>
              <w:t xml:space="preserve"> of Section 3.</w:t>
            </w:r>
            <w:r w:rsidR="0059126A">
              <w:rPr>
                <w:rFonts w:eastAsia="Times New Roman" w:cs="Arial"/>
                <w:color w:val="000000"/>
                <w:sz w:val="23"/>
                <w:szCs w:val="23"/>
              </w:rPr>
              <w:t>9</w:t>
            </w:r>
            <w:r w:rsidR="001D6149">
              <w:rPr>
                <w:rFonts w:eastAsia="Times New Roman" w:cs="Arial"/>
                <w:color w:val="000000"/>
                <w:sz w:val="23"/>
                <w:szCs w:val="23"/>
              </w:rPr>
              <w:t>.</w:t>
            </w:r>
          </w:p>
          <w:p w14:paraId="1D848AD9" w14:textId="77777777" w:rsidR="0076536A" w:rsidRPr="0050668C" w:rsidRDefault="0076536A" w:rsidP="0076536A">
            <w:pPr>
              <w:spacing w:before="120" w:after="120"/>
              <w:jc w:val="center"/>
              <w:rPr>
                <w:sz w:val="23"/>
                <w:szCs w:val="23"/>
              </w:rPr>
            </w:pPr>
          </w:p>
        </w:tc>
        <w:tc>
          <w:tcPr>
            <w:tcW w:w="3600" w:type="dxa"/>
          </w:tcPr>
          <w:p w14:paraId="00CF6075" w14:textId="7777777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Within Five (5) days from Notice of Award Recommendation. Additionally, at each Contract anniversary date including option periods, if exercised. Written notification of non-renewal and/or cancellation from the issuer of the insurance policies is due at least forty-five days before the expiration of said policies. In the event the State receives a notice of non-renewal and/or cancellation, an insurance policy from another carrier is due at least thirty days </w:t>
            </w:r>
            <w:r w:rsidRPr="0076536A">
              <w:rPr>
                <w:rFonts w:eastAsia="Times New Roman" w:cs="Arial"/>
                <w:color w:val="000000"/>
                <w:sz w:val="23"/>
                <w:szCs w:val="23"/>
              </w:rPr>
              <w:lastRenderedPageBreak/>
              <w:t xml:space="preserve">prior to the expiration of the non-renewed insurance policy. </w:t>
            </w:r>
          </w:p>
          <w:p w14:paraId="2EB40FC5" w14:textId="77777777" w:rsidR="0076536A" w:rsidRPr="0076536A" w:rsidRDefault="0076536A" w:rsidP="0076536A">
            <w:pPr>
              <w:spacing w:before="120" w:after="120"/>
              <w:jc w:val="center"/>
              <w:rPr>
                <w:szCs w:val="24"/>
              </w:rPr>
            </w:pPr>
          </w:p>
        </w:tc>
      </w:tr>
      <w:tr w:rsidR="005A4BDD" w:rsidRPr="0076536A" w14:paraId="4A5DB003" w14:textId="77777777" w:rsidTr="001248EE">
        <w:trPr>
          <w:trHeight w:val="342"/>
          <w:jc w:val="center"/>
        </w:trPr>
        <w:tc>
          <w:tcPr>
            <w:tcW w:w="2425" w:type="dxa"/>
          </w:tcPr>
          <w:p w14:paraId="42889DAC" w14:textId="433DA00A" w:rsidR="005A4BDD" w:rsidRPr="0076536A" w:rsidRDefault="00575109" w:rsidP="0076536A">
            <w:pPr>
              <w:spacing w:before="120" w:after="120"/>
              <w:rPr>
                <w:szCs w:val="24"/>
              </w:rPr>
            </w:pPr>
            <w:r>
              <w:rPr>
                <w:szCs w:val="24"/>
              </w:rPr>
              <w:lastRenderedPageBreak/>
              <w:t>3.5.5</w:t>
            </w:r>
          </w:p>
        </w:tc>
        <w:tc>
          <w:tcPr>
            <w:tcW w:w="1980" w:type="dxa"/>
          </w:tcPr>
          <w:p w14:paraId="0E1596BF" w14:textId="08A1D160" w:rsidR="005A4BDD" w:rsidRPr="0076536A" w:rsidRDefault="005A4BDD"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Retention of Data</w:t>
            </w:r>
          </w:p>
        </w:tc>
        <w:tc>
          <w:tcPr>
            <w:tcW w:w="3150" w:type="dxa"/>
          </w:tcPr>
          <w:p w14:paraId="6D44C6E5" w14:textId="452F2E38" w:rsidR="005A4BDD" w:rsidRPr="0076536A" w:rsidRDefault="00BE5B59" w:rsidP="0076536A">
            <w:pPr>
              <w:autoSpaceDE w:val="0"/>
              <w:autoSpaceDN w:val="0"/>
              <w:adjustRightInd w:val="0"/>
              <w:jc w:val="center"/>
              <w:rPr>
                <w:rFonts w:eastAsia="Times New Roman" w:cs="Arial"/>
                <w:color w:val="000000"/>
                <w:sz w:val="23"/>
                <w:szCs w:val="23"/>
              </w:rPr>
            </w:pPr>
            <w:r>
              <w:rPr>
                <w:rFonts w:eastAsia="Times New Roman" w:cs="Arial"/>
                <w:color w:val="000000"/>
                <w:sz w:val="23"/>
                <w:szCs w:val="23"/>
              </w:rPr>
              <w:t>Retention</w:t>
            </w:r>
            <w:r w:rsidR="005A4BDD">
              <w:rPr>
                <w:rFonts w:eastAsia="Times New Roman" w:cs="Arial"/>
                <w:color w:val="000000"/>
                <w:sz w:val="23"/>
                <w:szCs w:val="23"/>
              </w:rPr>
              <w:t xml:space="preserve"> of data deliverables shall meet the requirement of Secti</w:t>
            </w:r>
            <w:r w:rsidR="00133854">
              <w:rPr>
                <w:rFonts w:eastAsia="Times New Roman" w:cs="Arial"/>
                <w:color w:val="000000"/>
                <w:sz w:val="23"/>
                <w:szCs w:val="23"/>
              </w:rPr>
              <w:t>on 3.5.5.</w:t>
            </w:r>
            <w:r w:rsidR="00AA111C">
              <w:rPr>
                <w:rFonts w:eastAsia="Times New Roman" w:cs="Arial"/>
                <w:color w:val="000000"/>
                <w:sz w:val="23"/>
                <w:szCs w:val="23"/>
              </w:rPr>
              <w:t xml:space="preserve"> </w:t>
            </w:r>
          </w:p>
        </w:tc>
        <w:tc>
          <w:tcPr>
            <w:tcW w:w="3600" w:type="dxa"/>
          </w:tcPr>
          <w:p w14:paraId="028F3129" w14:textId="5539B345" w:rsidR="005A4BDD" w:rsidRPr="0076536A" w:rsidRDefault="00133854" w:rsidP="0076536A">
            <w:pPr>
              <w:autoSpaceDE w:val="0"/>
              <w:autoSpaceDN w:val="0"/>
              <w:adjustRightInd w:val="0"/>
              <w:jc w:val="center"/>
              <w:rPr>
                <w:rFonts w:eastAsia="Times New Roman" w:cs="Arial"/>
                <w:color w:val="000000"/>
                <w:sz w:val="23"/>
                <w:szCs w:val="23"/>
              </w:rPr>
            </w:pPr>
            <w:r w:rsidRPr="00133854">
              <w:rPr>
                <w:rFonts w:eastAsia="Times New Roman" w:cs="Arial"/>
                <w:color w:val="000000"/>
                <w:sz w:val="23"/>
                <w:szCs w:val="23"/>
              </w:rPr>
              <w:t>Comply with the Data Retention requirements in Section 3.5.5. 100% of Data in all forms available.</w:t>
            </w:r>
          </w:p>
        </w:tc>
      </w:tr>
      <w:tr w:rsidR="0076536A" w:rsidRPr="0076536A" w14:paraId="4AF0440E" w14:textId="77777777" w:rsidTr="001248EE">
        <w:trPr>
          <w:trHeight w:val="342"/>
          <w:jc w:val="center"/>
        </w:trPr>
        <w:tc>
          <w:tcPr>
            <w:tcW w:w="2425" w:type="dxa"/>
          </w:tcPr>
          <w:p w14:paraId="45944D4A" w14:textId="75115777" w:rsidR="0076536A" w:rsidRPr="0076536A" w:rsidRDefault="0076536A" w:rsidP="0076536A">
            <w:pPr>
              <w:spacing w:before="120" w:after="120"/>
              <w:rPr>
                <w:szCs w:val="24"/>
              </w:rPr>
            </w:pPr>
            <w:r w:rsidRPr="0076536A">
              <w:rPr>
                <w:szCs w:val="24"/>
              </w:rPr>
              <w:t>3.1</w:t>
            </w:r>
            <w:r w:rsidR="0059126A">
              <w:rPr>
                <w:szCs w:val="24"/>
              </w:rPr>
              <w:t>2</w:t>
            </w:r>
          </w:p>
        </w:tc>
        <w:tc>
          <w:tcPr>
            <w:tcW w:w="1980" w:type="dxa"/>
          </w:tcPr>
          <w:p w14:paraId="6565F0FD" w14:textId="46A5B6E7" w:rsidR="0076536A" w:rsidRPr="0076536A" w:rsidRDefault="006843BC" w:rsidP="0076536A">
            <w:pPr>
              <w:autoSpaceDE w:val="0"/>
              <w:autoSpaceDN w:val="0"/>
              <w:adjustRightInd w:val="0"/>
              <w:jc w:val="center"/>
              <w:rPr>
                <w:rFonts w:eastAsia="Times New Roman" w:cs="Arial"/>
                <w:color w:val="000000"/>
                <w:sz w:val="23"/>
                <w:szCs w:val="23"/>
              </w:rPr>
            </w:pPr>
            <w:r w:rsidRPr="006843BC">
              <w:rPr>
                <w:rFonts w:eastAsia="Times New Roman" w:cs="Arial"/>
                <w:color w:val="000000"/>
                <w:sz w:val="23"/>
                <w:szCs w:val="23"/>
              </w:rPr>
              <w:t xml:space="preserve">SOC 2 Type </w:t>
            </w:r>
            <w:r w:rsidR="00505950" w:rsidRPr="006843BC">
              <w:rPr>
                <w:rFonts w:eastAsia="Times New Roman" w:cs="Arial"/>
                <w:color w:val="000000"/>
                <w:sz w:val="23"/>
                <w:szCs w:val="23"/>
              </w:rPr>
              <w:t xml:space="preserve">2 </w:t>
            </w:r>
            <w:r w:rsidR="00505950" w:rsidRPr="0076536A">
              <w:rPr>
                <w:rFonts w:eastAsia="Times New Roman" w:cs="Arial"/>
                <w:color w:val="000000"/>
                <w:sz w:val="23"/>
                <w:szCs w:val="23"/>
              </w:rPr>
              <w:t>Audit</w:t>
            </w:r>
            <w:r w:rsidR="0076536A" w:rsidRPr="0076536A">
              <w:rPr>
                <w:rFonts w:eastAsia="Times New Roman" w:cs="Arial"/>
                <w:color w:val="000000"/>
                <w:sz w:val="23"/>
                <w:szCs w:val="23"/>
              </w:rPr>
              <w:t xml:space="preserve"> Report </w:t>
            </w:r>
          </w:p>
          <w:p w14:paraId="12DB0356" w14:textId="77777777" w:rsidR="0076536A" w:rsidRPr="0076536A" w:rsidRDefault="0076536A" w:rsidP="0076536A">
            <w:pPr>
              <w:spacing w:before="120" w:after="120"/>
              <w:jc w:val="center"/>
              <w:rPr>
                <w:szCs w:val="24"/>
              </w:rPr>
            </w:pPr>
          </w:p>
        </w:tc>
        <w:tc>
          <w:tcPr>
            <w:tcW w:w="3150" w:type="dxa"/>
          </w:tcPr>
          <w:p w14:paraId="771BC385" w14:textId="700E1121"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SOC Audit Report (</w:t>
            </w:r>
            <w:r w:rsidR="006843BC" w:rsidRPr="006843BC">
              <w:rPr>
                <w:rFonts w:eastAsia="Times New Roman" w:cs="Arial"/>
                <w:color w:val="000000"/>
                <w:sz w:val="23"/>
                <w:szCs w:val="23"/>
              </w:rPr>
              <w:t>SOC 2 Type 2</w:t>
            </w:r>
            <w:r w:rsidRPr="0076536A">
              <w:rPr>
                <w:rFonts w:eastAsia="Times New Roman" w:cs="Arial"/>
                <w:color w:val="000000"/>
                <w:sz w:val="23"/>
                <w:szCs w:val="23"/>
              </w:rPr>
              <w:t xml:space="preserve">). The </w:t>
            </w:r>
            <w:proofErr w:type="gramStart"/>
            <w:r w:rsidRPr="0076536A">
              <w:rPr>
                <w:rFonts w:eastAsia="Times New Roman" w:cs="Arial"/>
                <w:color w:val="000000"/>
                <w:sz w:val="23"/>
                <w:szCs w:val="23"/>
              </w:rPr>
              <w:t>deliverable</w:t>
            </w:r>
            <w:proofErr w:type="gramEnd"/>
            <w:r w:rsidRPr="0076536A">
              <w:rPr>
                <w:rFonts w:eastAsia="Times New Roman" w:cs="Arial"/>
                <w:color w:val="000000"/>
                <w:sz w:val="23"/>
                <w:szCs w:val="23"/>
              </w:rPr>
              <w:t xml:space="preserve"> shall meet the requirements of Section 3.1</w:t>
            </w:r>
            <w:r w:rsidR="005C1F94">
              <w:rPr>
                <w:rFonts w:eastAsia="Times New Roman" w:cs="Arial"/>
                <w:color w:val="000000"/>
                <w:sz w:val="23"/>
                <w:szCs w:val="23"/>
              </w:rPr>
              <w:t>2</w:t>
            </w:r>
            <w:r w:rsidRPr="0076536A">
              <w:rPr>
                <w:rFonts w:eastAsia="Times New Roman" w:cs="Arial"/>
                <w:color w:val="000000"/>
                <w:sz w:val="23"/>
                <w:szCs w:val="23"/>
              </w:rPr>
              <w:t xml:space="preserve"> </w:t>
            </w:r>
          </w:p>
          <w:p w14:paraId="7F28B7E1" w14:textId="77777777" w:rsidR="0076536A" w:rsidRPr="0076536A" w:rsidRDefault="0076536A" w:rsidP="0076536A">
            <w:pPr>
              <w:spacing w:before="120" w:after="120"/>
              <w:jc w:val="center"/>
              <w:rPr>
                <w:szCs w:val="24"/>
              </w:rPr>
            </w:pPr>
          </w:p>
        </w:tc>
        <w:tc>
          <w:tcPr>
            <w:tcW w:w="3600" w:type="dxa"/>
          </w:tcPr>
          <w:p w14:paraId="58232899" w14:textId="6617BAC7" w:rsidR="0076536A" w:rsidRPr="0076536A" w:rsidRDefault="0076536A" w:rsidP="0076536A">
            <w:pPr>
              <w:autoSpaceDE w:val="0"/>
              <w:autoSpaceDN w:val="0"/>
              <w:adjustRightInd w:val="0"/>
              <w:jc w:val="center"/>
              <w:rPr>
                <w:rFonts w:eastAsia="Times New Roman" w:cs="Arial"/>
                <w:color w:val="000000"/>
                <w:sz w:val="23"/>
                <w:szCs w:val="23"/>
              </w:rPr>
            </w:pPr>
            <w:r w:rsidRPr="0076536A">
              <w:rPr>
                <w:rFonts w:eastAsia="Times New Roman" w:cs="Arial"/>
                <w:color w:val="000000"/>
                <w:sz w:val="23"/>
                <w:szCs w:val="23"/>
              </w:rPr>
              <w:t xml:space="preserve">The initial </w:t>
            </w:r>
            <w:r w:rsidR="006843BC" w:rsidRPr="006843BC">
              <w:rPr>
                <w:rFonts w:eastAsia="Times New Roman" w:cs="Arial"/>
                <w:color w:val="000000"/>
                <w:sz w:val="23"/>
                <w:szCs w:val="23"/>
              </w:rPr>
              <w:t xml:space="preserve">SOC 2 Type </w:t>
            </w:r>
            <w:r w:rsidR="00505950" w:rsidRPr="006843BC">
              <w:rPr>
                <w:rFonts w:eastAsia="Times New Roman" w:cs="Arial"/>
                <w:color w:val="000000"/>
                <w:sz w:val="23"/>
                <w:szCs w:val="23"/>
              </w:rPr>
              <w:t xml:space="preserve">2 </w:t>
            </w:r>
            <w:r w:rsidR="00505950" w:rsidRPr="0076536A">
              <w:rPr>
                <w:rFonts w:eastAsia="Times New Roman" w:cs="Arial"/>
                <w:color w:val="000000"/>
                <w:sz w:val="23"/>
                <w:szCs w:val="23"/>
              </w:rPr>
              <w:t>Audit</w:t>
            </w:r>
            <w:r w:rsidRPr="0076536A">
              <w:rPr>
                <w:rFonts w:eastAsia="Times New Roman" w:cs="Arial"/>
                <w:color w:val="000000"/>
                <w:sz w:val="23"/>
                <w:szCs w:val="23"/>
              </w:rPr>
              <w:t xml:space="preserve"> shall be completed no later than 12 months after the contract start date. The audit period covered by the initial </w:t>
            </w:r>
            <w:r w:rsidR="006843BC" w:rsidRPr="006843BC">
              <w:rPr>
                <w:rFonts w:eastAsia="Times New Roman" w:cs="Arial"/>
                <w:color w:val="000000"/>
                <w:sz w:val="23"/>
                <w:szCs w:val="23"/>
              </w:rPr>
              <w:t xml:space="preserve">SOC 2 Type </w:t>
            </w:r>
            <w:r w:rsidR="00505950" w:rsidRPr="006843BC">
              <w:rPr>
                <w:rFonts w:eastAsia="Times New Roman" w:cs="Arial"/>
                <w:color w:val="000000"/>
                <w:sz w:val="23"/>
                <w:szCs w:val="23"/>
              </w:rPr>
              <w:t xml:space="preserve">2 </w:t>
            </w:r>
            <w:r w:rsidR="00505950" w:rsidRPr="0076536A">
              <w:rPr>
                <w:rFonts w:eastAsia="Times New Roman" w:cs="Arial"/>
                <w:color w:val="000000"/>
                <w:sz w:val="23"/>
                <w:szCs w:val="23"/>
              </w:rPr>
              <w:t>Audit</w:t>
            </w:r>
            <w:r w:rsidRPr="0076536A">
              <w:rPr>
                <w:rFonts w:eastAsia="Times New Roman" w:cs="Arial"/>
                <w:color w:val="000000"/>
                <w:sz w:val="23"/>
                <w:szCs w:val="23"/>
              </w:rPr>
              <w:t xml:space="preserve"> shall start with the Contract Effective Date unless otherwise agreed to in writing by the State Project Manager. All subsequent </w:t>
            </w:r>
            <w:r w:rsidR="006843BC" w:rsidRPr="006843BC">
              <w:rPr>
                <w:rFonts w:eastAsia="Times New Roman" w:cs="Arial"/>
                <w:color w:val="000000"/>
                <w:sz w:val="23"/>
                <w:szCs w:val="23"/>
              </w:rPr>
              <w:t xml:space="preserve">SOC 2 Type </w:t>
            </w:r>
            <w:r w:rsidR="00505950" w:rsidRPr="006843BC">
              <w:rPr>
                <w:rFonts w:eastAsia="Times New Roman" w:cs="Arial"/>
                <w:color w:val="000000"/>
                <w:sz w:val="23"/>
                <w:szCs w:val="23"/>
              </w:rPr>
              <w:t xml:space="preserve">2 </w:t>
            </w:r>
            <w:r w:rsidR="00505950" w:rsidRPr="0076536A">
              <w:rPr>
                <w:rFonts w:eastAsia="Times New Roman" w:cs="Arial"/>
                <w:color w:val="000000"/>
                <w:sz w:val="23"/>
                <w:szCs w:val="23"/>
              </w:rPr>
              <w:t>Audits</w:t>
            </w:r>
            <w:r w:rsidRPr="0076536A">
              <w:rPr>
                <w:rFonts w:eastAsia="Times New Roman" w:cs="Arial"/>
                <w:color w:val="000000"/>
                <w:sz w:val="23"/>
                <w:szCs w:val="23"/>
              </w:rPr>
              <w:t xml:space="preserve"> after this initial audit shall be performed at a minimum annually on the Contract Effective </w:t>
            </w:r>
            <w:r w:rsidR="002A2FCD" w:rsidRPr="0076536A">
              <w:rPr>
                <w:rFonts w:eastAsia="Times New Roman" w:cs="Arial"/>
                <w:color w:val="000000"/>
                <w:sz w:val="23"/>
                <w:szCs w:val="23"/>
              </w:rPr>
              <w:t>Date and</w:t>
            </w:r>
            <w:r w:rsidRPr="0076536A">
              <w:rPr>
                <w:rFonts w:eastAsia="Times New Roman" w:cs="Arial"/>
                <w:color w:val="000000"/>
                <w:sz w:val="23"/>
                <w:szCs w:val="23"/>
              </w:rPr>
              <w:t xml:space="preserve"> shall cover a 12-month audit period or such portion of the year that the Contractor furnished services. </w:t>
            </w:r>
          </w:p>
          <w:p w14:paraId="57D96B25" w14:textId="77777777" w:rsidR="0076536A" w:rsidRPr="0076536A" w:rsidRDefault="0076536A" w:rsidP="0076536A">
            <w:pPr>
              <w:spacing w:before="120" w:after="120"/>
              <w:jc w:val="center"/>
              <w:rPr>
                <w:szCs w:val="24"/>
              </w:rPr>
            </w:pPr>
          </w:p>
        </w:tc>
      </w:tr>
      <w:bookmarkEnd w:id="41"/>
      <w:bookmarkEnd w:id="45"/>
    </w:tbl>
    <w:p w14:paraId="35F7D76E" w14:textId="77777777" w:rsidR="0076536A" w:rsidRDefault="0076536A" w:rsidP="00370A2B">
      <w:pPr>
        <w:pStyle w:val="MDTableText0"/>
      </w:pPr>
    </w:p>
    <w:p w14:paraId="5E725FA3" w14:textId="77777777" w:rsidR="0076536A" w:rsidRDefault="0076536A" w:rsidP="00370A2B">
      <w:pPr>
        <w:pStyle w:val="MDTableText0"/>
      </w:pPr>
    </w:p>
    <w:p w14:paraId="6C770CEF" w14:textId="77777777" w:rsidR="0076536A" w:rsidRDefault="0076536A" w:rsidP="00370A2B">
      <w:pPr>
        <w:pStyle w:val="MDTableText0"/>
      </w:pPr>
    </w:p>
    <w:p w14:paraId="3F0A4C37" w14:textId="705D0EF7" w:rsidR="0038562F" w:rsidRPr="00B31182" w:rsidRDefault="0038562F" w:rsidP="00370A2B">
      <w:pPr>
        <w:pStyle w:val="MDTableText0"/>
      </w:pPr>
      <w:r w:rsidRPr="00B31182">
        <w:t>*The deliverables summary table may not list every contr</w:t>
      </w:r>
      <w:r w:rsidR="00370A2B">
        <w:t>actually</w:t>
      </w:r>
      <w:r w:rsidR="0050668C">
        <w:t xml:space="preserve"> </w:t>
      </w:r>
      <w:r w:rsidR="00370A2B">
        <w:t xml:space="preserve">required </w:t>
      </w:r>
      <w:proofErr w:type="gramStart"/>
      <w:r w:rsidR="00370A2B">
        <w:t>deliverable</w:t>
      </w:r>
      <w:proofErr w:type="gramEnd"/>
      <w:r w:rsidR="00370A2B">
        <w:t xml:space="preserve">. </w:t>
      </w:r>
      <w:r w:rsidRPr="00B31182">
        <w:t>Offerors and Contractors sh</w:t>
      </w:r>
      <w:r w:rsidR="00B31182" w:rsidRPr="00B31182">
        <w:t xml:space="preserve">ould read the RFP thoroughly for all </w:t>
      </w:r>
      <w:r w:rsidR="00553337">
        <w:t>C</w:t>
      </w:r>
      <w:r w:rsidR="00B31182" w:rsidRPr="00B31182">
        <w:t xml:space="preserve">ontract requirements and deliverables. </w:t>
      </w:r>
    </w:p>
    <w:p w14:paraId="41359EE3" w14:textId="1BF57ABE" w:rsidR="003234FD" w:rsidRDefault="008B17E8" w:rsidP="001248EE">
      <w:pPr>
        <w:pStyle w:val="Heading2"/>
      </w:pPr>
      <w:bookmarkStart w:id="46" w:name="_Toc488066954"/>
      <w:bookmarkStart w:id="47" w:name="_Ref489451814"/>
      <w:bookmarkStart w:id="48" w:name="_Ref489451896"/>
      <w:bookmarkStart w:id="49" w:name="_Toc14370575"/>
      <w:r>
        <w:t>Service Level Agreement (</w:t>
      </w:r>
      <w:r w:rsidRPr="00324BE5">
        <w:t>SLA)</w:t>
      </w:r>
      <w:bookmarkEnd w:id="46"/>
      <w:bookmarkEnd w:id="47"/>
      <w:bookmarkEnd w:id="48"/>
      <w:bookmarkEnd w:id="49"/>
    </w:p>
    <w:p w14:paraId="18FDAB17" w14:textId="77777777" w:rsidR="00C63E99" w:rsidRDefault="00C63E99" w:rsidP="00FE0256">
      <w:pPr>
        <w:pStyle w:val="Heading3"/>
      </w:pPr>
      <w:r>
        <w:t>Definitions</w:t>
      </w:r>
    </w:p>
    <w:p w14:paraId="53CF7012" w14:textId="605D01CC" w:rsidR="00377D8B" w:rsidRDefault="00C63E99" w:rsidP="000F7C4F">
      <w:pPr>
        <w:pStyle w:val="MDABC"/>
        <w:numPr>
          <w:ilvl w:val="0"/>
          <w:numId w:val="48"/>
        </w:numPr>
      </w:pPr>
      <w:r>
        <w:t>A “Problem” is defined as any situation or issue reported via a help desk ticket that is related to the system operation that is not an enhancement request.</w:t>
      </w:r>
      <w:r w:rsidR="0035130A" w:rsidRPr="0035130A">
        <w:rPr>
          <w:rFonts w:eastAsia="Times New Roman" w:cs="Times New Roman"/>
        </w:rPr>
        <w:t xml:space="preserve"> </w:t>
      </w:r>
      <w:r w:rsidR="00505950">
        <w:rPr>
          <w:rFonts w:eastAsia="Times New Roman" w:cs="Times New Roman"/>
        </w:rPr>
        <w:t>The Contractor</w:t>
      </w:r>
      <w:r w:rsidR="0035130A">
        <w:rPr>
          <w:rFonts w:eastAsia="Times New Roman" w:cs="Times New Roman"/>
        </w:rPr>
        <w:t xml:space="preserve"> shall utilize a tracking system, e.g. help desk ticket system, to track, update, and report the status of all reported problems.</w:t>
      </w:r>
    </w:p>
    <w:p w14:paraId="580B533B" w14:textId="77777777" w:rsidR="00C63E99" w:rsidRPr="00D160D2" w:rsidRDefault="00C63E99" w:rsidP="0011696B">
      <w:pPr>
        <w:pStyle w:val="MDABC"/>
      </w:pPr>
      <w:r>
        <w:t xml:space="preserve">“Problem resolution time” is defined as the </w:t>
      </w:r>
      <w:proofErr w:type="gramStart"/>
      <w:r>
        <w:t>period of time</w:t>
      </w:r>
      <w:proofErr w:type="gramEnd"/>
      <w:r>
        <w:t xml:space="preserve"> from when the help desk ticket is opened to when it is </w:t>
      </w:r>
      <w:r w:rsidR="007E214D">
        <w:t xml:space="preserve">resolved. </w:t>
      </w:r>
    </w:p>
    <w:p w14:paraId="4584DF77" w14:textId="16F3886D" w:rsidR="005F42CC" w:rsidRDefault="00D160D2" w:rsidP="000F7C4F">
      <w:pPr>
        <w:pStyle w:val="MDABC"/>
        <w:numPr>
          <w:ilvl w:val="0"/>
          <w:numId w:val="37"/>
        </w:numPr>
      </w:pPr>
      <w:r>
        <w:t xml:space="preserve">Monthly Charges: for purposes of SLA credit calculation, Monthly Charges are defined as the charges </w:t>
      </w:r>
      <w:r w:rsidR="002304D0">
        <w:t xml:space="preserve">set forth in </w:t>
      </w:r>
      <w:r w:rsidR="002304D0" w:rsidRPr="0011696B">
        <w:rPr>
          <w:b/>
        </w:rPr>
        <w:t>Attachment B</w:t>
      </w:r>
      <w:r w:rsidR="009935D8">
        <w:rPr>
          <w:b/>
        </w:rPr>
        <w:t xml:space="preserve"> -</w:t>
      </w:r>
      <w:r w:rsidR="002304D0" w:rsidRPr="0011696B">
        <w:rPr>
          <w:b/>
        </w:rPr>
        <w:t xml:space="preserve"> </w:t>
      </w:r>
      <w:r w:rsidR="000A333C" w:rsidRPr="0011696B">
        <w:rPr>
          <w:b/>
        </w:rPr>
        <w:t>Financial Proposal Form</w:t>
      </w:r>
      <w:r w:rsidR="002304D0" w:rsidRPr="0011696B">
        <w:rPr>
          <w:b/>
        </w:rPr>
        <w:t xml:space="preserve">, </w:t>
      </w:r>
      <w:r w:rsidRPr="002304D0">
        <w:t xml:space="preserve">invoiced during the month of the breach </w:t>
      </w:r>
      <w:proofErr w:type="gramStart"/>
      <w:r w:rsidRPr="002304D0">
        <w:t>for</w:t>
      </w:r>
      <w:proofErr w:type="gramEnd"/>
      <w:r w:rsidRPr="002304D0">
        <w:t xml:space="preserve"> the monthly fixed services</w:t>
      </w:r>
      <w:r w:rsidR="002304D0" w:rsidRPr="002304D0">
        <w:t xml:space="preserve">, or, in the event of annual billing, 1/12 of the annual invoice amount </w:t>
      </w:r>
      <w:r w:rsidR="000A333C" w:rsidRPr="0011696B">
        <w:rPr>
          <w:b/>
        </w:rPr>
        <w:t>Financial Proposal Form</w:t>
      </w:r>
      <w:r w:rsidRPr="0011696B">
        <w:rPr>
          <w:b/>
        </w:rPr>
        <w:t>.</w:t>
      </w:r>
      <w:r w:rsidR="005F42CC">
        <w:t xml:space="preserve"> </w:t>
      </w:r>
    </w:p>
    <w:p w14:paraId="157DBAB0" w14:textId="77777777" w:rsidR="00D94F1E" w:rsidRDefault="00D94F1E" w:rsidP="00FE0256">
      <w:pPr>
        <w:pStyle w:val="Heading3"/>
      </w:pPr>
      <w:r>
        <w:t>SLA Requirements</w:t>
      </w:r>
    </w:p>
    <w:p w14:paraId="410C386F" w14:textId="227F84A6" w:rsidR="009F76E8" w:rsidRDefault="00BB65CF" w:rsidP="006566AD">
      <w:pPr>
        <w:pStyle w:val="MDTableText0"/>
        <w:ind w:left="1044" w:firstLine="576"/>
      </w:pPr>
      <w:r>
        <w:t xml:space="preserve">The </w:t>
      </w:r>
      <w:r w:rsidR="009F76E8">
        <w:t>Contractor shall:</w:t>
      </w:r>
    </w:p>
    <w:p w14:paraId="0CDDCD46" w14:textId="77777777" w:rsidR="00377D8B" w:rsidRDefault="00D160D2" w:rsidP="000F7C4F">
      <w:pPr>
        <w:pStyle w:val="MDABC"/>
        <w:numPr>
          <w:ilvl w:val="0"/>
          <w:numId w:val="54"/>
        </w:numPr>
      </w:pPr>
      <w:r>
        <w:lastRenderedPageBreak/>
        <w:t xml:space="preserve">Be responsible for complying with all performance </w:t>
      </w:r>
      <w:proofErr w:type="gramStart"/>
      <w:r>
        <w:t>measurements, and</w:t>
      </w:r>
      <w:proofErr w:type="gramEnd"/>
      <w:r>
        <w:t xml:space="preserve"> shall also ensure compliance </w:t>
      </w:r>
      <w:proofErr w:type="gramStart"/>
      <w:r>
        <w:t>by</w:t>
      </w:r>
      <w:proofErr w:type="gramEnd"/>
      <w:r>
        <w:t xml:space="preserve"> all </w:t>
      </w:r>
      <w:r w:rsidR="0060209C">
        <w:t>subcontractor</w:t>
      </w:r>
      <w:r>
        <w:t>s.</w:t>
      </w:r>
    </w:p>
    <w:p w14:paraId="3418ACD4" w14:textId="4C30C5DE" w:rsidR="00377D8B" w:rsidRDefault="009F76E8" w:rsidP="000F7C4F">
      <w:pPr>
        <w:pStyle w:val="MDABC"/>
        <w:numPr>
          <w:ilvl w:val="0"/>
          <w:numId w:val="54"/>
        </w:numPr>
      </w:pPr>
      <w:r>
        <w:t xml:space="preserve">Meet the Problem response time and resolution requirements as defined in </w:t>
      </w:r>
      <w:r w:rsidR="00DB3306" w:rsidRPr="007B4D3B">
        <w:rPr>
          <w:b/>
        </w:rPr>
        <w:t xml:space="preserve">Section </w:t>
      </w:r>
      <w:r w:rsidR="00CB4434">
        <w:rPr>
          <w:b/>
        </w:rPr>
        <w:t>2.5.</w:t>
      </w:r>
      <w:r w:rsidR="006566AD">
        <w:rPr>
          <w:b/>
        </w:rPr>
        <w:t>8</w:t>
      </w:r>
      <w:r>
        <w:t>.</w:t>
      </w:r>
    </w:p>
    <w:p w14:paraId="31AB15E9" w14:textId="4925FFC7" w:rsidR="009F76E8" w:rsidRDefault="009F76E8" w:rsidP="000F7C4F">
      <w:pPr>
        <w:pStyle w:val="MDABC"/>
        <w:numPr>
          <w:ilvl w:val="0"/>
          <w:numId w:val="54"/>
        </w:numPr>
      </w:pPr>
      <w:r>
        <w:t xml:space="preserve">Provide a monthly report to </w:t>
      </w:r>
      <w:r w:rsidR="00BB5534">
        <w:t xml:space="preserve">the SPM to </w:t>
      </w:r>
      <w:r>
        <w:t>monitor and detail response times and resolution times.</w:t>
      </w:r>
    </w:p>
    <w:p w14:paraId="0B745DC5" w14:textId="3AA676DC" w:rsidR="009F76E8" w:rsidRDefault="009F76E8" w:rsidP="000F7C4F">
      <w:pPr>
        <w:pStyle w:val="MDABC"/>
        <w:numPr>
          <w:ilvl w:val="0"/>
          <w:numId w:val="54"/>
        </w:numPr>
      </w:pPr>
      <w:r>
        <w:t>Log Problems into the help desk software and assign an initial severity (</w:t>
      </w:r>
      <w:r w:rsidR="00FA726D">
        <w:t xml:space="preserve">Emergency, </w:t>
      </w:r>
      <w:r>
        <w:t xml:space="preserve">High, </w:t>
      </w:r>
      <w:r w:rsidR="00BB54A6">
        <w:t xml:space="preserve">Normal </w:t>
      </w:r>
      <w:r>
        <w:t xml:space="preserve">or Low as defined in </w:t>
      </w:r>
      <w:r w:rsidRPr="007B4D3B">
        <w:rPr>
          <w:b/>
        </w:rPr>
        <w:t xml:space="preserve">Section </w:t>
      </w:r>
      <w:r w:rsidR="00CB4434">
        <w:rPr>
          <w:b/>
        </w:rPr>
        <w:t>2.5.</w:t>
      </w:r>
      <w:r w:rsidR="006566AD">
        <w:rPr>
          <w:b/>
        </w:rPr>
        <w:t>7</w:t>
      </w:r>
      <w:r w:rsidR="007E214D">
        <w:t>).</w:t>
      </w:r>
      <w:r w:rsidR="007E214D" w:rsidRPr="007B4D3B">
        <w:rPr>
          <w:color w:val="FF0000"/>
        </w:rPr>
        <w:t xml:space="preserve"> </w:t>
      </w:r>
      <w:r w:rsidR="00BB5534" w:rsidRPr="00542DAB">
        <w:rPr>
          <w:color w:val="000000"/>
        </w:rPr>
        <w:t>The State shall be allowed to</w:t>
      </w:r>
      <w:r w:rsidR="0050668C">
        <w:rPr>
          <w:color w:val="000000"/>
        </w:rPr>
        <w:t xml:space="preserve"> unilaterally</w:t>
      </w:r>
      <w:r w:rsidR="00BB5534" w:rsidRPr="00542DAB">
        <w:rPr>
          <w:color w:val="000000"/>
        </w:rPr>
        <w:t xml:space="preserve"> elevate the problem severity as needed.</w:t>
      </w:r>
      <w:r w:rsidR="007E214D" w:rsidRPr="007B4D3B">
        <w:rPr>
          <w:color w:val="FF0000"/>
        </w:rPr>
        <w:t xml:space="preserve"> </w:t>
      </w:r>
    </w:p>
    <w:p w14:paraId="0A3E050B" w14:textId="7349C487" w:rsidR="009F76E8" w:rsidRDefault="009F76E8" w:rsidP="000F7C4F">
      <w:pPr>
        <w:pStyle w:val="MDABC"/>
        <w:numPr>
          <w:ilvl w:val="0"/>
          <w:numId w:val="54"/>
        </w:numPr>
      </w:pPr>
      <w:r>
        <w:t>Respond to and update all Problems, including recording when a Problem is resolved and its resolution</w:t>
      </w:r>
      <w:r w:rsidR="00AC29B8">
        <w:t xml:space="preserve">. </w:t>
      </w:r>
      <w:r w:rsidR="00D1105E" w:rsidRPr="00542DAB">
        <w:rPr>
          <w:color w:val="000000"/>
        </w:rPr>
        <w:t>The SPM</w:t>
      </w:r>
      <w:r>
        <w:t xml:space="preserve"> shall be notified when a Problem is resolved.</w:t>
      </w:r>
    </w:p>
    <w:p w14:paraId="08542C80" w14:textId="1B3C2C87" w:rsidR="009F76E8" w:rsidRDefault="009F76E8" w:rsidP="000F7C4F">
      <w:pPr>
        <w:pStyle w:val="MDABC"/>
        <w:numPr>
          <w:ilvl w:val="0"/>
          <w:numId w:val="54"/>
        </w:numPr>
      </w:pPr>
      <w:r>
        <w:t xml:space="preserve">The </w:t>
      </w:r>
      <w:r w:rsidR="000F0C45">
        <w:t>Department</w:t>
      </w:r>
      <w:r>
        <w:t xml:space="preserve"> shall make the final determination regarding Problem severity.</w:t>
      </w:r>
    </w:p>
    <w:p w14:paraId="203BD224" w14:textId="5FF6F20C" w:rsidR="00377D8B" w:rsidRDefault="00BB65CF" w:rsidP="000F7C4F">
      <w:pPr>
        <w:pStyle w:val="MDABC"/>
        <w:numPr>
          <w:ilvl w:val="0"/>
          <w:numId w:val="54"/>
        </w:numPr>
      </w:pPr>
      <w:r>
        <w:t>Contractor</w:t>
      </w:r>
      <w:r w:rsidR="009F76E8">
        <w:t xml:space="preserve"> shall review any Problem with </w:t>
      </w:r>
      <w:r w:rsidR="00D1105E">
        <w:t xml:space="preserve">the SPM </w:t>
      </w:r>
      <w:r w:rsidR="00A303CF">
        <w:t xml:space="preserve">and OTHS </w:t>
      </w:r>
      <w:r w:rsidR="009F76E8">
        <w:t>to establish the remediation plan and relevant target dates.</w:t>
      </w:r>
      <w:r w:rsidR="005F42CC">
        <w:t xml:space="preserve"> </w:t>
      </w:r>
    </w:p>
    <w:p w14:paraId="31F965ED" w14:textId="77777777" w:rsidR="00C17394" w:rsidRDefault="00C17394" w:rsidP="00FE0256">
      <w:pPr>
        <w:pStyle w:val="Heading3"/>
      </w:pPr>
      <w:r>
        <w:t>SLA Effective Date (SLA Activation Date)</w:t>
      </w:r>
    </w:p>
    <w:p w14:paraId="47C80D70" w14:textId="74E4D3C0" w:rsidR="00377D8B" w:rsidRDefault="00C17394" w:rsidP="008D3281">
      <w:pPr>
        <w:pStyle w:val="MDText0"/>
      </w:pPr>
      <w:r>
        <w:t xml:space="preserve">SLAs set forth herein shall be in effect beginning with the commencement of monthly services as of the completion of the </w:t>
      </w:r>
      <w:r w:rsidRPr="00F7692D">
        <w:t>Transition-In P</w:t>
      </w:r>
      <w:r w:rsidR="008B783D" w:rsidRPr="00F7692D">
        <w:t>eriod</w:t>
      </w:r>
      <w:r w:rsidR="00D160D2">
        <w:t>.</w:t>
      </w:r>
      <w:r w:rsidR="00666EBC">
        <w:t xml:space="preserve"> </w:t>
      </w:r>
      <w:r w:rsidR="00666EBC" w:rsidRPr="00542DAB">
        <w:rPr>
          <w:color w:val="000000"/>
        </w:rPr>
        <w:t xml:space="preserve">Contractor shall be responsible for complying with all performance </w:t>
      </w:r>
      <w:proofErr w:type="gramStart"/>
      <w:r w:rsidR="00666EBC" w:rsidRPr="00542DAB">
        <w:rPr>
          <w:color w:val="000000"/>
        </w:rPr>
        <w:t>measurements, and</w:t>
      </w:r>
      <w:proofErr w:type="gramEnd"/>
      <w:r w:rsidR="00666EBC" w:rsidRPr="00542DAB">
        <w:rPr>
          <w:color w:val="000000"/>
        </w:rPr>
        <w:t xml:space="preserve"> shall </w:t>
      </w:r>
      <w:r w:rsidR="00A91851">
        <w:rPr>
          <w:color w:val="000000"/>
        </w:rPr>
        <w:t>be responsible to</w:t>
      </w:r>
      <w:r w:rsidR="00666EBC" w:rsidRPr="00542DAB">
        <w:rPr>
          <w:color w:val="000000"/>
        </w:rPr>
        <w:t xml:space="preserve"> ensure compliance by all Subcontractors.</w:t>
      </w:r>
    </w:p>
    <w:p w14:paraId="60B86172" w14:textId="77777777" w:rsidR="00377D8B" w:rsidRDefault="00C17394" w:rsidP="008D3281">
      <w:pPr>
        <w:pStyle w:val="MDText0"/>
      </w:pPr>
      <w:r>
        <w:t xml:space="preserve">Beginning on the SLA Activation Date, for any performance measurement not met during the monthly reporting period, the SLA credit for that individual measurement shall be applied to </w:t>
      </w:r>
      <w:proofErr w:type="gramStart"/>
      <w:r>
        <w:t xml:space="preserve">the </w:t>
      </w:r>
      <w:r w:rsidRPr="00E20331">
        <w:t>Monthly</w:t>
      </w:r>
      <w:proofErr w:type="gramEnd"/>
      <w:r w:rsidRPr="00E20331">
        <w:t xml:space="preserve"> Charges.</w:t>
      </w:r>
    </w:p>
    <w:p w14:paraId="569AC23B" w14:textId="2C546BBC" w:rsidR="00C17394" w:rsidRDefault="00C17394" w:rsidP="001248EE">
      <w:pPr>
        <w:pStyle w:val="Heading3"/>
      </w:pPr>
      <w:r>
        <w:t>Service Level Reporting</w:t>
      </w:r>
    </w:p>
    <w:p w14:paraId="0A1A3D42" w14:textId="68A767AC" w:rsidR="00377D8B" w:rsidRPr="008B783D" w:rsidRDefault="00C17394" w:rsidP="000F7C4F">
      <w:pPr>
        <w:pStyle w:val="MDABC"/>
        <w:numPr>
          <w:ilvl w:val="0"/>
          <w:numId w:val="55"/>
        </w:numPr>
      </w:pPr>
      <w:r w:rsidRPr="008B783D">
        <w:t xml:space="preserve">Contractor performance </w:t>
      </w:r>
      <w:r w:rsidR="00330F1F" w:rsidRPr="008B783D">
        <w:t xml:space="preserve">will be monitored by </w:t>
      </w:r>
      <w:proofErr w:type="gramStart"/>
      <w:r w:rsidR="00DA78DF">
        <w:t>the SPM</w:t>
      </w:r>
      <w:proofErr w:type="gramEnd"/>
      <w:r w:rsidR="00D524EF" w:rsidRPr="008B783D">
        <w:t>.</w:t>
      </w:r>
    </w:p>
    <w:p w14:paraId="2BACCF11" w14:textId="77777777" w:rsidR="000E3958" w:rsidRPr="008B783D" w:rsidRDefault="000E3958" w:rsidP="000F7C4F">
      <w:pPr>
        <w:pStyle w:val="MDABC"/>
        <w:numPr>
          <w:ilvl w:val="0"/>
          <w:numId w:val="55"/>
        </w:numPr>
      </w:pPr>
      <w:r w:rsidRPr="008B783D">
        <w:t xml:space="preserve">The Contractor shall provide detailed monthly reports evidencing the attained level for each SLA. </w:t>
      </w:r>
    </w:p>
    <w:p w14:paraId="1F907A99" w14:textId="77777777" w:rsidR="00C17394" w:rsidRPr="008B783D" w:rsidRDefault="00C17394" w:rsidP="000F7C4F">
      <w:pPr>
        <w:pStyle w:val="MDABC"/>
        <w:numPr>
          <w:ilvl w:val="0"/>
          <w:numId w:val="55"/>
        </w:numPr>
      </w:pPr>
      <w:r w:rsidRPr="008B783D">
        <w:t>The Contractor shall provide a monthly summary report for SLA performance.</w:t>
      </w:r>
    </w:p>
    <w:p w14:paraId="04BBF4A3" w14:textId="7B0F59E2" w:rsidR="000E3958" w:rsidRPr="008B783D" w:rsidRDefault="000E3958" w:rsidP="000F7C4F">
      <w:pPr>
        <w:pStyle w:val="MDABC"/>
        <w:numPr>
          <w:ilvl w:val="0"/>
          <w:numId w:val="55"/>
        </w:numPr>
      </w:pPr>
      <w:r w:rsidRPr="008B783D">
        <w:t xml:space="preserve">Monthly reports shall be delivered via e-mail to the </w:t>
      </w:r>
      <w:r w:rsidR="00DA78DF">
        <w:t>SPM</w:t>
      </w:r>
      <w:r w:rsidRPr="008B783D">
        <w:t xml:space="preserve"> by the 15th of the following month</w:t>
      </w:r>
      <w:r w:rsidR="00565CE0">
        <w:t xml:space="preserve"> as outlined in Appendix 6</w:t>
      </w:r>
      <w:r w:rsidRPr="008B783D">
        <w:t xml:space="preserve">. </w:t>
      </w:r>
    </w:p>
    <w:p w14:paraId="39A4B568" w14:textId="1F3151A6" w:rsidR="00C17394" w:rsidRPr="008B783D" w:rsidRDefault="00C17394" w:rsidP="000F7C4F">
      <w:pPr>
        <w:pStyle w:val="MDABC"/>
        <w:numPr>
          <w:ilvl w:val="0"/>
          <w:numId w:val="55"/>
        </w:numPr>
      </w:pPr>
      <w:r w:rsidRPr="008B783D">
        <w:t>If any of the performance measurements are not met during the m</w:t>
      </w:r>
      <w:r w:rsidR="008B783D" w:rsidRPr="008B783D">
        <w:t>onthly reporting period, the</w:t>
      </w:r>
      <w:r w:rsidRPr="008B783D">
        <w:t xml:space="preserve"> Contractor </w:t>
      </w:r>
      <w:r w:rsidR="00330F1F" w:rsidRPr="008B783D">
        <w:t xml:space="preserve">will be notified </w:t>
      </w:r>
      <w:r w:rsidRPr="008B783D">
        <w:t>of the standard that is not in compliance.</w:t>
      </w:r>
      <w:r w:rsidR="005F42CC" w:rsidRPr="008B783D">
        <w:t xml:space="preserve"> </w:t>
      </w:r>
      <w:r w:rsidR="00E56B37" w:rsidRPr="00E56B37">
        <w:t xml:space="preserve"> All monthly reports shall highlight any SLA performance criteria that did not meet the compliance requirement designated in the SLA provided in </w:t>
      </w:r>
      <w:r w:rsidR="00E56B37" w:rsidRPr="002A2FCD">
        <w:rPr>
          <w:b/>
          <w:bCs/>
        </w:rPr>
        <w:t>Section 2.5.7</w:t>
      </w:r>
      <w:r w:rsidR="00E56B37" w:rsidRPr="00E56B37">
        <w:t xml:space="preserve">. The Contractor shall provide an explanation of why any SLA was not met. For any problems </w:t>
      </w:r>
      <w:proofErr w:type="gramStart"/>
      <w:r w:rsidR="00E56B37" w:rsidRPr="00E56B37">
        <w:t>not resolved</w:t>
      </w:r>
      <w:proofErr w:type="gramEnd"/>
      <w:r w:rsidR="00E56B37" w:rsidRPr="00E56B37">
        <w:t xml:space="preserve"> the Contractor shall provide an explanation of how and when it will be met in the future.</w:t>
      </w:r>
    </w:p>
    <w:p w14:paraId="7ED0265A" w14:textId="77777777" w:rsidR="000E3958" w:rsidRDefault="00784F99" w:rsidP="00FE0256">
      <w:pPr>
        <w:pStyle w:val="Heading3"/>
      </w:pPr>
      <w:r>
        <w:t>SLA</w:t>
      </w:r>
      <w:r w:rsidR="000E3958" w:rsidRPr="009E0915">
        <w:t xml:space="preserve"> Service Credits</w:t>
      </w:r>
    </w:p>
    <w:p w14:paraId="792271C4" w14:textId="2C43CBB1" w:rsidR="000E3958" w:rsidRDefault="000E3958" w:rsidP="000E3958">
      <w:pPr>
        <w:pStyle w:val="MDText0"/>
      </w:pPr>
      <w:r w:rsidRPr="00E20331">
        <w:t xml:space="preserve">Time is an essential element of the </w:t>
      </w:r>
      <w:r w:rsidR="000A333C" w:rsidRPr="00E20331">
        <w:t>Contract</w:t>
      </w:r>
      <w:r w:rsidRPr="00E20331">
        <w:t xml:space="preserve">. For work that is not completed within the time(s) specified in the service level metrics below </w:t>
      </w:r>
      <w:r w:rsidR="00DA78DF">
        <w:rPr>
          <w:i/>
        </w:rPr>
        <w:t>and/or</w:t>
      </w:r>
      <w:r w:rsidR="00DA78DF" w:rsidRPr="00E20331">
        <w:t xml:space="preserve"> </w:t>
      </w:r>
      <w:r w:rsidRPr="00E20331">
        <w:t xml:space="preserve">in the Contract, the Contractor shall be liable for service credits in the amount(s) provided for in the </w:t>
      </w:r>
      <w:r w:rsidR="000A333C" w:rsidRPr="00E20331">
        <w:t>Contract</w:t>
      </w:r>
      <w:r w:rsidRPr="00E20331">
        <w:t>.</w:t>
      </w:r>
    </w:p>
    <w:p w14:paraId="39735ACC" w14:textId="716C102B" w:rsidR="002304D0" w:rsidRDefault="002304D0" w:rsidP="008D3281">
      <w:pPr>
        <w:pStyle w:val="MDText0"/>
      </w:pPr>
      <w:r>
        <w:t>Service</w:t>
      </w:r>
      <w:r w:rsidRPr="00D524EF">
        <w:t xml:space="preserve"> </w:t>
      </w:r>
      <w:r w:rsidR="00C17394" w:rsidRPr="00D524EF">
        <w:t>credits will be cumulative for each missed service requirement</w:t>
      </w:r>
      <w:r w:rsidR="00AC29B8">
        <w:t xml:space="preserve">. </w:t>
      </w:r>
      <w:r w:rsidR="00C17394" w:rsidRPr="00D524EF">
        <w:t xml:space="preserve">The State, </w:t>
      </w:r>
      <w:proofErr w:type="gramStart"/>
      <w:r w:rsidR="00C17394" w:rsidRPr="00D524EF">
        <w:t>at</w:t>
      </w:r>
      <w:proofErr w:type="gramEnd"/>
      <w:r w:rsidR="00C17394" w:rsidRPr="00D524EF">
        <w:t xml:space="preserve"> its option for amount </w:t>
      </w:r>
      <w:proofErr w:type="gramStart"/>
      <w:r w:rsidR="00C17394" w:rsidRPr="00D524EF">
        <w:t>due</w:t>
      </w:r>
      <w:proofErr w:type="gramEnd"/>
      <w:r w:rsidR="00C17394" w:rsidRPr="00D524EF">
        <w:t xml:space="preserve"> the State as </w:t>
      </w:r>
      <w:r w:rsidR="00324BE5" w:rsidRPr="00D524EF">
        <w:t>service credits</w:t>
      </w:r>
      <w:r w:rsidR="00C17394" w:rsidRPr="00D524EF">
        <w:t>, may deduct such from</w:t>
      </w:r>
      <w:r w:rsidR="00C17394">
        <w:t xml:space="preserve"> any money payable to the Contractor or </w:t>
      </w:r>
      <w:r w:rsidR="00C17394">
        <w:lastRenderedPageBreak/>
        <w:t>may bill the Contractor as a separate item. In the event of a catastrophic failure affectin</w:t>
      </w:r>
      <w:r w:rsidR="00484706">
        <w:t xml:space="preserve">g all services </w:t>
      </w:r>
      <w:r w:rsidR="00DA78DF">
        <w:t xml:space="preserve">and/or </w:t>
      </w:r>
      <w:r w:rsidR="00484706">
        <w:t>the entire Solution</w:t>
      </w:r>
      <w:r w:rsidR="00C17394">
        <w:t>, all affected SLAs s</w:t>
      </w:r>
      <w:r w:rsidR="00D013D6">
        <w:t xml:space="preserve">hall be credited to the State. </w:t>
      </w:r>
    </w:p>
    <w:p w14:paraId="196F21D9" w14:textId="44A080CE" w:rsidR="00C17394" w:rsidRDefault="00C17394" w:rsidP="008D3281">
      <w:pPr>
        <w:pStyle w:val="MDText0"/>
      </w:pPr>
      <w:r>
        <w:t xml:space="preserve">In no event shall the aggregate of all SLA credits paid to the State in any calendar month exceed 25% of the Monthly </w:t>
      </w:r>
      <w:r w:rsidR="00353116">
        <w:t>Charges.</w:t>
      </w:r>
      <w:r w:rsidR="00353116" w:rsidRPr="00F82A7F">
        <w:rPr>
          <w:color w:val="FF0000"/>
        </w:rPr>
        <w:t xml:space="preserve"> </w:t>
      </w:r>
    </w:p>
    <w:p w14:paraId="57723E39" w14:textId="77777777" w:rsidR="00377D8B" w:rsidRDefault="00C17394" w:rsidP="008D3281">
      <w:pPr>
        <w:pStyle w:val="MDText0"/>
      </w:pPr>
      <w:r>
        <w:t>Example</w:t>
      </w:r>
      <w:r w:rsidR="00AC29B8">
        <w:t xml:space="preserve">: </w:t>
      </w:r>
      <w:r>
        <w:t xml:space="preserve">If the Monthly Charges were $100,000 and one SLA </w:t>
      </w:r>
      <w:proofErr w:type="gramStart"/>
      <w:r>
        <w:t>were missed</w:t>
      </w:r>
      <w:proofErr w:type="gramEnd"/>
      <w:r>
        <w:t>, with an applicable 4% credit, the credit to the monthly invoice would be $4,000, and the State would pay a net Monthly Charge of $96,000.</w:t>
      </w:r>
    </w:p>
    <w:p w14:paraId="54C9F9FB" w14:textId="77777777" w:rsidR="000E3958" w:rsidRDefault="000E3958" w:rsidP="000E3958">
      <w:pPr>
        <w:pStyle w:val="MDText0"/>
      </w:pPr>
      <w:r>
        <w:t xml:space="preserve">The parties agree that any assessment </w:t>
      </w:r>
      <w:r w:rsidRPr="00935447">
        <w:t xml:space="preserve">of service credits </w:t>
      </w:r>
      <w:proofErr w:type="gramStart"/>
      <w:r w:rsidRPr="00935447">
        <w:t>shall</w:t>
      </w:r>
      <w:proofErr w:type="gramEnd"/>
      <w:r w:rsidRPr="00935447">
        <w:t xml:space="preserve"> be construed and treated by the parties not as imposing a penalty upon the Contractor, but as </w:t>
      </w:r>
      <w:r>
        <w:t xml:space="preserve">compensation to the State for the Contractor’s failure to </w:t>
      </w:r>
      <w:r w:rsidR="002304D0">
        <w:t>satisfy its service level obligations</w:t>
      </w:r>
      <w:r>
        <w:t>.</w:t>
      </w:r>
    </w:p>
    <w:p w14:paraId="6387F3E3" w14:textId="77777777" w:rsidR="00377D8B" w:rsidRDefault="00C17394" w:rsidP="00FE0256">
      <w:pPr>
        <w:pStyle w:val="Heading3"/>
      </w:pPr>
      <w:r>
        <w:t>Root Cause Analysis</w:t>
      </w:r>
    </w:p>
    <w:p w14:paraId="4628BA1B" w14:textId="77777777" w:rsidR="00377D8B" w:rsidRDefault="00C17394" w:rsidP="008D3281">
      <w:pPr>
        <w:pStyle w:val="MDText0"/>
      </w:pPr>
      <w:r>
        <w:t xml:space="preserve">If the same SLA measurement yields </w:t>
      </w:r>
      <w:proofErr w:type="gramStart"/>
      <w:r>
        <w:t>an SLA</w:t>
      </w:r>
      <w:proofErr w:type="gramEnd"/>
      <w:r>
        <w:t xml:space="preserve"> credit more than once, the Contractor shall </w:t>
      </w:r>
      <w:r w:rsidR="005050E2">
        <w:t xml:space="preserve">conduct a root cause analysis. </w:t>
      </w:r>
      <w:r>
        <w:t>Such root cause analysis shall be provided within 30 days of the second breach, and every breach thereafter.</w:t>
      </w:r>
    </w:p>
    <w:p w14:paraId="23786D29" w14:textId="77777777" w:rsidR="00C17394" w:rsidRDefault="00C17394" w:rsidP="008D3281">
      <w:pPr>
        <w:pStyle w:val="MDText0"/>
      </w:pPr>
      <w:r>
        <w:t xml:space="preserve">In addition, for each ‘Emergency’ or ‘High’ priority </w:t>
      </w:r>
      <w:r w:rsidR="005050E2">
        <w:t>Problem,</w:t>
      </w:r>
      <w:r>
        <w:t xml:space="preserve"> the affected parties will perform a root cause analysis and institute a process of problem management to prevent recurrence of the issue.</w:t>
      </w:r>
    </w:p>
    <w:p w14:paraId="5E007F15" w14:textId="77777777" w:rsidR="00C17394" w:rsidRDefault="00C17394" w:rsidP="00FE0256">
      <w:pPr>
        <w:pStyle w:val="Heading3"/>
      </w:pPr>
      <w:r>
        <w:t>Service Level Measurements Table (System performance)</w:t>
      </w:r>
    </w:p>
    <w:p w14:paraId="406B8DF3" w14:textId="77777777" w:rsidR="00377D8B" w:rsidRDefault="00C17394" w:rsidP="008D3281">
      <w:pPr>
        <w:pStyle w:val="MDText0"/>
      </w:pPr>
      <w:r>
        <w:t>The Contractor shall comply with the service level measurements in the following table:</w:t>
      </w:r>
    </w:p>
    <w:tbl>
      <w:tblPr>
        <w:tblW w:w="1054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799"/>
        <w:gridCol w:w="1876"/>
        <w:gridCol w:w="2840"/>
        <w:gridCol w:w="2233"/>
      </w:tblGrid>
      <w:tr w:rsidR="00CB1CFE" w:rsidRPr="00CB1CFE" w14:paraId="6F866831" w14:textId="77777777" w:rsidTr="005A1825">
        <w:trPr>
          <w:trHeight w:val="258"/>
        </w:trPr>
        <w:tc>
          <w:tcPr>
            <w:tcW w:w="1800" w:type="dxa"/>
          </w:tcPr>
          <w:p w14:paraId="3B70F0F2" w14:textId="77777777" w:rsidR="00CB1CFE" w:rsidRPr="00CB1CFE" w:rsidRDefault="00CB1CFE" w:rsidP="00CB1CFE">
            <w:pPr>
              <w:autoSpaceDE w:val="0"/>
              <w:autoSpaceDN w:val="0"/>
              <w:adjustRightInd w:val="0"/>
              <w:rPr>
                <w:color w:val="000000"/>
                <w:sz w:val="22"/>
              </w:rPr>
            </w:pPr>
            <w:r w:rsidRPr="00CB1CFE">
              <w:rPr>
                <w:b/>
                <w:bCs/>
                <w:color w:val="000000"/>
                <w:sz w:val="22"/>
              </w:rPr>
              <w:t xml:space="preserve">No. </w:t>
            </w:r>
          </w:p>
        </w:tc>
        <w:tc>
          <w:tcPr>
            <w:tcW w:w="1799" w:type="dxa"/>
          </w:tcPr>
          <w:p w14:paraId="76D845A8" w14:textId="77777777" w:rsidR="00CB1CFE" w:rsidRPr="00CB1CFE" w:rsidRDefault="00CB1CFE" w:rsidP="00CB1CFE">
            <w:pPr>
              <w:autoSpaceDE w:val="0"/>
              <w:autoSpaceDN w:val="0"/>
              <w:adjustRightInd w:val="0"/>
              <w:rPr>
                <w:color w:val="000000"/>
                <w:sz w:val="22"/>
              </w:rPr>
            </w:pPr>
            <w:r w:rsidRPr="00CB1CFE">
              <w:rPr>
                <w:b/>
                <w:bCs/>
                <w:color w:val="000000"/>
                <w:sz w:val="22"/>
              </w:rPr>
              <w:t xml:space="preserve">Service Requirement </w:t>
            </w:r>
          </w:p>
        </w:tc>
        <w:tc>
          <w:tcPr>
            <w:tcW w:w="1876" w:type="dxa"/>
          </w:tcPr>
          <w:p w14:paraId="61F544C0" w14:textId="77777777" w:rsidR="00CB1CFE" w:rsidRPr="00CB1CFE" w:rsidRDefault="00CB1CFE" w:rsidP="00CB1CFE">
            <w:pPr>
              <w:autoSpaceDE w:val="0"/>
              <w:autoSpaceDN w:val="0"/>
              <w:adjustRightInd w:val="0"/>
              <w:rPr>
                <w:color w:val="000000"/>
                <w:sz w:val="22"/>
              </w:rPr>
            </w:pPr>
            <w:r w:rsidRPr="00CB1CFE">
              <w:rPr>
                <w:b/>
                <w:bCs/>
                <w:color w:val="000000"/>
                <w:sz w:val="22"/>
              </w:rPr>
              <w:t xml:space="preserve">Measurement </w:t>
            </w:r>
          </w:p>
        </w:tc>
        <w:tc>
          <w:tcPr>
            <w:tcW w:w="2840" w:type="dxa"/>
          </w:tcPr>
          <w:p w14:paraId="195B6A5F" w14:textId="77777777" w:rsidR="00CB1CFE" w:rsidRPr="00CB1CFE" w:rsidRDefault="00CB1CFE" w:rsidP="00CB1CFE">
            <w:pPr>
              <w:autoSpaceDE w:val="0"/>
              <w:autoSpaceDN w:val="0"/>
              <w:adjustRightInd w:val="0"/>
              <w:rPr>
                <w:color w:val="000000"/>
                <w:sz w:val="22"/>
              </w:rPr>
            </w:pPr>
            <w:r w:rsidRPr="00CB1CFE">
              <w:rPr>
                <w:b/>
                <w:bCs/>
                <w:color w:val="000000"/>
                <w:sz w:val="22"/>
              </w:rPr>
              <w:t xml:space="preserve">Service Level Agreement </w:t>
            </w:r>
          </w:p>
        </w:tc>
        <w:tc>
          <w:tcPr>
            <w:tcW w:w="2233" w:type="dxa"/>
          </w:tcPr>
          <w:p w14:paraId="630C7236" w14:textId="77777777" w:rsidR="00CB1CFE" w:rsidRPr="00CB1CFE" w:rsidRDefault="00CB1CFE" w:rsidP="00CB1CFE">
            <w:pPr>
              <w:autoSpaceDE w:val="0"/>
              <w:autoSpaceDN w:val="0"/>
              <w:adjustRightInd w:val="0"/>
              <w:rPr>
                <w:color w:val="000000"/>
                <w:sz w:val="22"/>
              </w:rPr>
            </w:pPr>
            <w:r w:rsidRPr="00CB1CFE">
              <w:rPr>
                <w:b/>
                <w:bCs/>
                <w:color w:val="000000"/>
                <w:sz w:val="22"/>
              </w:rPr>
              <w:t xml:space="preserve">SLA Credit </w:t>
            </w:r>
          </w:p>
        </w:tc>
      </w:tr>
      <w:tr w:rsidR="00CB1CFE" w:rsidRPr="00CB1CFE" w14:paraId="35D1A0EE" w14:textId="77777777" w:rsidTr="005A1825">
        <w:trPr>
          <w:trHeight w:val="353"/>
        </w:trPr>
        <w:tc>
          <w:tcPr>
            <w:tcW w:w="1800" w:type="dxa"/>
          </w:tcPr>
          <w:p w14:paraId="12581332"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c>
          <w:tcPr>
            <w:tcW w:w="1799" w:type="dxa"/>
          </w:tcPr>
          <w:p w14:paraId="57E50E26" w14:textId="77777777" w:rsidR="00CB1CFE" w:rsidRPr="00CB1CFE" w:rsidRDefault="00CB1CFE" w:rsidP="00CB1CFE">
            <w:pPr>
              <w:autoSpaceDE w:val="0"/>
              <w:autoSpaceDN w:val="0"/>
              <w:adjustRightInd w:val="0"/>
              <w:rPr>
                <w:color w:val="000000"/>
                <w:sz w:val="22"/>
              </w:rPr>
            </w:pPr>
            <w:r w:rsidRPr="00CB1CFE">
              <w:rPr>
                <w:color w:val="000000"/>
                <w:sz w:val="22"/>
              </w:rPr>
              <w:t xml:space="preserve">Problem Response Time – Emergency </w:t>
            </w:r>
          </w:p>
        </w:tc>
        <w:tc>
          <w:tcPr>
            <w:tcW w:w="1876" w:type="dxa"/>
          </w:tcPr>
          <w:p w14:paraId="095CAF5C" w14:textId="77777777" w:rsidR="00CB1CFE" w:rsidRPr="00CB1CFE" w:rsidRDefault="00CB1CFE" w:rsidP="00CB1CFE">
            <w:pPr>
              <w:autoSpaceDE w:val="0"/>
              <w:autoSpaceDN w:val="0"/>
              <w:adjustRightInd w:val="0"/>
              <w:rPr>
                <w:color w:val="000000"/>
                <w:sz w:val="22"/>
              </w:rPr>
            </w:pPr>
            <w:r w:rsidRPr="00CB1CFE">
              <w:rPr>
                <w:color w:val="000000"/>
                <w:sz w:val="22"/>
              </w:rPr>
              <w:t xml:space="preserve">Average Response Time for Emergency Priority Problems. </w:t>
            </w:r>
          </w:p>
        </w:tc>
        <w:tc>
          <w:tcPr>
            <w:tcW w:w="2840" w:type="dxa"/>
          </w:tcPr>
          <w:p w14:paraId="43C010F2"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&lt;15 minutes </w:t>
            </w:r>
          </w:p>
        </w:tc>
        <w:tc>
          <w:tcPr>
            <w:tcW w:w="2233" w:type="dxa"/>
          </w:tcPr>
          <w:p w14:paraId="3A56FA6B"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4D49653E" w14:textId="77777777" w:rsidTr="005A1825">
        <w:trPr>
          <w:trHeight w:val="353"/>
        </w:trPr>
        <w:tc>
          <w:tcPr>
            <w:tcW w:w="1800" w:type="dxa"/>
          </w:tcPr>
          <w:p w14:paraId="46179DEE" w14:textId="77777777" w:rsidR="00CB1CFE" w:rsidRPr="00CB1CFE" w:rsidRDefault="00CB1CFE" w:rsidP="00CB1CFE">
            <w:pPr>
              <w:autoSpaceDE w:val="0"/>
              <w:autoSpaceDN w:val="0"/>
              <w:adjustRightInd w:val="0"/>
              <w:rPr>
                <w:color w:val="000000"/>
                <w:sz w:val="22"/>
              </w:rPr>
            </w:pPr>
            <w:r w:rsidRPr="00CB1CFE">
              <w:rPr>
                <w:color w:val="000000"/>
                <w:sz w:val="22"/>
              </w:rPr>
              <w:t xml:space="preserve">2 </w:t>
            </w:r>
          </w:p>
        </w:tc>
        <w:tc>
          <w:tcPr>
            <w:tcW w:w="1799" w:type="dxa"/>
          </w:tcPr>
          <w:p w14:paraId="13129AA4" w14:textId="77777777" w:rsidR="00CB1CFE" w:rsidRPr="00CB1CFE" w:rsidRDefault="00CB1CFE" w:rsidP="00CB1CFE">
            <w:pPr>
              <w:autoSpaceDE w:val="0"/>
              <w:autoSpaceDN w:val="0"/>
              <w:adjustRightInd w:val="0"/>
              <w:rPr>
                <w:color w:val="000000"/>
                <w:sz w:val="22"/>
              </w:rPr>
            </w:pPr>
            <w:r w:rsidRPr="00CB1CFE">
              <w:rPr>
                <w:color w:val="000000"/>
                <w:sz w:val="22"/>
              </w:rPr>
              <w:t xml:space="preserve">Problem Response Time – High </w:t>
            </w:r>
          </w:p>
        </w:tc>
        <w:tc>
          <w:tcPr>
            <w:tcW w:w="1876" w:type="dxa"/>
          </w:tcPr>
          <w:p w14:paraId="4BC33DA0" w14:textId="77777777" w:rsidR="00CB1CFE" w:rsidRPr="00CB1CFE" w:rsidRDefault="00CB1CFE" w:rsidP="00CB1CFE">
            <w:pPr>
              <w:autoSpaceDE w:val="0"/>
              <w:autoSpaceDN w:val="0"/>
              <w:adjustRightInd w:val="0"/>
              <w:rPr>
                <w:color w:val="000000"/>
                <w:sz w:val="22"/>
              </w:rPr>
            </w:pPr>
            <w:r w:rsidRPr="00CB1CFE">
              <w:rPr>
                <w:color w:val="000000"/>
                <w:sz w:val="22"/>
              </w:rPr>
              <w:t xml:space="preserve">Average Response Time for High Priority Problems. </w:t>
            </w:r>
          </w:p>
        </w:tc>
        <w:tc>
          <w:tcPr>
            <w:tcW w:w="2840" w:type="dxa"/>
          </w:tcPr>
          <w:p w14:paraId="1C1FF7DF"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&lt;30 minutes </w:t>
            </w:r>
          </w:p>
        </w:tc>
        <w:tc>
          <w:tcPr>
            <w:tcW w:w="2233" w:type="dxa"/>
          </w:tcPr>
          <w:p w14:paraId="1174EA33"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5A580D71" w14:textId="77777777" w:rsidTr="005A1825">
        <w:trPr>
          <w:trHeight w:val="353"/>
        </w:trPr>
        <w:tc>
          <w:tcPr>
            <w:tcW w:w="1800" w:type="dxa"/>
          </w:tcPr>
          <w:p w14:paraId="13BDD6A4" w14:textId="77777777" w:rsidR="00CB1CFE" w:rsidRPr="00CB1CFE" w:rsidRDefault="00CB1CFE" w:rsidP="00CB1CFE">
            <w:pPr>
              <w:autoSpaceDE w:val="0"/>
              <w:autoSpaceDN w:val="0"/>
              <w:adjustRightInd w:val="0"/>
              <w:rPr>
                <w:color w:val="000000"/>
                <w:sz w:val="22"/>
              </w:rPr>
            </w:pPr>
            <w:r w:rsidRPr="00CB1CFE">
              <w:rPr>
                <w:color w:val="000000"/>
                <w:sz w:val="22"/>
              </w:rPr>
              <w:t xml:space="preserve">3 </w:t>
            </w:r>
          </w:p>
        </w:tc>
        <w:tc>
          <w:tcPr>
            <w:tcW w:w="1799" w:type="dxa"/>
          </w:tcPr>
          <w:p w14:paraId="74E00041" w14:textId="6802115D" w:rsidR="00CB1CFE" w:rsidRPr="00CB1CFE" w:rsidRDefault="00CB1CFE" w:rsidP="00CB1CFE">
            <w:pPr>
              <w:autoSpaceDE w:val="0"/>
              <w:autoSpaceDN w:val="0"/>
              <w:adjustRightInd w:val="0"/>
              <w:rPr>
                <w:color w:val="000000"/>
                <w:sz w:val="22"/>
              </w:rPr>
            </w:pPr>
            <w:r w:rsidRPr="00CB1CFE">
              <w:rPr>
                <w:color w:val="000000"/>
                <w:sz w:val="22"/>
              </w:rPr>
              <w:t>Problem Response Time – Normal</w:t>
            </w:r>
            <w:r w:rsidR="00BB54A6">
              <w:rPr>
                <w:color w:val="000000"/>
                <w:sz w:val="22"/>
              </w:rPr>
              <w:t>/ Low</w:t>
            </w:r>
          </w:p>
        </w:tc>
        <w:tc>
          <w:tcPr>
            <w:tcW w:w="1876" w:type="dxa"/>
          </w:tcPr>
          <w:p w14:paraId="5076C409" w14:textId="77777777" w:rsidR="00CB1CFE" w:rsidRPr="00CB1CFE" w:rsidRDefault="00CB1CFE" w:rsidP="00CB1CFE">
            <w:pPr>
              <w:autoSpaceDE w:val="0"/>
              <w:autoSpaceDN w:val="0"/>
              <w:adjustRightInd w:val="0"/>
              <w:rPr>
                <w:color w:val="000000"/>
                <w:sz w:val="22"/>
              </w:rPr>
            </w:pPr>
            <w:r w:rsidRPr="00CB1CFE">
              <w:rPr>
                <w:color w:val="000000"/>
                <w:sz w:val="22"/>
              </w:rPr>
              <w:t xml:space="preserve">Average Response Time for Normal or Low Priority Problems </w:t>
            </w:r>
          </w:p>
        </w:tc>
        <w:tc>
          <w:tcPr>
            <w:tcW w:w="2840" w:type="dxa"/>
          </w:tcPr>
          <w:p w14:paraId="774B6203"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&lt;2 hours </w:t>
            </w:r>
          </w:p>
        </w:tc>
        <w:tc>
          <w:tcPr>
            <w:tcW w:w="2233" w:type="dxa"/>
          </w:tcPr>
          <w:p w14:paraId="21FBF7A4"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50FB034B" w14:textId="77777777" w:rsidTr="005A1825">
        <w:trPr>
          <w:trHeight w:val="479"/>
        </w:trPr>
        <w:tc>
          <w:tcPr>
            <w:tcW w:w="1800" w:type="dxa"/>
          </w:tcPr>
          <w:p w14:paraId="7F089119" w14:textId="77777777" w:rsidR="00CB1CFE" w:rsidRPr="00CB1CFE" w:rsidRDefault="00CB1CFE" w:rsidP="00CB1CFE">
            <w:pPr>
              <w:autoSpaceDE w:val="0"/>
              <w:autoSpaceDN w:val="0"/>
              <w:adjustRightInd w:val="0"/>
              <w:rPr>
                <w:color w:val="000000"/>
                <w:sz w:val="22"/>
              </w:rPr>
            </w:pPr>
            <w:r w:rsidRPr="00CB1CFE">
              <w:rPr>
                <w:color w:val="000000"/>
                <w:sz w:val="22"/>
              </w:rPr>
              <w:t xml:space="preserve">4 </w:t>
            </w:r>
          </w:p>
        </w:tc>
        <w:tc>
          <w:tcPr>
            <w:tcW w:w="1799" w:type="dxa"/>
          </w:tcPr>
          <w:p w14:paraId="06B35F40" w14:textId="77777777" w:rsidR="00CB1CFE" w:rsidRPr="00CB1CFE" w:rsidRDefault="00CB1CFE" w:rsidP="00CB1CFE">
            <w:pPr>
              <w:autoSpaceDE w:val="0"/>
              <w:autoSpaceDN w:val="0"/>
              <w:adjustRightInd w:val="0"/>
              <w:rPr>
                <w:color w:val="000000"/>
                <w:sz w:val="22"/>
              </w:rPr>
            </w:pPr>
            <w:r w:rsidRPr="00CB1CFE">
              <w:rPr>
                <w:color w:val="000000"/>
                <w:sz w:val="22"/>
              </w:rPr>
              <w:t xml:space="preserve">Problem Resolution Time – Emergency </w:t>
            </w:r>
          </w:p>
        </w:tc>
        <w:tc>
          <w:tcPr>
            <w:tcW w:w="1876" w:type="dxa"/>
          </w:tcPr>
          <w:p w14:paraId="2A59D4C5" w14:textId="77777777" w:rsidR="00CB1CFE" w:rsidRPr="00CB1CFE" w:rsidRDefault="00CB1CFE" w:rsidP="00CB1CFE">
            <w:pPr>
              <w:autoSpaceDE w:val="0"/>
              <w:autoSpaceDN w:val="0"/>
              <w:adjustRightInd w:val="0"/>
              <w:rPr>
                <w:color w:val="000000"/>
                <w:sz w:val="22"/>
              </w:rPr>
            </w:pPr>
            <w:r w:rsidRPr="00CB1CFE">
              <w:rPr>
                <w:color w:val="000000"/>
                <w:sz w:val="22"/>
              </w:rPr>
              <w:t xml:space="preserve">Resolution Time for each Emergency Priority Problem </w:t>
            </w:r>
          </w:p>
        </w:tc>
        <w:tc>
          <w:tcPr>
            <w:tcW w:w="2840" w:type="dxa"/>
          </w:tcPr>
          <w:p w14:paraId="53445E16"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&lt;2 hours </w:t>
            </w:r>
          </w:p>
        </w:tc>
        <w:tc>
          <w:tcPr>
            <w:tcW w:w="2233" w:type="dxa"/>
          </w:tcPr>
          <w:p w14:paraId="00DA47A4"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5B7204A4" w14:textId="77777777" w:rsidTr="005A1825">
        <w:trPr>
          <w:trHeight w:val="353"/>
        </w:trPr>
        <w:tc>
          <w:tcPr>
            <w:tcW w:w="1800" w:type="dxa"/>
          </w:tcPr>
          <w:p w14:paraId="48BA2E3C" w14:textId="77777777" w:rsidR="00CB1CFE" w:rsidRPr="00CB1CFE" w:rsidRDefault="00CB1CFE" w:rsidP="00CB1CFE">
            <w:pPr>
              <w:autoSpaceDE w:val="0"/>
              <w:autoSpaceDN w:val="0"/>
              <w:adjustRightInd w:val="0"/>
              <w:rPr>
                <w:color w:val="000000"/>
                <w:sz w:val="22"/>
              </w:rPr>
            </w:pPr>
            <w:r w:rsidRPr="00CB1CFE">
              <w:rPr>
                <w:color w:val="000000"/>
                <w:sz w:val="22"/>
              </w:rPr>
              <w:t xml:space="preserve">5 </w:t>
            </w:r>
          </w:p>
        </w:tc>
        <w:tc>
          <w:tcPr>
            <w:tcW w:w="1799" w:type="dxa"/>
          </w:tcPr>
          <w:p w14:paraId="298C9EDF" w14:textId="77777777" w:rsidR="00CB1CFE" w:rsidRPr="00CB1CFE" w:rsidRDefault="00CB1CFE" w:rsidP="00CB1CFE">
            <w:pPr>
              <w:autoSpaceDE w:val="0"/>
              <w:autoSpaceDN w:val="0"/>
              <w:adjustRightInd w:val="0"/>
              <w:rPr>
                <w:color w:val="000000"/>
                <w:sz w:val="22"/>
              </w:rPr>
            </w:pPr>
            <w:r w:rsidRPr="00CB1CFE">
              <w:rPr>
                <w:color w:val="000000"/>
                <w:sz w:val="22"/>
              </w:rPr>
              <w:t xml:space="preserve">Problem Resolution Time – High </w:t>
            </w:r>
          </w:p>
        </w:tc>
        <w:tc>
          <w:tcPr>
            <w:tcW w:w="1876" w:type="dxa"/>
          </w:tcPr>
          <w:p w14:paraId="12B79A25" w14:textId="77777777" w:rsidR="00CB1CFE" w:rsidRPr="00CB1CFE" w:rsidRDefault="00CB1CFE" w:rsidP="00CB1CFE">
            <w:pPr>
              <w:autoSpaceDE w:val="0"/>
              <w:autoSpaceDN w:val="0"/>
              <w:adjustRightInd w:val="0"/>
              <w:rPr>
                <w:color w:val="000000"/>
                <w:sz w:val="22"/>
              </w:rPr>
            </w:pPr>
            <w:r w:rsidRPr="00CB1CFE">
              <w:rPr>
                <w:color w:val="000000"/>
                <w:sz w:val="22"/>
              </w:rPr>
              <w:t xml:space="preserve">Resolution Time for each High Priority Problem </w:t>
            </w:r>
          </w:p>
        </w:tc>
        <w:tc>
          <w:tcPr>
            <w:tcW w:w="2840" w:type="dxa"/>
          </w:tcPr>
          <w:p w14:paraId="28A13BB5"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&lt;4 hours </w:t>
            </w:r>
          </w:p>
        </w:tc>
        <w:tc>
          <w:tcPr>
            <w:tcW w:w="2233" w:type="dxa"/>
          </w:tcPr>
          <w:p w14:paraId="4C7C666B"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0434C6C3" w14:textId="77777777" w:rsidTr="005A1825">
        <w:trPr>
          <w:trHeight w:val="353"/>
        </w:trPr>
        <w:tc>
          <w:tcPr>
            <w:tcW w:w="1800" w:type="dxa"/>
          </w:tcPr>
          <w:p w14:paraId="4028E563" w14:textId="77777777" w:rsidR="00CB1CFE" w:rsidRPr="00CB1CFE" w:rsidRDefault="00CB1CFE" w:rsidP="00CB1CFE">
            <w:pPr>
              <w:autoSpaceDE w:val="0"/>
              <w:autoSpaceDN w:val="0"/>
              <w:adjustRightInd w:val="0"/>
              <w:rPr>
                <w:color w:val="000000"/>
                <w:sz w:val="22"/>
              </w:rPr>
            </w:pPr>
            <w:r w:rsidRPr="00CB1CFE">
              <w:rPr>
                <w:color w:val="000000"/>
                <w:sz w:val="22"/>
              </w:rPr>
              <w:t xml:space="preserve">6 </w:t>
            </w:r>
          </w:p>
        </w:tc>
        <w:tc>
          <w:tcPr>
            <w:tcW w:w="1799" w:type="dxa"/>
          </w:tcPr>
          <w:p w14:paraId="7BF4F0AF" w14:textId="77777777" w:rsidR="00CB1CFE" w:rsidRPr="00CB1CFE" w:rsidRDefault="00CB1CFE" w:rsidP="00CB1CFE">
            <w:pPr>
              <w:autoSpaceDE w:val="0"/>
              <w:autoSpaceDN w:val="0"/>
              <w:adjustRightInd w:val="0"/>
              <w:rPr>
                <w:color w:val="000000"/>
                <w:sz w:val="22"/>
              </w:rPr>
            </w:pPr>
            <w:r w:rsidRPr="00CB1CFE">
              <w:rPr>
                <w:color w:val="000000"/>
                <w:sz w:val="22"/>
              </w:rPr>
              <w:t xml:space="preserve">Problem Resolution Time - Normal </w:t>
            </w:r>
          </w:p>
        </w:tc>
        <w:tc>
          <w:tcPr>
            <w:tcW w:w="1876" w:type="dxa"/>
          </w:tcPr>
          <w:p w14:paraId="7EC27516" w14:textId="77777777" w:rsidR="00CB1CFE" w:rsidRPr="00CB1CFE" w:rsidRDefault="00CB1CFE" w:rsidP="00CB1CFE">
            <w:pPr>
              <w:autoSpaceDE w:val="0"/>
              <w:autoSpaceDN w:val="0"/>
              <w:adjustRightInd w:val="0"/>
              <w:rPr>
                <w:color w:val="000000"/>
                <w:sz w:val="22"/>
              </w:rPr>
            </w:pPr>
            <w:r w:rsidRPr="00CB1CFE">
              <w:rPr>
                <w:color w:val="000000"/>
                <w:sz w:val="22"/>
              </w:rPr>
              <w:t xml:space="preserve">Resolution Time for Normal Priority Problems </w:t>
            </w:r>
          </w:p>
        </w:tc>
        <w:tc>
          <w:tcPr>
            <w:tcW w:w="2840" w:type="dxa"/>
          </w:tcPr>
          <w:p w14:paraId="0512D597"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&lt;24 hours </w:t>
            </w:r>
          </w:p>
        </w:tc>
        <w:tc>
          <w:tcPr>
            <w:tcW w:w="2233" w:type="dxa"/>
          </w:tcPr>
          <w:p w14:paraId="3E98BA6D"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54163726" w14:textId="77777777" w:rsidTr="005A1825">
        <w:trPr>
          <w:trHeight w:val="353"/>
        </w:trPr>
        <w:tc>
          <w:tcPr>
            <w:tcW w:w="1800" w:type="dxa"/>
          </w:tcPr>
          <w:p w14:paraId="77B9CE2D" w14:textId="77777777" w:rsidR="00CB1CFE" w:rsidRPr="00CB1CFE" w:rsidRDefault="00CB1CFE" w:rsidP="00CB1CFE">
            <w:pPr>
              <w:autoSpaceDE w:val="0"/>
              <w:autoSpaceDN w:val="0"/>
              <w:adjustRightInd w:val="0"/>
              <w:rPr>
                <w:color w:val="000000"/>
                <w:sz w:val="22"/>
              </w:rPr>
            </w:pPr>
            <w:r w:rsidRPr="00CB1CFE">
              <w:rPr>
                <w:color w:val="000000"/>
                <w:sz w:val="22"/>
              </w:rPr>
              <w:t xml:space="preserve">7 </w:t>
            </w:r>
          </w:p>
        </w:tc>
        <w:tc>
          <w:tcPr>
            <w:tcW w:w="1799" w:type="dxa"/>
          </w:tcPr>
          <w:p w14:paraId="2E277C0D" w14:textId="77777777" w:rsidR="00CB1CFE" w:rsidRPr="00CB1CFE" w:rsidRDefault="00CB1CFE" w:rsidP="00CB1CFE">
            <w:pPr>
              <w:autoSpaceDE w:val="0"/>
              <w:autoSpaceDN w:val="0"/>
              <w:adjustRightInd w:val="0"/>
              <w:rPr>
                <w:color w:val="000000"/>
                <w:sz w:val="22"/>
              </w:rPr>
            </w:pPr>
            <w:r w:rsidRPr="00CB1CFE">
              <w:rPr>
                <w:color w:val="000000"/>
                <w:sz w:val="22"/>
              </w:rPr>
              <w:t xml:space="preserve">Problem Resolution Time – Low </w:t>
            </w:r>
          </w:p>
        </w:tc>
        <w:tc>
          <w:tcPr>
            <w:tcW w:w="1876" w:type="dxa"/>
          </w:tcPr>
          <w:p w14:paraId="3BCEC12F" w14:textId="77777777" w:rsidR="00CB1CFE" w:rsidRPr="00CB1CFE" w:rsidRDefault="00CB1CFE" w:rsidP="00CB1CFE">
            <w:pPr>
              <w:autoSpaceDE w:val="0"/>
              <w:autoSpaceDN w:val="0"/>
              <w:adjustRightInd w:val="0"/>
              <w:rPr>
                <w:color w:val="000000"/>
                <w:sz w:val="22"/>
              </w:rPr>
            </w:pPr>
            <w:r w:rsidRPr="00CB1CFE">
              <w:rPr>
                <w:color w:val="000000"/>
                <w:sz w:val="22"/>
              </w:rPr>
              <w:t xml:space="preserve">Resolution Time for Low Priority Problems </w:t>
            </w:r>
          </w:p>
        </w:tc>
        <w:tc>
          <w:tcPr>
            <w:tcW w:w="2840" w:type="dxa"/>
          </w:tcPr>
          <w:p w14:paraId="05D60656" w14:textId="77777777" w:rsidR="00CB1CFE" w:rsidRPr="00CB1CFE" w:rsidRDefault="00CB1CFE" w:rsidP="00CB1CFE">
            <w:pPr>
              <w:autoSpaceDE w:val="0"/>
              <w:autoSpaceDN w:val="0"/>
              <w:adjustRightInd w:val="0"/>
              <w:rPr>
                <w:color w:val="000000"/>
                <w:sz w:val="22"/>
              </w:rPr>
            </w:pPr>
            <w:r w:rsidRPr="00CB1CFE">
              <w:rPr>
                <w:color w:val="000000"/>
                <w:sz w:val="22"/>
              </w:rPr>
              <w:t xml:space="preserve">98% &lt;72 hours </w:t>
            </w:r>
          </w:p>
        </w:tc>
        <w:tc>
          <w:tcPr>
            <w:tcW w:w="2233" w:type="dxa"/>
          </w:tcPr>
          <w:p w14:paraId="7EBDD80C"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083AE2AC" w14:textId="77777777" w:rsidTr="005A1825">
        <w:trPr>
          <w:trHeight w:val="479"/>
        </w:trPr>
        <w:tc>
          <w:tcPr>
            <w:tcW w:w="1800" w:type="dxa"/>
          </w:tcPr>
          <w:p w14:paraId="734E9122" w14:textId="77777777" w:rsidR="00CB1CFE" w:rsidRPr="00CB1CFE" w:rsidRDefault="00CB1CFE" w:rsidP="00CB1CFE">
            <w:pPr>
              <w:autoSpaceDE w:val="0"/>
              <w:autoSpaceDN w:val="0"/>
              <w:adjustRightInd w:val="0"/>
              <w:rPr>
                <w:color w:val="000000"/>
                <w:sz w:val="22"/>
              </w:rPr>
            </w:pPr>
            <w:r w:rsidRPr="00CB1CFE">
              <w:rPr>
                <w:color w:val="000000"/>
                <w:sz w:val="22"/>
              </w:rPr>
              <w:t xml:space="preserve">8 </w:t>
            </w:r>
          </w:p>
        </w:tc>
        <w:tc>
          <w:tcPr>
            <w:tcW w:w="1799" w:type="dxa"/>
          </w:tcPr>
          <w:p w14:paraId="2822A782" w14:textId="77777777" w:rsidR="00CB1CFE" w:rsidRPr="00CB1CFE" w:rsidRDefault="00CB1CFE" w:rsidP="00CB1CFE">
            <w:pPr>
              <w:autoSpaceDE w:val="0"/>
              <w:autoSpaceDN w:val="0"/>
              <w:adjustRightInd w:val="0"/>
              <w:rPr>
                <w:color w:val="000000"/>
                <w:sz w:val="22"/>
              </w:rPr>
            </w:pPr>
            <w:r w:rsidRPr="00CB1CFE">
              <w:rPr>
                <w:color w:val="000000"/>
                <w:sz w:val="22"/>
              </w:rPr>
              <w:t xml:space="preserve">Scheduled Downtime/ </w:t>
            </w:r>
          </w:p>
          <w:p w14:paraId="5480FE44" w14:textId="77777777" w:rsidR="00CB1CFE" w:rsidRPr="00CB1CFE" w:rsidRDefault="00CB1CFE" w:rsidP="00CB1CFE">
            <w:pPr>
              <w:autoSpaceDE w:val="0"/>
              <w:autoSpaceDN w:val="0"/>
              <w:adjustRightInd w:val="0"/>
              <w:rPr>
                <w:color w:val="000000"/>
                <w:sz w:val="22"/>
              </w:rPr>
            </w:pPr>
            <w:r w:rsidRPr="00CB1CFE">
              <w:rPr>
                <w:color w:val="000000"/>
                <w:sz w:val="22"/>
              </w:rPr>
              <w:lastRenderedPageBreak/>
              <w:t xml:space="preserve">Maintenance </w:t>
            </w:r>
          </w:p>
        </w:tc>
        <w:tc>
          <w:tcPr>
            <w:tcW w:w="1876" w:type="dxa"/>
          </w:tcPr>
          <w:p w14:paraId="73A760F3" w14:textId="77777777" w:rsidR="00CB1CFE" w:rsidRPr="00CB1CFE" w:rsidRDefault="00CB1CFE" w:rsidP="00CB1CFE">
            <w:pPr>
              <w:autoSpaceDE w:val="0"/>
              <w:autoSpaceDN w:val="0"/>
              <w:adjustRightInd w:val="0"/>
              <w:rPr>
                <w:color w:val="000000"/>
                <w:sz w:val="22"/>
              </w:rPr>
            </w:pPr>
            <w:r w:rsidRPr="00CB1CFE">
              <w:rPr>
                <w:color w:val="000000"/>
                <w:sz w:val="22"/>
              </w:rPr>
              <w:lastRenderedPageBreak/>
              <w:t xml:space="preserve">Scheduled maintenance and </w:t>
            </w:r>
            <w:r w:rsidRPr="00CB1CFE">
              <w:rPr>
                <w:color w:val="000000"/>
                <w:sz w:val="22"/>
              </w:rPr>
              <w:lastRenderedPageBreak/>
              <w:t xml:space="preserve">downtime shall only occur during Non-Business Hours. The Contractor shall provide 14 Calendar Days’ notice prior to any scheduled downtime. </w:t>
            </w:r>
          </w:p>
        </w:tc>
        <w:tc>
          <w:tcPr>
            <w:tcW w:w="2840" w:type="dxa"/>
          </w:tcPr>
          <w:p w14:paraId="773F39D8" w14:textId="77777777" w:rsidR="00CB1CFE" w:rsidRPr="00CB1CFE" w:rsidRDefault="00CB1CFE" w:rsidP="00CB1CFE">
            <w:pPr>
              <w:autoSpaceDE w:val="0"/>
              <w:autoSpaceDN w:val="0"/>
              <w:adjustRightInd w:val="0"/>
              <w:rPr>
                <w:color w:val="000000"/>
                <w:sz w:val="22"/>
              </w:rPr>
            </w:pPr>
            <w:r w:rsidRPr="00CB1CFE">
              <w:rPr>
                <w:color w:val="000000"/>
                <w:sz w:val="22"/>
              </w:rPr>
              <w:lastRenderedPageBreak/>
              <w:t xml:space="preserve">6 hours each month </w:t>
            </w:r>
          </w:p>
        </w:tc>
        <w:tc>
          <w:tcPr>
            <w:tcW w:w="2233" w:type="dxa"/>
          </w:tcPr>
          <w:p w14:paraId="4F9AFF24"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430889BD" w14:textId="77777777" w:rsidTr="005A1825">
        <w:trPr>
          <w:trHeight w:val="606"/>
        </w:trPr>
        <w:tc>
          <w:tcPr>
            <w:tcW w:w="1800" w:type="dxa"/>
          </w:tcPr>
          <w:p w14:paraId="561684C0" w14:textId="77777777" w:rsidR="00CB1CFE" w:rsidRPr="00CB1CFE" w:rsidRDefault="00CB1CFE" w:rsidP="00CB1CFE">
            <w:pPr>
              <w:autoSpaceDE w:val="0"/>
              <w:autoSpaceDN w:val="0"/>
              <w:adjustRightInd w:val="0"/>
              <w:rPr>
                <w:color w:val="000000"/>
                <w:sz w:val="22"/>
              </w:rPr>
            </w:pPr>
            <w:r w:rsidRPr="00CB1CFE">
              <w:rPr>
                <w:color w:val="000000"/>
                <w:sz w:val="22"/>
              </w:rPr>
              <w:t xml:space="preserve">9 </w:t>
            </w:r>
          </w:p>
        </w:tc>
        <w:tc>
          <w:tcPr>
            <w:tcW w:w="1799" w:type="dxa"/>
          </w:tcPr>
          <w:p w14:paraId="38EF904B" w14:textId="77777777" w:rsidR="00CB1CFE" w:rsidRPr="00CB1CFE" w:rsidRDefault="00CB1CFE" w:rsidP="00CB1CFE">
            <w:pPr>
              <w:autoSpaceDE w:val="0"/>
              <w:autoSpaceDN w:val="0"/>
              <w:adjustRightInd w:val="0"/>
              <w:rPr>
                <w:color w:val="000000"/>
                <w:sz w:val="22"/>
              </w:rPr>
            </w:pPr>
            <w:r w:rsidRPr="00CB1CFE">
              <w:rPr>
                <w:color w:val="000000"/>
                <w:sz w:val="22"/>
              </w:rPr>
              <w:t xml:space="preserve">Service Availability </w:t>
            </w:r>
          </w:p>
        </w:tc>
        <w:tc>
          <w:tcPr>
            <w:tcW w:w="1876" w:type="dxa"/>
          </w:tcPr>
          <w:p w14:paraId="597F5F37" w14:textId="77777777" w:rsidR="00CB1CFE" w:rsidRPr="00CB1CFE" w:rsidRDefault="00CB1CFE" w:rsidP="00CB1CFE">
            <w:pPr>
              <w:autoSpaceDE w:val="0"/>
              <w:autoSpaceDN w:val="0"/>
              <w:adjustRightInd w:val="0"/>
              <w:rPr>
                <w:color w:val="000000"/>
                <w:sz w:val="22"/>
              </w:rPr>
            </w:pPr>
            <w:r w:rsidRPr="00CB1CFE">
              <w:rPr>
                <w:color w:val="000000"/>
                <w:sz w:val="22"/>
              </w:rPr>
              <w:t xml:space="preserve">All application functionality and accessibility </w:t>
            </w:r>
            <w:proofErr w:type="gramStart"/>
            <w:r w:rsidRPr="00CB1CFE">
              <w:rPr>
                <w:color w:val="000000"/>
                <w:sz w:val="22"/>
              </w:rPr>
              <w:t>shall</w:t>
            </w:r>
            <w:proofErr w:type="gramEnd"/>
            <w:r w:rsidRPr="00CB1CFE">
              <w:rPr>
                <w:color w:val="000000"/>
                <w:sz w:val="22"/>
              </w:rPr>
              <w:t xml:space="preserve"> be maintained at 99.5% uptime performance levels. </w:t>
            </w:r>
            <w:proofErr w:type="gramStart"/>
            <w:r w:rsidRPr="00CB1CFE">
              <w:rPr>
                <w:color w:val="000000"/>
                <w:sz w:val="22"/>
              </w:rPr>
              <w:t>Contractor</w:t>
            </w:r>
            <w:proofErr w:type="gramEnd"/>
            <w:r w:rsidRPr="00CB1CFE">
              <w:rPr>
                <w:color w:val="000000"/>
                <w:sz w:val="22"/>
              </w:rPr>
              <w:t xml:space="preserve"> </w:t>
            </w:r>
            <w:proofErr w:type="gramStart"/>
            <w:r w:rsidRPr="00CB1CFE">
              <w:rPr>
                <w:color w:val="000000"/>
                <w:sz w:val="22"/>
              </w:rPr>
              <w:t>shall</w:t>
            </w:r>
            <w:proofErr w:type="gramEnd"/>
            <w:r w:rsidRPr="00CB1CFE">
              <w:rPr>
                <w:color w:val="000000"/>
                <w:sz w:val="22"/>
              </w:rPr>
              <w:t xml:space="preserve"> minimize or eliminate unscheduled network downtime to .5% or less. </w:t>
            </w:r>
          </w:p>
        </w:tc>
        <w:tc>
          <w:tcPr>
            <w:tcW w:w="2840" w:type="dxa"/>
          </w:tcPr>
          <w:p w14:paraId="0674B63F" w14:textId="77777777" w:rsidR="00CB1CFE" w:rsidRPr="00CB1CFE" w:rsidRDefault="00CB1CFE" w:rsidP="00CB1CFE">
            <w:pPr>
              <w:autoSpaceDE w:val="0"/>
              <w:autoSpaceDN w:val="0"/>
              <w:adjustRightInd w:val="0"/>
              <w:rPr>
                <w:color w:val="000000"/>
                <w:sz w:val="22"/>
              </w:rPr>
            </w:pPr>
            <w:r w:rsidRPr="00CB1CFE">
              <w:rPr>
                <w:color w:val="000000"/>
                <w:sz w:val="22"/>
              </w:rPr>
              <w:t xml:space="preserve">99.5% </w:t>
            </w:r>
          </w:p>
        </w:tc>
        <w:tc>
          <w:tcPr>
            <w:tcW w:w="2233" w:type="dxa"/>
          </w:tcPr>
          <w:p w14:paraId="46804CA1"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75D3DC7F" w14:textId="77777777" w:rsidTr="005A1825">
        <w:trPr>
          <w:trHeight w:val="606"/>
        </w:trPr>
        <w:tc>
          <w:tcPr>
            <w:tcW w:w="1800" w:type="dxa"/>
          </w:tcPr>
          <w:p w14:paraId="3998FBEA" w14:textId="77777777" w:rsidR="00CB1CFE" w:rsidRPr="00CB1CFE" w:rsidRDefault="00CB1CFE" w:rsidP="00CB1CFE">
            <w:pPr>
              <w:autoSpaceDE w:val="0"/>
              <w:autoSpaceDN w:val="0"/>
              <w:adjustRightInd w:val="0"/>
              <w:rPr>
                <w:color w:val="000000"/>
                <w:sz w:val="22"/>
              </w:rPr>
            </w:pPr>
            <w:r w:rsidRPr="00CB1CFE">
              <w:rPr>
                <w:color w:val="000000"/>
                <w:sz w:val="22"/>
              </w:rPr>
              <w:t xml:space="preserve">10 </w:t>
            </w:r>
          </w:p>
        </w:tc>
        <w:tc>
          <w:tcPr>
            <w:tcW w:w="1799" w:type="dxa"/>
          </w:tcPr>
          <w:p w14:paraId="3D051B32" w14:textId="77777777" w:rsidR="00CB1CFE" w:rsidRPr="00CB1CFE" w:rsidRDefault="00CB1CFE" w:rsidP="00CB1CFE">
            <w:pPr>
              <w:autoSpaceDE w:val="0"/>
              <w:autoSpaceDN w:val="0"/>
              <w:adjustRightInd w:val="0"/>
              <w:rPr>
                <w:color w:val="000000"/>
                <w:sz w:val="22"/>
              </w:rPr>
            </w:pPr>
            <w:r w:rsidRPr="00CB1CFE">
              <w:rPr>
                <w:color w:val="000000"/>
                <w:sz w:val="22"/>
              </w:rPr>
              <w:t xml:space="preserve">Disaster Recovery </w:t>
            </w:r>
          </w:p>
        </w:tc>
        <w:tc>
          <w:tcPr>
            <w:tcW w:w="1876" w:type="dxa"/>
          </w:tcPr>
          <w:p w14:paraId="07F1292E" w14:textId="77777777" w:rsidR="00CB1CFE" w:rsidRPr="00CB1CFE" w:rsidRDefault="00CB1CFE" w:rsidP="00CB1CFE">
            <w:pPr>
              <w:autoSpaceDE w:val="0"/>
              <w:autoSpaceDN w:val="0"/>
              <w:adjustRightInd w:val="0"/>
              <w:rPr>
                <w:color w:val="000000"/>
                <w:sz w:val="22"/>
              </w:rPr>
            </w:pPr>
            <w:proofErr w:type="gramStart"/>
            <w:r w:rsidRPr="00CB1CFE">
              <w:rPr>
                <w:color w:val="000000"/>
                <w:sz w:val="22"/>
              </w:rPr>
              <w:t>Contractor</w:t>
            </w:r>
            <w:proofErr w:type="gramEnd"/>
            <w:r w:rsidRPr="00CB1CFE">
              <w:rPr>
                <w:color w:val="000000"/>
                <w:sz w:val="22"/>
              </w:rPr>
              <w:t xml:space="preserve"> shall provide recovery and continuity of operations within twenty-four (24) hours from declaration of disaster, </w:t>
            </w:r>
            <w:proofErr w:type="gramStart"/>
            <w:r w:rsidRPr="00CB1CFE">
              <w:rPr>
                <w:color w:val="000000"/>
                <w:sz w:val="22"/>
              </w:rPr>
              <w:t>restore</w:t>
            </w:r>
            <w:proofErr w:type="gramEnd"/>
            <w:r w:rsidRPr="00CB1CFE">
              <w:rPr>
                <w:color w:val="000000"/>
                <w:sz w:val="22"/>
              </w:rPr>
              <w:t xml:space="preserve"> 100% of System functionality to the State within 1 hour of a System/network failover. </w:t>
            </w:r>
          </w:p>
        </w:tc>
        <w:tc>
          <w:tcPr>
            <w:tcW w:w="2840" w:type="dxa"/>
          </w:tcPr>
          <w:p w14:paraId="49C57F49" w14:textId="77777777" w:rsidR="00CB1CFE" w:rsidRPr="00CB1CFE" w:rsidRDefault="00CB1CFE" w:rsidP="00CB1CFE">
            <w:pPr>
              <w:autoSpaceDE w:val="0"/>
              <w:autoSpaceDN w:val="0"/>
              <w:adjustRightInd w:val="0"/>
              <w:rPr>
                <w:color w:val="000000"/>
                <w:sz w:val="22"/>
              </w:rPr>
            </w:pPr>
            <w:r w:rsidRPr="00CB1CFE">
              <w:rPr>
                <w:color w:val="000000"/>
                <w:sz w:val="22"/>
              </w:rPr>
              <w:t xml:space="preserve">24 hours </w:t>
            </w:r>
          </w:p>
        </w:tc>
        <w:tc>
          <w:tcPr>
            <w:tcW w:w="2233" w:type="dxa"/>
          </w:tcPr>
          <w:p w14:paraId="38B0E87D"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74B821F3" w14:textId="77777777" w:rsidTr="005A1825">
        <w:trPr>
          <w:trHeight w:val="353"/>
        </w:trPr>
        <w:tc>
          <w:tcPr>
            <w:tcW w:w="1800" w:type="dxa"/>
          </w:tcPr>
          <w:p w14:paraId="5BBEF337" w14:textId="77777777" w:rsidR="00CB1CFE" w:rsidRPr="00CB1CFE" w:rsidRDefault="00CB1CFE" w:rsidP="00CB1CFE">
            <w:pPr>
              <w:autoSpaceDE w:val="0"/>
              <w:autoSpaceDN w:val="0"/>
              <w:adjustRightInd w:val="0"/>
              <w:rPr>
                <w:color w:val="000000"/>
                <w:sz w:val="22"/>
              </w:rPr>
            </w:pPr>
            <w:r w:rsidRPr="00CB1CFE">
              <w:rPr>
                <w:color w:val="000000"/>
                <w:sz w:val="22"/>
              </w:rPr>
              <w:t xml:space="preserve">11 </w:t>
            </w:r>
          </w:p>
        </w:tc>
        <w:tc>
          <w:tcPr>
            <w:tcW w:w="1799" w:type="dxa"/>
          </w:tcPr>
          <w:p w14:paraId="47856138" w14:textId="77777777" w:rsidR="00CB1CFE" w:rsidRPr="00CB1CFE" w:rsidRDefault="00CB1CFE" w:rsidP="00CB1CFE">
            <w:pPr>
              <w:autoSpaceDE w:val="0"/>
              <w:autoSpaceDN w:val="0"/>
              <w:adjustRightInd w:val="0"/>
              <w:rPr>
                <w:color w:val="000000"/>
                <w:sz w:val="22"/>
              </w:rPr>
            </w:pPr>
            <w:r w:rsidRPr="00CB1CFE">
              <w:rPr>
                <w:color w:val="000000"/>
                <w:sz w:val="22"/>
              </w:rPr>
              <w:t xml:space="preserve">Notification of Security Incident </w:t>
            </w:r>
          </w:p>
        </w:tc>
        <w:tc>
          <w:tcPr>
            <w:tcW w:w="1876" w:type="dxa"/>
          </w:tcPr>
          <w:p w14:paraId="62EF6BD2" w14:textId="77777777" w:rsidR="00CB1CFE" w:rsidRPr="00CB1CFE" w:rsidRDefault="00CB1CFE" w:rsidP="00CB1CFE">
            <w:pPr>
              <w:autoSpaceDE w:val="0"/>
              <w:autoSpaceDN w:val="0"/>
              <w:adjustRightInd w:val="0"/>
              <w:rPr>
                <w:color w:val="000000"/>
                <w:sz w:val="22"/>
              </w:rPr>
            </w:pPr>
            <w:r w:rsidRPr="00CB1CFE">
              <w:rPr>
                <w:color w:val="000000"/>
                <w:sz w:val="22"/>
              </w:rPr>
              <w:t xml:space="preserve">Notification of a Security Incident within 24 hours of occurrence </w:t>
            </w:r>
          </w:p>
        </w:tc>
        <w:tc>
          <w:tcPr>
            <w:tcW w:w="2840" w:type="dxa"/>
          </w:tcPr>
          <w:p w14:paraId="16084643" w14:textId="77777777" w:rsidR="00CB1CFE" w:rsidRPr="00CB1CFE" w:rsidRDefault="00CB1CFE" w:rsidP="00CB1CFE">
            <w:pPr>
              <w:autoSpaceDE w:val="0"/>
              <w:autoSpaceDN w:val="0"/>
              <w:adjustRightInd w:val="0"/>
              <w:rPr>
                <w:color w:val="000000"/>
                <w:sz w:val="22"/>
              </w:rPr>
            </w:pPr>
            <w:r w:rsidRPr="00CB1CFE">
              <w:rPr>
                <w:color w:val="000000"/>
                <w:sz w:val="22"/>
              </w:rPr>
              <w:t xml:space="preserve">24 hours </w:t>
            </w:r>
          </w:p>
        </w:tc>
        <w:tc>
          <w:tcPr>
            <w:tcW w:w="2233" w:type="dxa"/>
          </w:tcPr>
          <w:p w14:paraId="567C2C30"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CB1CFE" w:rsidRPr="00CB1CFE" w14:paraId="2D27CC34" w14:textId="77777777" w:rsidTr="005A1825">
        <w:trPr>
          <w:trHeight w:val="353"/>
        </w:trPr>
        <w:tc>
          <w:tcPr>
            <w:tcW w:w="1800" w:type="dxa"/>
          </w:tcPr>
          <w:p w14:paraId="56FB526C" w14:textId="77777777" w:rsidR="00CB1CFE" w:rsidRPr="00CB1CFE" w:rsidRDefault="00CB1CFE" w:rsidP="00CB1CFE">
            <w:pPr>
              <w:autoSpaceDE w:val="0"/>
              <w:autoSpaceDN w:val="0"/>
              <w:adjustRightInd w:val="0"/>
              <w:rPr>
                <w:color w:val="000000"/>
                <w:sz w:val="22"/>
              </w:rPr>
            </w:pPr>
            <w:r w:rsidRPr="00CB1CFE">
              <w:rPr>
                <w:color w:val="000000"/>
                <w:sz w:val="22"/>
              </w:rPr>
              <w:t xml:space="preserve">12 </w:t>
            </w:r>
          </w:p>
        </w:tc>
        <w:tc>
          <w:tcPr>
            <w:tcW w:w="1799" w:type="dxa"/>
          </w:tcPr>
          <w:p w14:paraId="0295EFDA" w14:textId="77777777" w:rsidR="00CB1CFE" w:rsidRPr="00CB1CFE" w:rsidRDefault="00CB1CFE" w:rsidP="00CB1CFE">
            <w:pPr>
              <w:autoSpaceDE w:val="0"/>
              <w:autoSpaceDN w:val="0"/>
              <w:adjustRightInd w:val="0"/>
              <w:rPr>
                <w:color w:val="000000"/>
                <w:sz w:val="22"/>
              </w:rPr>
            </w:pPr>
            <w:r w:rsidRPr="00CB1CFE">
              <w:rPr>
                <w:color w:val="000000"/>
                <w:sz w:val="22"/>
              </w:rPr>
              <w:t xml:space="preserve">Security Incident Reporting </w:t>
            </w:r>
          </w:p>
        </w:tc>
        <w:tc>
          <w:tcPr>
            <w:tcW w:w="1876" w:type="dxa"/>
          </w:tcPr>
          <w:p w14:paraId="4D1F1FEA" w14:textId="77777777" w:rsidR="00CB1CFE" w:rsidRPr="00CB1CFE" w:rsidRDefault="00CB1CFE" w:rsidP="00CB1CFE">
            <w:pPr>
              <w:autoSpaceDE w:val="0"/>
              <w:autoSpaceDN w:val="0"/>
              <w:adjustRightInd w:val="0"/>
              <w:rPr>
                <w:color w:val="000000"/>
                <w:sz w:val="22"/>
              </w:rPr>
            </w:pPr>
            <w:r w:rsidRPr="00CB1CFE">
              <w:rPr>
                <w:color w:val="000000"/>
                <w:sz w:val="22"/>
              </w:rPr>
              <w:t xml:space="preserve">Security incident reporting requirement in 1 Business Day </w:t>
            </w:r>
          </w:p>
        </w:tc>
        <w:tc>
          <w:tcPr>
            <w:tcW w:w="2840" w:type="dxa"/>
          </w:tcPr>
          <w:p w14:paraId="3E1823CF" w14:textId="77777777" w:rsidR="00CB1CFE" w:rsidRPr="00CB1CFE" w:rsidRDefault="00CB1CFE" w:rsidP="00CB1CFE">
            <w:pPr>
              <w:autoSpaceDE w:val="0"/>
              <w:autoSpaceDN w:val="0"/>
              <w:adjustRightInd w:val="0"/>
              <w:rPr>
                <w:color w:val="000000"/>
                <w:sz w:val="22"/>
              </w:rPr>
            </w:pPr>
            <w:r w:rsidRPr="00CB1CFE">
              <w:rPr>
                <w:color w:val="000000"/>
                <w:sz w:val="22"/>
              </w:rPr>
              <w:t xml:space="preserve">1 Business Day </w:t>
            </w:r>
          </w:p>
        </w:tc>
        <w:tc>
          <w:tcPr>
            <w:tcW w:w="2233" w:type="dxa"/>
          </w:tcPr>
          <w:p w14:paraId="3F2297D6" w14:textId="77777777" w:rsidR="00CB1CFE" w:rsidRPr="00CB1CFE" w:rsidRDefault="00CB1CFE" w:rsidP="00CB1CFE">
            <w:pPr>
              <w:autoSpaceDE w:val="0"/>
              <w:autoSpaceDN w:val="0"/>
              <w:adjustRightInd w:val="0"/>
              <w:rPr>
                <w:color w:val="000000"/>
                <w:sz w:val="22"/>
              </w:rPr>
            </w:pPr>
            <w:r w:rsidRPr="00CB1CFE">
              <w:rPr>
                <w:color w:val="000000"/>
                <w:sz w:val="22"/>
              </w:rPr>
              <w:t xml:space="preserve">1% </w:t>
            </w:r>
          </w:p>
        </w:tc>
      </w:tr>
      <w:tr w:rsidR="005A1825" w:rsidRPr="00CB1CFE" w14:paraId="74B255DB" w14:textId="77777777" w:rsidTr="005A1825">
        <w:trPr>
          <w:trHeight w:val="353"/>
        </w:trPr>
        <w:tc>
          <w:tcPr>
            <w:tcW w:w="1800" w:type="dxa"/>
          </w:tcPr>
          <w:p w14:paraId="36B0CA7E" w14:textId="430197D7" w:rsidR="005A1825" w:rsidRPr="00CB1CFE" w:rsidRDefault="005A1825" w:rsidP="00CB1CFE">
            <w:pPr>
              <w:autoSpaceDE w:val="0"/>
              <w:autoSpaceDN w:val="0"/>
              <w:adjustRightInd w:val="0"/>
              <w:rPr>
                <w:color w:val="000000"/>
                <w:sz w:val="22"/>
              </w:rPr>
            </w:pPr>
            <w:r w:rsidRPr="00CB1CFE">
              <w:rPr>
                <w:color w:val="000000"/>
                <w:sz w:val="22"/>
              </w:rPr>
              <w:t>13</w:t>
            </w:r>
          </w:p>
        </w:tc>
        <w:tc>
          <w:tcPr>
            <w:tcW w:w="1799" w:type="dxa"/>
          </w:tcPr>
          <w:p w14:paraId="3755227C" w14:textId="6E6F0D07" w:rsidR="005A1825" w:rsidRPr="00CB1CFE" w:rsidRDefault="005A1825" w:rsidP="00CB1CFE">
            <w:pPr>
              <w:autoSpaceDE w:val="0"/>
              <w:autoSpaceDN w:val="0"/>
              <w:adjustRightInd w:val="0"/>
              <w:rPr>
                <w:color w:val="000000"/>
                <w:sz w:val="22"/>
              </w:rPr>
            </w:pPr>
            <w:r w:rsidRPr="00CB1CFE">
              <w:rPr>
                <w:color w:val="000000"/>
                <w:sz w:val="22"/>
              </w:rPr>
              <w:t>Data Transmittal</w:t>
            </w:r>
          </w:p>
        </w:tc>
        <w:tc>
          <w:tcPr>
            <w:tcW w:w="1876" w:type="dxa"/>
          </w:tcPr>
          <w:p w14:paraId="6D246EE0" w14:textId="01330F64" w:rsidR="005A1825" w:rsidRDefault="005A1825" w:rsidP="00CB1CFE">
            <w:pPr>
              <w:autoSpaceDE w:val="0"/>
              <w:autoSpaceDN w:val="0"/>
              <w:adjustRightInd w:val="0"/>
              <w:rPr>
                <w:color w:val="000000"/>
                <w:sz w:val="22"/>
              </w:rPr>
            </w:pPr>
            <w:r w:rsidRPr="00CB1CFE">
              <w:rPr>
                <w:color w:val="000000"/>
                <w:sz w:val="22"/>
              </w:rPr>
              <w:t xml:space="preserve">Comply with the Data Transmittal requirements in Sections </w:t>
            </w:r>
            <w:r w:rsidR="006204F6">
              <w:rPr>
                <w:color w:val="000000"/>
                <w:sz w:val="22"/>
              </w:rPr>
              <w:t xml:space="preserve">2.3.3, 2.3.6, and </w:t>
            </w:r>
            <w:r w:rsidRPr="00CB1CFE">
              <w:rPr>
                <w:color w:val="000000"/>
                <w:sz w:val="22"/>
              </w:rPr>
              <w:t>2.3</w:t>
            </w:r>
            <w:r w:rsidR="00D95E92">
              <w:rPr>
                <w:color w:val="000000"/>
                <w:sz w:val="22"/>
              </w:rPr>
              <w:t>.7</w:t>
            </w:r>
            <w:r w:rsidR="00AA1CA0">
              <w:rPr>
                <w:color w:val="000000"/>
                <w:sz w:val="22"/>
              </w:rPr>
              <w:t>.</w:t>
            </w:r>
          </w:p>
          <w:p w14:paraId="5818B94D" w14:textId="1676302C" w:rsidR="00E800FB" w:rsidRPr="00CB1CFE" w:rsidRDefault="00E800FB" w:rsidP="00CB1CFE">
            <w:pPr>
              <w:autoSpaceDE w:val="0"/>
              <w:autoSpaceDN w:val="0"/>
              <w:adjustRightInd w:val="0"/>
              <w:rPr>
                <w:color w:val="000000"/>
                <w:sz w:val="22"/>
              </w:rPr>
            </w:pPr>
            <w:r w:rsidRPr="00E800FB">
              <w:rPr>
                <w:color w:val="000000"/>
                <w:sz w:val="22"/>
              </w:rPr>
              <w:lastRenderedPageBreak/>
              <w:t>100% of Data in all forms available.</w:t>
            </w:r>
          </w:p>
        </w:tc>
        <w:tc>
          <w:tcPr>
            <w:tcW w:w="2840" w:type="dxa"/>
          </w:tcPr>
          <w:p w14:paraId="47899909" w14:textId="7DEEFC09" w:rsidR="00E800FB" w:rsidRPr="00E800FB" w:rsidRDefault="00E800FB" w:rsidP="00CB1CFE">
            <w:pPr>
              <w:autoSpaceDE w:val="0"/>
              <w:autoSpaceDN w:val="0"/>
              <w:adjustRightInd w:val="0"/>
              <w:rPr>
                <w:color w:val="000000"/>
                <w:sz w:val="22"/>
              </w:rPr>
            </w:pPr>
            <w:r w:rsidRPr="00E800FB">
              <w:rPr>
                <w:color w:val="000000"/>
                <w:sz w:val="22"/>
              </w:rPr>
              <w:lastRenderedPageBreak/>
              <w:t>1 Business Day</w:t>
            </w:r>
          </w:p>
        </w:tc>
        <w:tc>
          <w:tcPr>
            <w:tcW w:w="2233" w:type="dxa"/>
          </w:tcPr>
          <w:p w14:paraId="04C0D4DA" w14:textId="67009623" w:rsidR="005A1825" w:rsidRPr="00CB1CFE" w:rsidRDefault="005A1825" w:rsidP="00CB1CFE">
            <w:pPr>
              <w:autoSpaceDE w:val="0"/>
              <w:autoSpaceDN w:val="0"/>
              <w:adjustRightInd w:val="0"/>
              <w:rPr>
                <w:color w:val="000000"/>
                <w:sz w:val="22"/>
              </w:rPr>
            </w:pPr>
            <w:r w:rsidRPr="00CB1CFE">
              <w:rPr>
                <w:color w:val="000000"/>
                <w:sz w:val="22"/>
              </w:rPr>
              <w:t>1%</w:t>
            </w:r>
          </w:p>
        </w:tc>
      </w:tr>
      <w:tr w:rsidR="005A1825" w:rsidRPr="00CB1CFE" w14:paraId="11885216" w14:textId="77777777" w:rsidTr="005A1825">
        <w:trPr>
          <w:trHeight w:val="353"/>
        </w:trPr>
        <w:tc>
          <w:tcPr>
            <w:tcW w:w="1800" w:type="dxa"/>
          </w:tcPr>
          <w:p w14:paraId="36663710" w14:textId="0430681D" w:rsidR="005A1825" w:rsidRPr="00CB1CFE" w:rsidRDefault="005A1825" w:rsidP="00CB1CFE">
            <w:pPr>
              <w:autoSpaceDE w:val="0"/>
              <w:autoSpaceDN w:val="0"/>
              <w:adjustRightInd w:val="0"/>
              <w:rPr>
                <w:color w:val="000000"/>
                <w:sz w:val="22"/>
              </w:rPr>
            </w:pPr>
            <w:r>
              <w:rPr>
                <w:color w:val="000000"/>
                <w:sz w:val="22"/>
              </w:rPr>
              <w:t>14</w:t>
            </w:r>
          </w:p>
        </w:tc>
        <w:tc>
          <w:tcPr>
            <w:tcW w:w="1799" w:type="dxa"/>
          </w:tcPr>
          <w:p w14:paraId="0A5B405A" w14:textId="6712D0B5" w:rsidR="005A1825" w:rsidRPr="00CB1CFE" w:rsidRDefault="005A1825" w:rsidP="00CB1CFE">
            <w:pPr>
              <w:autoSpaceDE w:val="0"/>
              <w:autoSpaceDN w:val="0"/>
              <w:adjustRightInd w:val="0"/>
              <w:rPr>
                <w:color w:val="000000"/>
                <w:sz w:val="22"/>
              </w:rPr>
            </w:pPr>
            <w:r w:rsidRPr="005A1825">
              <w:rPr>
                <w:color w:val="000000"/>
                <w:sz w:val="22"/>
              </w:rPr>
              <w:t xml:space="preserve">Backups – As Scheduled and accurate. See Section </w:t>
            </w:r>
            <w:r w:rsidR="0056051E" w:rsidRPr="0056051E">
              <w:rPr>
                <w:sz w:val="22"/>
              </w:rPr>
              <w:t>2.3.47</w:t>
            </w:r>
          </w:p>
        </w:tc>
        <w:tc>
          <w:tcPr>
            <w:tcW w:w="1876" w:type="dxa"/>
          </w:tcPr>
          <w:p w14:paraId="69C06082" w14:textId="5DA37719" w:rsidR="005A1825" w:rsidRPr="00CB1CFE" w:rsidRDefault="005A1825" w:rsidP="00CB1CFE">
            <w:pPr>
              <w:autoSpaceDE w:val="0"/>
              <w:autoSpaceDN w:val="0"/>
              <w:adjustRightInd w:val="0"/>
              <w:rPr>
                <w:color w:val="000000"/>
                <w:sz w:val="22"/>
              </w:rPr>
            </w:pPr>
            <w:r w:rsidRPr="005A1825">
              <w:rPr>
                <w:color w:val="000000"/>
                <w:sz w:val="22"/>
              </w:rPr>
              <w:t>Backups performed and completed for 99% of the time</w:t>
            </w:r>
          </w:p>
        </w:tc>
        <w:tc>
          <w:tcPr>
            <w:tcW w:w="2840" w:type="dxa"/>
          </w:tcPr>
          <w:p w14:paraId="144354B0" w14:textId="1B21CBA3" w:rsidR="005A1825" w:rsidRPr="005A1825" w:rsidRDefault="005A1825" w:rsidP="00CB1CFE">
            <w:pPr>
              <w:autoSpaceDE w:val="0"/>
              <w:autoSpaceDN w:val="0"/>
              <w:adjustRightInd w:val="0"/>
              <w:rPr>
                <w:color w:val="000000"/>
                <w:sz w:val="22"/>
              </w:rPr>
            </w:pPr>
            <w:r w:rsidRPr="005A1825">
              <w:rPr>
                <w:color w:val="000000"/>
                <w:sz w:val="22"/>
              </w:rPr>
              <w:t>99%</w:t>
            </w:r>
          </w:p>
        </w:tc>
        <w:tc>
          <w:tcPr>
            <w:tcW w:w="2233" w:type="dxa"/>
          </w:tcPr>
          <w:p w14:paraId="7614A845" w14:textId="35748A11" w:rsidR="005A1825" w:rsidRPr="00CB1CFE" w:rsidRDefault="005A1825" w:rsidP="00CB1CFE">
            <w:pPr>
              <w:autoSpaceDE w:val="0"/>
              <w:autoSpaceDN w:val="0"/>
              <w:adjustRightInd w:val="0"/>
              <w:rPr>
                <w:color w:val="000000"/>
                <w:sz w:val="22"/>
              </w:rPr>
            </w:pPr>
            <w:r w:rsidRPr="005A1825">
              <w:rPr>
                <w:color w:val="000000"/>
                <w:sz w:val="22"/>
              </w:rPr>
              <w:t>1%</w:t>
            </w:r>
          </w:p>
        </w:tc>
      </w:tr>
    </w:tbl>
    <w:p w14:paraId="4B22FDA5" w14:textId="530B78FF" w:rsidR="00377D8B" w:rsidRDefault="00C17394" w:rsidP="008D3281">
      <w:pPr>
        <w:pStyle w:val="MDText0"/>
      </w:pPr>
      <w:r>
        <w:t xml:space="preserve">The State shall have the unilateral right to reallocate percentages among the various SLAs annually on the anniversary of the </w:t>
      </w:r>
      <w:r w:rsidR="000A333C">
        <w:t>Contract</w:t>
      </w:r>
      <w:r>
        <w:t xml:space="preserve">, provided that such reallocation will not exceed the </w:t>
      </w:r>
      <w:proofErr w:type="gramStart"/>
      <w:r w:rsidR="002E015E">
        <w:t>percentage</w:t>
      </w:r>
      <w:r w:rsidR="002E015E" w:rsidDel="002E015E">
        <w:t xml:space="preserve"> </w:t>
      </w:r>
      <w:r w:rsidR="00955FCD">
        <w:t xml:space="preserve"> </w:t>
      </w:r>
      <w:r>
        <w:t>identified</w:t>
      </w:r>
      <w:proofErr w:type="gramEnd"/>
      <w:r>
        <w:t xml:space="preserve"> in </w:t>
      </w:r>
      <w:r w:rsidR="00CD39C8" w:rsidRPr="00CD39C8">
        <w:rPr>
          <w:b/>
        </w:rPr>
        <w:t>Section</w:t>
      </w:r>
      <w:r w:rsidR="00CD39C8">
        <w:t xml:space="preserve"> </w:t>
      </w:r>
      <w:r w:rsidR="00917913">
        <w:rPr>
          <w:b/>
        </w:rPr>
        <w:t>2.5.5</w:t>
      </w:r>
      <w:r>
        <w:t>.</w:t>
      </w:r>
      <w:r w:rsidR="00E20331">
        <w:t xml:space="preserve"> </w:t>
      </w:r>
    </w:p>
    <w:p w14:paraId="186980D4" w14:textId="77777777" w:rsidR="00C17394" w:rsidRDefault="00C17394" w:rsidP="00FE0256">
      <w:pPr>
        <w:pStyle w:val="Heading3"/>
      </w:pPr>
      <w:r>
        <w:t>Problem Response Definitions and Times</w:t>
      </w:r>
    </w:p>
    <w:p w14:paraId="25D98401" w14:textId="77777777" w:rsidR="00377D8B" w:rsidRDefault="00C17394" w:rsidP="008D3281">
      <w:pPr>
        <w:pStyle w:val="MDText0"/>
      </w:pPr>
      <w:r>
        <w:t>The Contractor shall meet the Problem response time and resolution requirements.</w:t>
      </w:r>
    </w:p>
    <w:p w14:paraId="24A9D675" w14:textId="77777777" w:rsidR="00C17394" w:rsidRDefault="00C17394" w:rsidP="008D3281">
      <w:pPr>
        <w:pStyle w:val="MDText0"/>
      </w:pPr>
      <w:r>
        <w:t>The Contractor shall provide a monthly report to monitor and detail response times and resolution times.</w:t>
      </w:r>
    </w:p>
    <w:p w14:paraId="229513E8" w14:textId="0A5B4D3D" w:rsidR="005E46A0" w:rsidRDefault="005E46A0" w:rsidP="005D2525">
      <w:pPr>
        <w:pStyle w:val="MDInstruction"/>
      </w:pPr>
    </w:p>
    <w:tbl>
      <w:tblPr>
        <w:tblW w:w="9726"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621"/>
        <w:gridCol w:w="1621"/>
        <w:gridCol w:w="1621"/>
        <w:gridCol w:w="1621"/>
        <w:gridCol w:w="1621"/>
      </w:tblGrid>
      <w:tr w:rsidR="00DF1220" w:rsidRPr="00DF1220" w14:paraId="11E28782" w14:textId="77777777" w:rsidTr="007817C2">
        <w:trPr>
          <w:trHeight w:val="258"/>
        </w:trPr>
        <w:tc>
          <w:tcPr>
            <w:tcW w:w="1621" w:type="dxa"/>
          </w:tcPr>
          <w:p w14:paraId="0A5FCDC0" w14:textId="77777777" w:rsidR="00DF1220" w:rsidRPr="00DF1220" w:rsidRDefault="00DF1220" w:rsidP="00DF1220">
            <w:pPr>
              <w:autoSpaceDE w:val="0"/>
              <w:autoSpaceDN w:val="0"/>
              <w:adjustRightInd w:val="0"/>
              <w:rPr>
                <w:color w:val="000000"/>
                <w:sz w:val="22"/>
              </w:rPr>
            </w:pPr>
            <w:r w:rsidRPr="00DF1220">
              <w:rPr>
                <w:b/>
                <w:bCs/>
                <w:color w:val="000000"/>
                <w:sz w:val="22"/>
              </w:rPr>
              <w:t xml:space="preserve">Service Priority </w:t>
            </w:r>
          </w:p>
        </w:tc>
        <w:tc>
          <w:tcPr>
            <w:tcW w:w="1621" w:type="dxa"/>
          </w:tcPr>
          <w:p w14:paraId="18650184" w14:textId="77777777" w:rsidR="00DF1220" w:rsidRPr="00DF1220" w:rsidRDefault="00DF1220" w:rsidP="00DF1220">
            <w:pPr>
              <w:autoSpaceDE w:val="0"/>
              <w:autoSpaceDN w:val="0"/>
              <w:adjustRightInd w:val="0"/>
              <w:rPr>
                <w:color w:val="000000"/>
                <w:sz w:val="22"/>
              </w:rPr>
            </w:pPr>
            <w:r w:rsidRPr="00DF1220">
              <w:rPr>
                <w:b/>
                <w:bCs/>
                <w:color w:val="000000"/>
                <w:sz w:val="22"/>
              </w:rPr>
              <w:t xml:space="preserve">Response Time </w:t>
            </w:r>
          </w:p>
        </w:tc>
        <w:tc>
          <w:tcPr>
            <w:tcW w:w="1621" w:type="dxa"/>
          </w:tcPr>
          <w:p w14:paraId="75F7D25B" w14:textId="77777777" w:rsidR="00DF1220" w:rsidRPr="00DF1220" w:rsidRDefault="00DF1220" w:rsidP="00DF1220">
            <w:pPr>
              <w:autoSpaceDE w:val="0"/>
              <w:autoSpaceDN w:val="0"/>
              <w:adjustRightInd w:val="0"/>
              <w:rPr>
                <w:color w:val="000000"/>
                <w:sz w:val="22"/>
              </w:rPr>
            </w:pPr>
            <w:r w:rsidRPr="00DF1220">
              <w:rPr>
                <w:b/>
                <w:bCs/>
                <w:color w:val="000000"/>
                <w:sz w:val="22"/>
              </w:rPr>
              <w:t xml:space="preserve">Resolution Time </w:t>
            </w:r>
          </w:p>
        </w:tc>
        <w:tc>
          <w:tcPr>
            <w:tcW w:w="1621" w:type="dxa"/>
          </w:tcPr>
          <w:p w14:paraId="3F4DF01C" w14:textId="77777777" w:rsidR="00DF1220" w:rsidRPr="00DF1220" w:rsidRDefault="00DF1220" w:rsidP="00DF1220">
            <w:pPr>
              <w:autoSpaceDE w:val="0"/>
              <w:autoSpaceDN w:val="0"/>
              <w:adjustRightInd w:val="0"/>
              <w:rPr>
                <w:color w:val="000000"/>
                <w:sz w:val="22"/>
              </w:rPr>
            </w:pPr>
            <w:r w:rsidRPr="00DF1220">
              <w:rPr>
                <w:b/>
                <w:bCs/>
                <w:color w:val="000000"/>
                <w:sz w:val="22"/>
              </w:rPr>
              <w:t xml:space="preserve">Response Availability </w:t>
            </w:r>
          </w:p>
        </w:tc>
        <w:tc>
          <w:tcPr>
            <w:tcW w:w="1621" w:type="dxa"/>
          </w:tcPr>
          <w:p w14:paraId="2C01302C" w14:textId="77777777" w:rsidR="00DF1220" w:rsidRPr="00DF1220" w:rsidRDefault="00DF1220" w:rsidP="00DF1220">
            <w:pPr>
              <w:autoSpaceDE w:val="0"/>
              <w:autoSpaceDN w:val="0"/>
              <w:adjustRightInd w:val="0"/>
              <w:rPr>
                <w:color w:val="000000"/>
                <w:sz w:val="22"/>
              </w:rPr>
            </w:pPr>
            <w:r w:rsidRPr="00DF1220">
              <w:rPr>
                <w:b/>
                <w:bCs/>
                <w:color w:val="000000"/>
                <w:sz w:val="22"/>
              </w:rPr>
              <w:t xml:space="preserve">Work Outage </w:t>
            </w:r>
          </w:p>
        </w:tc>
        <w:tc>
          <w:tcPr>
            <w:tcW w:w="1621" w:type="dxa"/>
          </w:tcPr>
          <w:p w14:paraId="44A1E532" w14:textId="77777777" w:rsidR="00DF1220" w:rsidRPr="00DF1220" w:rsidRDefault="00DF1220" w:rsidP="00DF1220">
            <w:pPr>
              <w:autoSpaceDE w:val="0"/>
              <w:autoSpaceDN w:val="0"/>
              <w:adjustRightInd w:val="0"/>
              <w:rPr>
                <w:color w:val="000000"/>
                <w:sz w:val="22"/>
              </w:rPr>
            </w:pPr>
            <w:r w:rsidRPr="00DF1220">
              <w:rPr>
                <w:b/>
                <w:bCs/>
                <w:color w:val="000000"/>
                <w:sz w:val="22"/>
              </w:rPr>
              <w:t xml:space="preserve">Users Affected </w:t>
            </w:r>
          </w:p>
        </w:tc>
      </w:tr>
      <w:tr w:rsidR="00DF1220" w:rsidRPr="00DF1220" w14:paraId="06133708" w14:textId="77777777" w:rsidTr="007817C2">
        <w:trPr>
          <w:trHeight w:val="479"/>
        </w:trPr>
        <w:tc>
          <w:tcPr>
            <w:tcW w:w="1621" w:type="dxa"/>
          </w:tcPr>
          <w:p w14:paraId="3A753F9F" w14:textId="77777777" w:rsidR="00DF1220" w:rsidRPr="00DF1220" w:rsidRDefault="00DF1220" w:rsidP="00DF1220">
            <w:pPr>
              <w:autoSpaceDE w:val="0"/>
              <w:autoSpaceDN w:val="0"/>
              <w:adjustRightInd w:val="0"/>
              <w:rPr>
                <w:color w:val="000000"/>
                <w:sz w:val="22"/>
              </w:rPr>
            </w:pPr>
            <w:r w:rsidRPr="00DF1220">
              <w:rPr>
                <w:color w:val="000000"/>
                <w:sz w:val="22"/>
              </w:rPr>
              <w:t xml:space="preserve">Emergency </w:t>
            </w:r>
          </w:p>
        </w:tc>
        <w:tc>
          <w:tcPr>
            <w:tcW w:w="1621" w:type="dxa"/>
          </w:tcPr>
          <w:p w14:paraId="3F1695D9" w14:textId="77777777" w:rsidR="00DF1220" w:rsidRPr="00DF1220" w:rsidRDefault="00DF1220" w:rsidP="00DF1220">
            <w:pPr>
              <w:autoSpaceDE w:val="0"/>
              <w:autoSpaceDN w:val="0"/>
              <w:adjustRightInd w:val="0"/>
              <w:rPr>
                <w:color w:val="000000"/>
                <w:sz w:val="22"/>
              </w:rPr>
            </w:pPr>
            <w:r w:rsidRPr="00DF1220">
              <w:rPr>
                <w:color w:val="000000"/>
                <w:sz w:val="22"/>
              </w:rPr>
              <w:t xml:space="preserve">Less than 15 minutes </w:t>
            </w:r>
          </w:p>
        </w:tc>
        <w:tc>
          <w:tcPr>
            <w:tcW w:w="1621" w:type="dxa"/>
          </w:tcPr>
          <w:p w14:paraId="607F6C90" w14:textId="77777777" w:rsidR="00DF1220" w:rsidRPr="00DF1220" w:rsidRDefault="00DF1220" w:rsidP="00DF1220">
            <w:pPr>
              <w:autoSpaceDE w:val="0"/>
              <w:autoSpaceDN w:val="0"/>
              <w:adjustRightInd w:val="0"/>
              <w:rPr>
                <w:color w:val="000000"/>
                <w:sz w:val="22"/>
              </w:rPr>
            </w:pPr>
            <w:r w:rsidRPr="00DF1220">
              <w:rPr>
                <w:color w:val="000000"/>
                <w:sz w:val="22"/>
              </w:rPr>
              <w:t xml:space="preserve">Within 2 hours of first report </w:t>
            </w:r>
          </w:p>
        </w:tc>
        <w:tc>
          <w:tcPr>
            <w:tcW w:w="1621" w:type="dxa"/>
          </w:tcPr>
          <w:p w14:paraId="1374BC23" w14:textId="77777777" w:rsidR="00DF1220" w:rsidRPr="00DF1220" w:rsidRDefault="00DF1220" w:rsidP="00DF1220">
            <w:pPr>
              <w:autoSpaceDE w:val="0"/>
              <w:autoSpaceDN w:val="0"/>
              <w:adjustRightInd w:val="0"/>
              <w:rPr>
                <w:color w:val="000000"/>
                <w:sz w:val="22"/>
              </w:rPr>
            </w:pPr>
            <w:r w:rsidRPr="00DF1220">
              <w:rPr>
                <w:color w:val="000000"/>
                <w:sz w:val="22"/>
              </w:rPr>
              <w:t xml:space="preserve">24 hours per day, seven days per week </w:t>
            </w:r>
          </w:p>
        </w:tc>
        <w:tc>
          <w:tcPr>
            <w:tcW w:w="1621" w:type="dxa"/>
          </w:tcPr>
          <w:p w14:paraId="00624CCE" w14:textId="77777777" w:rsidR="00DF1220" w:rsidRPr="00DF1220" w:rsidRDefault="00DF1220" w:rsidP="00DF1220">
            <w:pPr>
              <w:autoSpaceDE w:val="0"/>
              <w:autoSpaceDN w:val="0"/>
              <w:adjustRightInd w:val="0"/>
              <w:rPr>
                <w:color w:val="000000"/>
                <w:sz w:val="22"/>
              </w:rPr>
            </w:pPr>
            <w:r w:rsidRPr="00DF1220">
              <w:rPr>
                <w:color w:val="000000"/>
                <w:sz w:val="22"/>
              </w:rPr>
              <w:t xml:space="preserve">Critical features of the System are impaired or not accessible </w:t>
            </w:r>
          </w:p>
        </w:tc>
        <w:tc>
          <w:tcPr>
            <w:tcW w:w="1621" w:type="dxa"/>
          </w:tcPr>
          <w:p w14:paraId="56293641" w14:textId="77777777" w:rsidR="00DF1220" w:rsidRPr="00DF1220" w:rsidRDefault="00DF1220" w:rsidP="00DF1220">
            <w:pPr>
              <w:autoSpaceDE w:val="0"/>
              <w:autoSpaceDN w:val="0"/>
              <w:adjustRightInd w:val="0"/>
              <w:rPr>
                <w:color w:val="000000"/>
                <w:sz w:val="23"/>
                <w:szCs w:val="23"/>
              </w:rPr>
            </w:pPr>
            <w:r w:rsidRPr="00DF1220">
              <w:rPr>
                <w:color w:val="000000"/>
                <w:sz w:val="23"/>
                <w:szCs w:val="23"/>
              </w:rPr>
              <w:t xml:space="preserve">Affects 90% of System </w:t>
            </w:r>
          </w:p>
        </w:tc>
      </w:tr>
      <w:tr w:rsidR="00DF1220" w:rsidRPr="00DF1220" w14:paraId="6BDAF4F0" w14:textId="77777777" w:rsidTr="007817C2">
        <w:trPr>
          <w:trHeight w:val="605"/>
        </w:trPr>
        <w:tc>
          <w:tcPr>
            <w:tcW w:w="1621" w:type="dxa"/>
          </w:tcPr>
          <w:p w14:paraId="2A32E07C" w14:textId="77777777" w:rsidR="00DF1220" w:rsidRPr="00DF1220" w:rsidRDefault="00DF1220" w:rsidP="00DF1220">
            <w:pPr>
              <w:autoSpaceDE w:val="0"/>
              <w:autoSpaceDN w:val="0"/>
              <w:adjustRightInd w:val="0"/>
              <w:rPr>
                <w:color w:val="000000"/>
                <w:sz w:val="22"/>
              </w:rPr>
            </w:pPr>
            <w:r w:rsidRPr="00DF1220">
              <w:rPr>
                <w:color w:val="000000"/>
                <w:sz w:val="22"/>
              </w:rPr>
              <w:t xml:space="preserve">High </w:t>
            </w:r>
          </w:p>
        </w:tc>
        <w:tc>
          <w:tcPr>
            <w:tcW w:w="1621" w:type="dxa"/>
          </w:tcPr>
          <w:p w14:paraId="7CDABFD2" w14:textId="77777777" w:rsidR="00DF1220" w:rsidRPr="00DF1220" w:rsidRDefault="00DF1220" w:rsidP="00DF1220">
            <w:pPr>
              <w:autoSpaceDE w:val="0"/>
              <w:autoSpaceDN w:val="0"/>
              <w:adjustRightInd w:val="0"/>
              <w:rPr>
                <w:color w:val="000000"/>
                <w:sz w:val="22"/>
              </w:rPr>
            </w:pPr>
            <w:r w:rsidRPr="00DF1220">
              <w:rPr>
                <w:color w:val="000000"/>
                <w:sz w:val="22"/>
              </w:rPr>
              <w:t xml:space="preserve">Less than 30 minutes </w:t>
            </w:r>
          </w:p>
        </w:tc>
        <w:tc>
          <w:tcPr>
            <w:tcW w:w="1621" w:type="dxa"/>
          </w:tcPr>
          <w:p w14:paraId="6EFDE621" w14:textId="77777777" w:rsidR="00DF1220" w:rsidRPr="00DF1220" w:rsidRDefault="00DF1220" w:rsidP="00DF1220">
            <w:pPr>
              <w:autoSpaceDE w:val="0"/>
              <w:autoSpaceDN w:val="0"/>
              <w:adjustRightInd w:val="0"/>
              <w:rPr>
                <w:color w:val="000000"/>
                <w:sz w:val="22"/>
              </w:rPr>
            </w:pPr>
            <w:r w:rsidRPr="00DF1220">
              <w:rPr>
                <w:color w:val="000000"/>
                <w:sz w:val="22"/>
              </w:rPr>
              <w:t xml:space="preserve">Within 4 hours after first report </w:t>
            </w:r>
          </w:p>
        </w:tc>
        <w:tc>
          <w:tcPr>
            <w:tcW w:w="1621" w:type="dxa"/>
          </w:tcPr>
          <w:p w14:paraId="1D727029" w14:textId="77777777" w:rsidR="00DF1220" w:rsidRPr="00DF1220" w:rsidRDefault="00DF1220" w:rsidP="00DF1220">
            <w:pPr>
              <w:autoSpaceDE w:val="0"/>
              <w:autoSpaceDN w:val="0"/>
              <w:adjustRightInd w:val="0"/>
              <w:rPr>
                <w:color w:val="000000"/>
                <w:sz w:val="22"/>
              </w:rPr>
            </w:pPr>
            <w:r w:rsidRPr="00DF1220">
              <w:rPr>
                <w:color w:val="000000"/>
                <w:sz w:val="22"/>
              </w:rPr>
              <w:t xml:space="preserve">24 hours per day, seven days per week </w:t>
            </w:r>
          </w:p>
        </w:tc>
        <w:tc>
          <w:tcPr>
            <w:tcW w:w="1621" w:type="dxa"/>
          </w:tcPr>
          <w:p w14:paraId="4A458539" w14:textId="77777777" w:rsidR="00DF1220" w:rsidRPr="00DF1220" w:rsidRDefault="00DF1220" w:rsidP="00DF1220">
            <w:pPr>
              <w:autoSpaceDE w:val="0"/>
              <w:autoSpaceDN w:val="0"/>
              <w:adjustRightInd w:val="0"/>
              <w:rPr>
                <w:color w:val="000000"/>
                <w:sz w:val="22"/>
              </w:rPr>
            </w:pPr>
            <w:r w:rsidRPr="00DF1220">
              <w:rPr>
                <w:color w:val="000000"/>
                <w:sz w:val="22"/>
              </w:rPr>
              <w:t xml:space="preserve">Major portions of the System are inaccessible. </w:t>
            </w:r>
          </w:p>
          <w:p w14:paraId="6814BB9D" w14:textId="77777777" w:rsidR="00DF1220" w:rsidRPr="00DF1220" w:rsidRDefault="00DF1220" w:rsidP="00DF1220">
            <w:pPr>
              <w:autoSpaceDE w:val="0"/>
              <w:autoSpaceDN w:val="0"/>
              <w:adjustRightInd w:val="0"/>
              <w:rPr>
                <w:color w:val="000000"/>
                <w:sz w:val="22"/>
              </w:rPr>
            </w:pPr>
            <w:r w:rsidRPr="00DF1220">
              <w:rPr>
                <w:color w:val="000000"/>
                <w:sz w:val="22"/>
              </w:rPr>
              <w:t xml:space="preserve">Systems or users are unable to perform some portion of their job. </w:t>
            </w:r>
          </w:p>
        </w:tc>
        <w:tc>
          <w:tcPr>
            <w:tcW w:w="1621" w:type="dxa"/>
          </w:tcPr>
          <w:p w14:paraId="7E6E630D" w14:textId="77777777" w:rsidR="00DF1220" w:rsidRPr="00DF1220" w:rsidRDefault="00DF1220" w:rsidP="00DF1220">
            <w:pPr>
              <w:autoSpaceDE w:val="0"/>
              <w:autoSpaceDN w:val="0"/>
              <w:adjustRightInd w:val="0"/>
              <w:rPr>
                <w:color w:val="000000"/>
                <w:sz w:val="22"/>
              </w:rPr>
            </w:pPr>
            <w:r w:rsidRPr="00DF1220">
              <w:rPr>
                <w:color w:val="000000"/>
                <w:sz w:val="22"/>
              </w:rPr>
              <w:t xml:space="preserve">Affects between 35% and 89% of users </w:t>
            </w:r>
          </w:p>
        </w:tc>
      </w:tr>
      <w:tr w:rsidR="00DF1220" w:rsidRPr="00DF1220" w14:paraId="0D08E8C3" w14:textId="77777777" w:rsidTr="007817C2">
        <w:trPr>
          <w:trHeight w:val="1112"/>
        </w:trPr>
        <w:tc>
          <w:tcPr>
            <w:tcW w:w="1621" w:type="dxa"/>
          </w:tcPr>
          <w:p w14:paraId="49F387E8" w14:textId="77777777" w:rsidR="00DF1220" w:rsidRPr="00DF1220" w:rsidRDefault="00DF1220" w:rsidP="00DF1220">
            <w:pPr>
              <w:autoSpaceDE w:val="0"/>
              <w:autoSpaceDN w:val="0"/>
              <w:adjustRightInd w:val="0"/>
              <w:rPr>
                <w:color w:val="000000"/>
                <w:sz w:val="22"/>
              </w:rPr>
            </w:pPr>
            <w:r w:rsidRPr="00DF1220">
              <w:rPr>
                <w:color w:val="000000"/>
                <w:sz w:val="22"/>
              </w:rPr>
              <w:t xml:space="preserve">Normal </w:t>
            </w:r>
          </w:p>
        </w:tc>
        <w:tc>
          <w:tcPr>
            <w:tcW w:w="1621" w:type="dxa"/>
          </w:tcPr>
          <w:p w14:paraId="1EB1BEB4" w14:textId="77777777" w:rsidR="00DF1220" w:rsidRPr="00DF1220" w:rsidRDefault="00DF1220" w:rsidP="00DF1220">
            <w:pPr>
              <w:autoSpaceDE w:val="0"/>
              <w:autoSpaceDN w:val="0"/>
              <w:adjustRightInd w:val="0"/>
              <w:rPr>
                <w:color w:val="000000"/>
                <w:sz w:val="22"/>
              </w:rPr>
            </w:pPr>
            <w:r w:rsidRPr="00DF1220">
              <w:rPr>
                <w:color w:val="000000"/>
                <w:sz w:val="22"/>
              </w:rPr>
              <w:t xml:space="preserve">Within 2 hours </w:t>
            </w:r>
          </w:p>
        </w:tc>
        <w:tc>
          <w:tcPr>
            <w:tcW w:w="1621" w:type="dxa"/>
          </w:tcPr>
          <w:p w14:paraId="23EDB6B1" w14:textId="77777777" w:rsidR="00DF1220" w:rsidRPr="00DF1220" w:rsidRDefault="00DF1220" w:rsidP="00DF1220">
            <w:pPr>
              <w:autoSpaceDE w:val="0"/>
              <w:autoSpaceDN w:val="0"/>
              <w:adjustRightInd w:val="0"/>
              <w:rPr>
                <w:color w:val="000000"/>
                <w:sz w:val="22"/>
              </w:rPr>
            </w:pPr>
            <w:r w:rsidRPr="00DF1220">
              <w:rPr>
                <w:color w:val="000000"/>
                <w:sz w:val="22"/>
              </w:rPr>
              <w:t xml:space="preserve">Within 1 day (24 hours) after </w:t>
            </w:r>
            <w:proofErr w:type="gramStart"/>
            <w:r w:rsidRPr="00DF1220">
              <w:rPr>
                <w:color w:val="000000"/>
                <w:sz w:val="22"/>
              </w:rPr>
              <w:t>first</w:t>
            </w:r>
            <w:proofErr w:type="gramEnd"/>
            <w:r w:rsidRPr="00DF1220">
              <w:rPr>
                <w:color w:val="000000"/>
                <w:sz w:val="22"/>
              </w:rPr>
              <w:t xml:space="preserve"> report. If the outage is not resolved a resolution plan must be in place. </w:t>
            </w:r>
          </w:p>
        </w:tc>
        <w:tc>
          <w:tcPr>
            <w:tcW w:w="1621" w:type="dxa"/>
          </w:tcPr>
          <w:p w14:paraId="718659B9" w14:textId="77777777" w:rsidR="00DF1220" w:rsidRPr="00DF1220" w:rsidRDefault="00DF1220" w:rsidP="00DF1220">
            <w:pPr>
              <w:autoSpaceDE w:val="0"/>
              <w:autoSpaceDN w:val="0"/>
              <w:adjustRightInd w:val="0"/>
              <w:rPr>
                <w:color w:val="000000"/>
                <w:sz w:val="22"/>
              </w:rPr>
            </w:pPr>
            <w:r w:rsidRPr="00DF1220">
              <w:rPr>
                <w:color w:val="000000"/>
                <w:sz w:val="22"/>
              </w:rPr>
              <w:t xml:space="preserve">Mon-Fri, 7:00 a.m. – 7:00 p.m. </w:t>
            </w:r>
          </w:p>
        </w:tc>
        <w:tc>
          <w:tcPr>
            <w:tcW w:w="1621" w:type="dxa"/>
          </w:tcPr>
          <w:p w14:paraId="4A2CFB9A" w14:textId="77777777" w:rsidR="00DF1220" w:rsidRPr="00DF1220" w:rsidRDefault="00DF1220" w:rsidP="00DF1220">
            <w:pPr>
              <w:autoSpaceDE w:val="0"/>
              <w:autoSpaceDN w:val="0"/>
              <w:adjustRightInd w:val="0"/>
              <w:rPr>
                <w:color w:val="000000"/>
                <w:sz w:val="22"/>
              </w:rPr>
            </w:pPr>
            <w:r w:rsidRPr="00DF1220">
              <w:rPr>
                <w:color w:val="000000"/>
                <w:sz w:val="22"/>
              </w:rPr>
              <w:t xml:space="preserve">Specific non-critical features are not operating as specified </w:t>
            </w:r>
          </w:p>
          <w:p w14:paraId="3ABD2447" w14:textId="77777777" w:rsidR="00DF1220" w:rsidRPr="00DF1220" w:rsidRDefault="00DF1220" w:rsidP="00DF1220">
            <w:pPr>
              <w:autoSpaceDE w:val="0"/>
              <w:autoSpaceDN w:val="0"/>
              <w:adjustRightInd w:val="0"/>
              <w:rPr>
                <w:color w:val="000000"/>
                <w:sz w:val="22"/>
              </w:rPr>
            </w:pPr>
            <w:r w:rsidRPr="00DF1220">
              <w:rPr>
                <w:color w:val="000000"/>
                <w:sz w:val="22"/>
              </w:rPr>
              <w:t xml:space="preserve">Systems or users are unable to perform a small portion of their </w:t>
            </w:r>
            <w:proofErr w:type="gramStart"/>
            <w:r w:rsidRPr="00DF1220">
              <w:rPr>
                <w:color w:val="000000"/>
                <w:sz w:val="22"/>
              </w:rPr>
              <w:t>job, but</w:t>
            </w:r>
            <w:proofErr w:type="gramEnd"/>
            <w:r w:rsidRPr="00DF1220">
              <w:rPr>
                <w:color w:val="000000"/>
                <w:sz w:val="22"/>
              </w:rPr>
              <w:t xml:space="preserve"> </w:t>
            </w:r>
            <w:proofErr w:type="gramStart"/>
            <w:r w:rsidRPr="00DF1220">
              <w:rPr>
                <w:color w:val="000000"/>
                <w:sz w:val="22"/>
              </w:rPr>
              <w:t>are able to</w:t>
            </w:r>
            <w:proofErr w:type="gramEnd"/>
            <w:r w:rsidRPr="00DF1220">
              <w:rPr>
                <w:color w:val="000000"/>
                <w:sz w:val="22"/>
              </w:rPr>
              <w:t xml:space="preserve"> complete most tasks. </w:t>
            </w:r>
          </w:p>
        </w:tc>
        <w:tc>
          <w:tcPr>
            <w:tcW w:w="1621" w:type="dxa"/>
          </w:tcPr>
          <w:p w14:paraId="05258FC3" w14:textId="13A813F6" w:rsidR="00DF1220" w:rsidRPr="00DF1220" w:rsidRDefault="00DF1220" w:rsidP="00DF1220">
            <w:pPr>
              <w:autoSpaceDE w:val="0"/>
              <w:autoSpaceDN w:val="0"/>
              <w:adjustRightInd w:val="0"/>
              <w:rPr>
                <w:color w:val="000000"/>
                <w:sz w:val="22"/>
              </w:rPr>
            </w:pPr>
            <w:r w:rsidRPr="00DF1220">
              <w:rPr>
                <w:color w:val="000000"/>
                <w:sz w:val="22"/>
              </w:rPr>
              <w:t>Affects between 3</w:t>
            </w:r>
            <w:r w:rsidR="00BB54A6">
              <w:rPr>
                <w:color w:val="000000"/>
                <w:sz w:val="22"/>
              </w:rPr>
              <w:t>4</w:t>
            </w:r>
            <w:r w:rsidRPr="00DF1220">
              <w:rPr>
                <w:color w:val="000000"/>
                <w:sz w:val="22"/>
              </w:rPr>
              <w:t xml:space="preserve">% and 15% of users. </w:t>
            </w:r>
          </w:p>
        </w:tc>
      </w:tr>
      <w:tr w:rsidR="007817C2" w:rsidRPr="00DF1220" w14:paraId="630EC8A2" w14:textId="77777777" w:rsidTr="007817C2">
        <w:trPr>
          <w:trHeight w:val="1112"/>
        </w:trPr>
        <w:tc>
          <w:tcPr>
            <w:tcW w:w="1621" w:type="dxa"/>
          </w:tcPr>
          <w:p w14:paraId="49A57175" w14:textId="236150B8" w:rsidR="007817C2" w:rsidRPr="00DF1220" w:rsidRDefault="007817C2" w:rsidP="007817C2">
            <w:pPr>
              <w:autoSpaceDE w:val="0"/>
              <w:autoSpaceDN w:val="0"/>
              <w:adjustRightInd w:val="0"/>
              <w:rPr>
                <w:color w:val="000000"/>
                <w:sz w:val="22"/>
              </w:rPr>
            </w:pPr>
            <w:r w:rsidRPr="00DF1220">
              <w:rPr>
                <w:color w:val="000000"/>
                <w:sz w:val="22"/>
              </w:rPr>
              <w:lastRenderedPageBreak/>
              <w:t xml:space="preserve">Low </w:t>
            </w:r>
          </w:p>
        </w:tc>
        <w:tc>
          <w:tcPr>
            <w:tcW w:w="1621" w:type="dxa"/>
          </w:tcPr>
          <w:p w14:paraId="6AFE65D3" w14:textId="6762671A" w:rsidR="007817C2" w:rsidRPr="00DF1220" w:rsidRDefault="007817C2" w:rsidP="007817C2">
            <w:pPr>
              <w:autoSpaceDE w:val="0"/>
              <w:autoSpaceDN w:val="0"/>
              <w:adjustRightInd w:val="0"/>
              <w:rPr>
                <w:color w:val="000000"/>
                <w:sz w:val="22"/>
              </w:rPr>
            </w:pPr>
            <w:r w:rsidRPr="00DF1220">
              <w:rPr>
                <w:color w:val="000000"/>
                <w:sz w:val="22"/>
              </w:rPr>
              <w:t xml:space="preserve">Within 2 hours </w:t>
            </w:r>
          </w:p>
        </w:tc>
        <w:tc>
          <w:tcPr>
            <w:tcW w:w="1621" w:type="dxa"/>
          </w:tcPr>
          <w:p w14:paraId="3C954511" w14:textId="451A3C7E" w:rsidR="007817C2" w:rsidRPr="00DF1220" w:rsidRDefault="007817C2" w:rsidP="007817C2">
            <w:pPr>
              <w:autoSpaceDE w:val="0"/>
              <w:autoSpaceDN w:val="0"/>
              <w:adjustRightInd w:val="0"/>
              <w:rPr>
                <w:color w:val="000000"/>
                <w:sz w:val="22"/>
              </w:rPr>
            </w:pPr>
            <w:r w:rsidRPr="00DF1220">
              <w:rPr>
                <w:color w:val="000000"/>
                <w:sz w:val="22"/>
              </w:rPr>
              <w:t xml:space="preserve">Within 3 days (72 hours) after </w:t>
            </w:r>
            <w:proofErr w:type="gramStart"/>
            <w:r w:rsidRPr="00DF1220">
              <w:rPr>
                <w:color w:val="000000"/>
                <w:sz w:val="22"/>
              </w:rPr>
              <w:t>first</w:t>
            </w:r>
            <w:proofErr w:type="gramEnd"/>
            <w:r w:rsidRPr="00DF1220">
              <w:rPr>
                <w:color w:val="000000"/>
                <w:sz w:val="22"/>
              </w:rPr>
              <w:t xml:space="preserve"> report. If the outage is not resolved a resolution plan must be in place. </w:t>
            </w:r>
          </w:p>
        </w:tc>
        <w:tc>
          <w:tcPr>
            <w:tcW w:w="1621" w:type="dxa"/>
          </w:tcPr>
          <w:p w14:paraId="458768EE" w14:textId="1A8F84C5" w:rsidR="007817C2" w:rsidRPr="00DF1220" w:rsidRDefault="007817C2" w:rsidP="007817C2">
            <w:pPr>
              <w:autoSpaceDE w:val="0"/>
              <w:autoSpaceDN w:val="0"/>
              <w:adjustRightInd w:val="0"/>
              <w:rPr>
                <w:color w:val="000000"/>
                <w:sz w:val="22"/>
              </w:rPr>
            </w:pPr>
            <w:r w:rsidRPr="00DF1220">
              <w:rPr>
                <w:color w:val="000000"/>
                <w:sz w:val="22"/>
              </w:rPr>
              <w:t xml:space="preserve">Mon-Fri, 7:00 a.m. – 7:00 p.m. </w:t>
            </w:r>
          </w:p>
        </w:tc>
        <w:tc>
          <w:tcPr>
            <w:tcW w:w="1621" w:type="dxa"/>
          </w:tcPr>
          <w:p w14:paraId="0EE528A0" w14:textId="77777777" w:rsidR="007817C2" w:rsidRPr="00DF1220" w:rsidRDefault="007817C2" w:rsidP="007817C2">
            <w:pPr>
              <w:autoSpaceDE w:val="0"/>
              <w:autoSpaceDN w:val="0"/>
              <w:adjustRightInd w:val="0"/>
              <w:rPr>
                <w:color w:val="000000"/>
                <w:sz w:val="22"/>
              </w:rPr>
            </w:pPr>
            <w:r w:rsidRPr="00DF1220">
              <w:rPr>
                <w:color w:val="000000"/>
                <w:sz w:val="22"/>
              </w:rPr>
              <w:t xml:space="preserve">Lower priority features that can be done manually are not operating as specified </w:t>
            </w:r>
          </w:p>
          <w:p w14:paraId="76D13E6F" w14:textId="0854384D" w:rsidR="007817C2" w:rsidRPr="00DF1220" w:rsidRDefault="007817C2" w:rsidP="007817C2">
            <w:pPr>
              <w:autoSpaceDE w:val="0"/>
              <w:autoSpaceDN w:val="0"/>
              <w:adjustRightInd w:val="0"/>
              <w:rPr>
                <w:color w:val="000000"/>
                <w:sz w:val="22"/>
              </w:rPr>
            </w:pPr>
            <w:r w:rsidRPr="00DF1220">
              <w:rPr>
                <w:color w:val="000000"/>
                <w:sz w:val="22"/>
              </w:rPr>
              <w:t xml:space="preserve">Often a request for service with ample lead time. </w:t>
            </w:r>
          </w:p>
        </w:tc>
        <w:tc>
          <w:tcPr>
            <w:tcW w:w="1621" w:type="dxa"/>
          </w:tcPr>
          <w:p w14:paraId="54552F92" w14:textId="2200A1F7" w:rsidR="007817C2" w:rsidRPr="00DF1220" w:rsidRDefault="007817C2" w:rsidP="007817C2">
            <w:pPr>
              <w:autoSpaceDE w:val="0"/>
              <w:autoSpaceDN w:val="0"/>
              <w:adjustRightInd w:val="0"/>
              <w:rPr>
                <w:color w:val="000000"/>
                <w:sz w:val="22"/>
              </w:rPr>
            </w:pPr>
            <w:proofErr w:type="gramStart"/>
            <w:r w:rsidRPr="00DF1220">
              <w:rPr>
                <w:color w:val="000000"/>
                <w:sz w:val="22"/>
              </w:rPr>
              <w:t>Affects</w:t>
            </w:r>
            <w:proofErr w:type="gramEnd"/>
            <w:r w:rsidRPr="00DF1220">
              <w:rPr>
                <w:color w:val="000000"/>
                <w:sz w:val="22"/>
              </w:rPr>
              <w:t xml:space="preserve"> less than 15% of users. </w:t>
            </w:r>
          </w:p>
        </w:tc>
      </w:tr>
    </w:tbl>
    <w:p w14:paraId="11415C20" w14:textId="77777777" w:rsidR="00377D8B" w:rsidRDefault="00644354" w:rsidP="0084333C">
      <w:pPr>
        <w:pStyle w:val="Heading1"/>
      </w:pPr>
      <w:bookmarkStart w:id="50" w:name="_Toc488066956"/>
      <w:bookmarkStart w:id="51" w:name="_Toc14370576"/>
      <w:r>
        <w:lastRenderedPageBreak/>
        <w:t>Contractor Requirements: General</w:t>
      </w:r>
      <w:bookmarkEnd w:id="50"/>
      <w:bookmarkEnd w:id="51"/>
    </w:p>
    <w:p w14:paraId="668A53EF" w14:textId="6CEE4021" w:rsidR="00BB54A6" w:rsidRPr="00BB54A6" w:rsidRDefault="000A333C" w:rsidP="00CD7277">
      <w:pPr>
        <w:pStyle w:val="Heading2"/>
        <w:rPr>
          <w:sz w:val="22"/>
          <w:szCs w:val="22"/>
        </w:rPr>
      </w:pPr>
      <w:bookmarkStart w:id="52" w:name="_Toc488066957"/>
      <w:bookmarkStart w:id="53" w:name="_Toc14370577"/>
      <w:r w:rsidRPr="00BB54A6">
        <w:rPr>
          <w:sz w:val="22"/>
          <w:szCs w:val="22"/>
        </w:rPr>
        <w:t>Contract</w:t>
      </w:r>
      <w:r w:rsidR="008F3D0B" w:rsidRPr="00BB54A6">
        <w:rPr>
          <w:sz w:val="22"/>
          <w:szCs w:val="22"/>
        </w:rPr>
        <w:t xml:space="preserve"> </w:t>
      </w:r>
      <w:r w:rsidR="00EC55A6" w:rsidRPr="00BB54A6">
        <w:rPr>
          <w:sz w:val="22"/>
          <w:szCs w:val="22"/>
        </w:rPr>
        <w:t>Initiation Requirements</w:t>
      </w:r>
      <w:bookmarkEnd w:id="52"/>
      <w:bookmarkEnd w:id="53"/>
      <w:r w:rsidR="00CD7277" w:rsidRPr="00BB54A6">
        <w:rPr>
          <w:sz w:val="22"/>
          <w:szCs w:val="22"/>
          <w:highlight w:val="yellow"/>
        </w:rPr>
        <w:br/>
      </w:r>
      <w:r w:rsidR="00084680" w:rsidRPr="00BB54A6">
        <w:rPr>
          <w:b w:val="0"/>
          <w:bCs/>
          <w:sz w:val="22"/>
          <w:szCs w:val="22"/>
        </w:rPr>
        <w:br/>
      </w:r>
      <w:r w:rsidR="00CD7277" w:rsidRPr="00BB54A6">
        <w:rPr>
          <w:b w:val="0"/>
          <w:bCs/>
          <w:sz w:val="22"/>
          <w:szCs w:val="22"/>
        </w:rPr>
        <w:t xml:space="preserve">The Contractor shall coordinate with the SPM and all parties concerned to have smooth Transition-In Services. The Transition-In Period is </w:t>
      </w:r>
      <w:r w:rsidR="000A148F">
        <w:rPr>
          <w:b w:val="0"/>
          <w:bCs/>
          <w:sz w:val="22"/>
          <w:szCs w:val="22"/>
        </w:rPr>
        <w:t>Sixty</w:t>
      </w:r>
      <w:r w:rsidR="000A148F" w:rsidRPr="00BB54A6">
        <w:rPr>
          <w:b w:val="0"/>
          <w:bCs/>
          <w:sz w:val="22"/>
          <w:szCs w:val="22"/>
        </w:rPr>
        <w:t xml:space="preserve"> </w:t>
      </w:r>
      <w:r w:rsidR="00CD7277" w:rsidRPr="00BB54A6">
        <w:rPr>
          <w:b w:val="0"/>
          <w:bCs/>
          <w:sz w:val="22"/>
          <w:szCs w:val="22"/>
        </w:rPr>
        <w:t>(</w:t>
      </w:r>
      <w:r w:rsidR="000A148F">
        <w:rPr>
          <w:b w:val="0"/>
          <w:bCs/>
          <w:sz w:val="22"/>
          <w:szCs w:val="22"/>
        </w:rPr>
        <w:t>60</w:t>
      </w:r>
      <w:r w:rsidR="00CD7277" w:rsidRPr="00BB54A6">
        <w:rPr>
          <w:b w:val="0"/>
          <w:bCs/>
          <w:sz w:val="22"/>
          <w:szCs w:val="22"/>
        </w:rPr>
        <w:t xml:space="preserve">) Days before the Go-Live </w:t>
      </w:r>
      <w:proofErr w:type="gramStart"/>
      <w:r w:rsidR="00CD7277" w:rsidRPr="00BB54A6">
        <w:rPr>
          <w:b w:val="0"/>
          <w:bCs/>
          <w:sz w:val="22"/>
          <w:szCs w:val="22"/>
        </w:rPr>
        <w:t>Date</w:t>
      </w:r>
      <w:proofErr w:type="gramEnd"/>
      <w:r w:rsidR="00CD7277" w:rsidRPr="00BB54A6">
        <w:rPr>
          <w:b w:val="0"/>
          <w:bCs/>
          <w:sz w:val="22"/>
          <w:szCs w:val="22"/>
        </w:rPr>
        <w:t xml:space="preserve"> and a draft Transition-In Plan shall be submitted with the </w:t>
      </w:r>
      <w:r w:rsidR="00B22CC5">
        <w:rPr>
          <w:b w:val="0"/>
          <w:bCs/>
          <w:sz w:val="22"/>
          <w:szCs w:val="22"/>
        </w:rPr>
        <w:t xml:space="preserve">Technical </w:t>
      </w:r>
      <w:r w:rsidR="00CD7277" w:rsidRPr="00BB54A6">
        <w:rPr>
          <w:b w:val="0"/>
          <w:bCs/>
          <w:sz w:val="22"/>
          <w:szCs w:val="22"/>
        </w:rPr>
        <w:t>Proposal. The Contractor shall have clear approaches to Transition-In activities and describe the Contractor’s strategy to successfully accomplish a seamless transition between incumbent Contractor’s team and its team, and include a clear breakdown of tasks and responsibilities, including those tasks that will be the responsibility of DHS during the transition. The plan shall also include a section detailing how development work and knowledge transfer activities will be accomplished as well as a strategy for testing. The Transition-In Plan shall specifically address in detail</w:t>
      </w:r>
      <w:r w:rsidR="00BB54A6">
        <w:rPr>
          <w:b w:val="0"/>
          <w:bCs/>
          <w:sz w:val="22"/>
          <w:szCs w:val="22"/>
        </w:rPr>
        <w:t>.</w:t>
      </w:r>
    </w:p>
    <w:p w14:paraId="7665F9D3" w14:textId="70173C86" w:rsidR="00CD7277" w:rsidRPr="00BB54A6" w:rsidRDefault="00BB54A6" w:rsidP="00BB54A6">
      <w:pPr>
        <w:pStyle w:val="Heading2"/>
        <w:numPr>
          <w:ilvl w:val="0"/>
          <w:numId w:val="0"/>
        </w:numPr>
        <w:ind w:left="576"/>
        <w:rPr>
          <w:sz w:val="22"/>
          <w:szCs w:val="22"/>
        </w:rPr>
      </w:pPr>
      <w:r w:rsidRPr="00BB54A6">
        <w:rPr>
          <w:b w:val="0"/>
          <w:bCs/>
          <w:sz w:val="22"/>
          <w:szCs w:val="22"/>
        </w:rPr>
        <w:t xml:space="preserve">The Contractor shall ensure that the Department of Human Services Child Support Administration is identified on all public documents and information, </w:t>
      </w:r>
      <w:proofErr w:type="gramStart"/>
      <w:r w:rsidRPr="00BB54A6">
        <w:rPr>
          <w:b w:val="0"/>
          <w:bCs/>
          <w:sz w:val="22"/>
          <w:szCs w:val="22"/>
        </w:rPr>
        <w:t>to include</w:t>
      </w:r>
      <w:proofErr w:type="gramEnd"/>
      <w:r w:rsidRPr="00BB54A6">
        <w:rPr>
          <w:b w:val="0"/>
          <w:bCs/>
          <w:sz w:val="22"/>
          <w:szCs w:val="22"/>
        </w:rPr>
        <w:t xml:space="preserve"> websites, webpages, portals, links, letterhead and messages. The Contractor’s name shall be shielded.</w:t>
      </w:r>
    </w:p>
    <w:p w14:paraId="7DC4B09C" w14:textId="000E1A69" w:rsidR="00EC55A6" w:rsidRPr="00DA2BCE" w:rsidRDefault="00CD7277" w:rsidP="00CD7277">
      <w:pPr>
        <w:pStyle w:val="Heading2"/>
        <w:rPr>
          <w:sz w:val="22"/>
          <w:szCs w:val="22"/>
        </w:rPr>
      </w:pPr>
      <w:bookmarkStart w:id="54" w:name="_Hlk135208406"/>
      <w:r w:rsidRPr="00DA2BCE">
        <w:rPr>
          <w:sz w:val="22"/>
          <w:szCs w:val="22"/>
        </w:rPr>
        <w:t xml:space="preserve">Milestones and </w:t>
      </w:r>
      <w:r w:rsidR="00C742A6">
        <w:rPr>
          <w:sz w:val="22"/>
          <w:szCs w:val="22"/>
        </w:rPr>
        <w:t>D</w:t>
      </w:r>
      <w:r w:rsidRPr="00DA2BCE">
        <w:rPr>
          <w:sz w:val="22"/>
          <w:szCs w:val="22"/>
        </w:rPr>
        <w:t xml:space="preserve">eliverable </w:t>
      </w:r>
      <w:r w:rsidR="00C742A6">
        <w:rPr>
          <w:sz w:val="22"/>
          <w:szCs w:val="22"/>
        </w:rPr>
        <w:t>D</w:t>
      </w:r>
      <w:r w:rsidRPr="00DA2BCE">
        <w:rPr>
          <w:sz w:val="22"/>
          <w:szCs w:val="22"/>
        </w:rPr>
        <w:t>ates.</w:t>
      </w:r>
    </w:p>
    <w:bookmarkEnd w:id="54"/>
    <w:p w14:paraId="3B810E12" w14:textId="02419955" w:rsidR="00CD7277" w:rsidRDefault="00DA2BCE" w:rsidP="00E52B22">
      <w:pPr>
        <w:pStyle w:val="MDTableText1"/>
        <w:ind w:left="1530"/>
      </w:pPr>
      <w:proofErr w:type="gramStart"/>
      <w:r>
        <w:t>A</w:t>
      </w:r>
      <w:r w:rsidR="00CD7277">
        <w:t xml:space="preserve"> </w:t>
      </w:r>
      <w:r w:rsidR="00FA1589">
        <w:t xml:space="preserve"> </w:t>
      </w:r>
      <w:r w:rsidR="00CD7277">
        <w:t>The</w:t>
      </w:r>
      <w:proofErr w:type="gramEnd"/>
      <w:r w:rsidR="00CD7277">
        <w:t xml:space="preserve"> key transition personnel and their respective role. </w:t>
      </w:r>
    </w:p>
    <w:p w14:paraId="61059749" w14:textId="4E9B4093" w:rsidR="00CD7277" w:rsidRDefault="00DA2BCE" w:rsidP="00E52B22">
      <w:pPr>
        <w:pStyle w:val="MDTableText1"/>
        <w:ind w:left="1530"/>
      </w:pPr>
      <w:r>
        <w:t>B</w:t>
      </w:r>
      <w:r w:rsidR="00CD7277">
        <w:t xml:space="preserve">. The required involvement of the incumbent vendor, SPM and staff, other State resources, and any third-party involvement required during the transition period. </w:t>
      </w:r>
    </w:p>
    <w:p w14:paraId="2E89C80D" w14:textId="2302FE20" w:rsidR="00CD7277" w:rsidRDefault="00DA2BCE" w:rsidP="00E52B22">
      <w:pPr>
        <w:pStyle w:val="MDTableText1"/>
        <w:ind w:left="1530"/>
      </w:pPr>
      <w:r>
        <w:t>C</w:t>
      </w:r>
      <w:r w:rsidR="00CD7277">
        <w:t xml:space="preserve">. Risk assessment and mitigation recommendations/solutions. </w:t>
      </w:r>
    </w:p>
    <w:p w14:paraId="65D35B7D" w14:textId="182801F9" w:rsidR="00CD7277" w:rsidRDefault="00DA2BCE" w:rsidP="00E52B22">
      <w:pPr>
        <w:pStyle w:val="MDTableText1"/>
        <w:ind w:left="1530"/>
      </w:pPr>
      <w:r>
        <w:t xml:space="preserve">D. </w:t>
      </w:r>
      <w:r w:rsidR="00CD7277">
        <w:t>A clear set of tasks, objectives, outcomes and timeframes for work activities, processes, people, services, knowledge and documentation associated with the Contractor’s new team, and processes for the following:</w:t>
      </w:r>
    </w:p>
    <w:p w14:paraId="3A1D14A4" w14:textId="7C3837B9" w:rsidR="00CD7277" w:rsidRDefault="000B2310" w:rsidP="00E52B22">
      <w:pPr>
        <w:pStyle w:val="MDTableText1"/>
        <w:ind w:left="1530"/>
      </w:pPr>
      <w:r>
        <w:tab/>
      </w:r>
      <w:r>
        <w:tab/>
      </w:r>
      <w:r w:rsidR="00CD7277">
        <w:t xml:space="preserve">1. Receipt of the existing new hires data. </w:t>
      </w:r>
    </w:p>
    <w:p w14:paraId="08ADA7E8" w14:textId="77777777" w:rsidR="00CD7277" w:rsidRDefault="00CD7277" w:rsidP="00E52B22">
      <w:pPr>
        <w:pStyle w:val="MDTableText1"/>
        <w:ind w:left="1530" w:firstLine="720"/>
      </w:pPr>
      <w:r>
        <w:t xml:space="preserve">2. Receipt of Installation, report testing and testing results of the new hires software to include the new hires database for the directory. The Contractor shall be prepared to take the database live upon receipt of a NTP from the SPM. </w:t>
      </w:r>
    </w:p>
    <w:p w14:paraId="35545DEB" w14:textId="0202DA96" w:rsidR="00CD7277" w:rsidRDefault="00CD7277" w:rsidP="00E52B22">
      <w:pPr>
        <w:pStyle w:val="MDTableText1"/>
        <w:ind w:left="1530" w:firstLine="720"/>
      </w:pPr>
      <w:r>
        <w:t xml:space="preserve">3. Perform parallel testing with DHS, at no additional cost, as new systems are developed and implemented in </w:t>
      </w:r>
      <w:proofErr w:type="gramStart"/>
      <w:r>
        <w:t>a cloud</w:t>
      </w:r>
      <w:proofErr w:type="gramEnd"/>
      <w:r>
        <w:t xml:space="preserve">-based architecture. This may include modifying the System and/or data fields </w:t>
      </w:r>
      <w:proofErr w:type="gramStart"/>
      <w:r>
        <w:t>in order to</w:t>
      </w:r>
      <w:proofErr w:type="gramEnd"/>
      <w:r>
        <w:t xml:space="preserve"> exchange data via new batch file processes, Application Program Interfaces (API’s), and SFTP. </w:t>
      </w:r>
    </w:p>
    <w:p w14:paraId="796EB43C" w14:textId="77777777" w:rsidR="00CD7277" w:rsidRDefault="00CD7277" w:rsidP="00E52B22">
      <w:pPr>
        <w:pStyle w:val="MDTableText1"/>
        <w:ind w:left="1530"/>
      </w:pPr>
      <w:r>
        <w:t xml:space="preserve">Note: During the test period, the incumbent Contractor will continue receiving new hires records and will maintain the database. Prior to taking the database live, the incumbent Contractor will </w:t>
      </w:r>
      <w:proofErr w:type="gramStart"/>
      <w:r>
        <w:t>provide to</w:t>
      </w:r>
      <w:proofErr w:type="gramEnd"/>
      <w:r>
        <w:t xml:space="preserve"> the successor </w:t>
      </w:r>
      <w:proofErr w:type="gramStart"/>
      <w:r>
        <w:t>Contractor</w:t>
      </w:r>
      <w:proofErr w:type="gramEnd"/>
      <w:r>
        <w:t xml:space="preserve"> the most recent version of the new hires database, fifteen (15) days prior to Go-Live date. The daily file transfer to the new Contractor will begin on the 16th calendar day of the transition-in period. </w:t>
      </w:r>
    </w:p>
    <w:p w14:paraId="27054813" w14:textId="563EE822" w:rsidR="00CD7277" w:rsidRDefault="00DA2BCE" w:rsidP="00E52B22">
      <w:pPr>
        <w:pStyle w:val="MDTableText1"/>
        <w:ind w:left="1530"/>
      </w:pPr>
      <w:r>
        <w:t>E</w:t>
      </w:r>
      <w:r w:rsidR="00CD7277">
        <w:t xml:space="preserve">. Contact OTHS to ensure procedures are put in place to establish SFTP connectivity between the Contractor and DHS’s network. The name and contact information for the OTHS contact person will be provided to the Contractor at the Post Award Orientation Conference. </w:t>
      </w:r>
    </w:p>
    <w:p w14:paraId="10AAD87F" w14:textId="0E24B136" w:rsidR="00CD7277" w:rsidRDefault="00DA2BCE" w:rsidP="00E52B22">
      <w:pPr>
        <w:pStyle w:val="MDTableText1"/>
        <w:ind w:left="1530"/>
      </w:pPr>
      <w:r>
        <w:t>F</w:t>
      </w:r>
      <w:r w:rsidR="00CD7277">
        <w:t xml:space="preserve">. Contact </w:t>
      </w:r>
      <w:r w:rsidR="00D06E71">
        <w:t>MDOL</w:t>
      </w:r>
      <w:r w:rsidR="00CD7277">
        <w:t xml:space="preserve"> to establish processes and procedures for obtaining and receiving electronic files containing the names and addresses of </w:t>
      </w:r>
      <w:r w:rsidR="00175F55">
        <w:t xml:space="preserve">employers and/or independent </w:t>
      </w:r>
      <w:r w:rsidR="00977D00">
        <w:t>c</w:t>
      </w:r>
      <w:r w:rsidR="00175F55">
        <w:t xml:space="preserve">ontractors </w:t>
      </w:r>
      <w:r w:rsidR="00CD7277">
        <w:t xml:space="preserve">that conduct business in Maryland and are covered by the UI law. The name and contact information for the </w:t>
      </w:r>
      <w:r w:rsidR="00D06E71">
        <w:t>MDOL</w:t>
      </w:r>
      <w:r w:rsidR="00CD7277">
        <w:t xml:space="preserve"> contact person will be provided to the Contractor at the Post Award Orientation Conference. The </w:t>
      </w:r>
      <w:proofErr w:type="spellStart"/>
      <w:r w:rsidR="00A8499D">
        <w:t>MDThink</w:t>
      </w:r>
      <w:proofErr w:type="spellEnd"/>
      <w:r w:rsidR="00CD7277">
        <w:t xml:space="preserve"> will be inclusive of the data </w:t>
      </w:r>
      <w:r w:rsidR="00CD7277">
        <w:lastRenderedPageBreak/>
        <w:t xml:space="preserve">transfer planning and implementation, as the data is submitted to </w:t>
      </w:r>
      <w:r w:rsidR="00D06E71">
        <w:t>MDOL</w:t>
      </w:r>
      <w:r w:rsidR="00CD7277">
        <w:t xml:space="preserve"> via </w:t>
      </w:r>
      <w:proofErr w:type="spellStart"/>
      <w:r w:rsidR="00046885">
        <w:t>MDThink</w:t>
      </w:r>
      <w:proofErr w:type="spellEnd"/>
      <w:r w:rsidR="00CD7277">
        <w:t xml:space="preserve"> on a weekly basis. </w:t>
      </w:r>
    </w:p>
    <w:p w14:paraId="0CFA2956" w14:textId="5D9031E6" w:rsidR="00CD7277" w:rsidRDefault="00DA2BCE" w:rsidP="00E52B22">
      <w:pPr>
        <w:pStyle w:val="MDTableText1"/>
        <w:ind w:left="1530"/>
      </w:pPr>
      <w:r>
        <w:t>G</w:t>
      </w:r>
      <w:r w:rsidR="00CD7277">
        <w:t>. Captur</w:t>
      </w:r>
      <w:r w:rsidR="006A000B">
        <w:t>e</w:t>
      </w:r>
      <w:r w:rsidR="00CD7277">
        <w:t xml:space="preserve"> each data element listed on the MD Employer File Submission Layout-DHS (</w:t>
      </w:r>
      <w:r w:rsidR="00CD7277" w:rsidRPr="006566AD">
        <w:rPr>
          <w:b/>
          <w:bCs/>
        </w:rPr>
        <w:t xml:space="preserve">Appendix </w:t>
      </w:r>
      <w:r w:rsidR="006566AD" w:rsidRPr="006566AD">
        <w:rPr>
          <w:b/>
          <w:bCs/>
        </w:rPr>
        <w:t xml:space="preserve">8 </w:t>
      </w:r>
      <w:r w:rsidR="006566AD" w:rsidRPr="006566AD">
        <w:t>and</w:t>
      </w:r>
      <w:r w:rsidR="000E008B" w:rsidRPr="000E008B">
        <w:t xml:space="preserve"> provided in </w:t>
      </w:r>
      <w:r w:rsidR="00B15F45">
        <w:t>Electronic Reading Room</w:t>
      </w:r>
      <w:r w:rsidR="009B54BA">
        <w:t>)</w:t>
      </w:r>
      <w:r w:rsidR="00CD7277">
        <w:t xml:space="preserve"> for every new </w:t>
      </w:r>
      <w:proofErr w:type="gramStart"/>
      <w:r w:rsidR="00CD7277">
        <w:t>hires</w:t>
      </w:r>
      <w:proofErr w:type="gramEnd"/>
      <w:r w:rsidR="00CD7277">
        <w:t xml:space="preserve"> record and the Federal Parent Locator Service National Directory Guide for Data Submission (</w:t>
      </w:r>
      <w:r w:rsidR="00CD7277" w:rsidRPr="00AD4A18">
        <w:rPr>
          <w:b/>
          <w:bCs/>
        </w:rPr>
        <w:t xml:space="preserve">Appendix </w:t>
      </w:r>
      <w:proofErr w:type="gramStart"/>
      <w:r w:rsidR="00EA746B" w:rsidRPr="00AD4A18">
        <w:rPr>
          <w:b/>
          <w:bCs/>
        </w:rPr>
        <w:t>9</w:t>
      </w:r>
      <w:r w:rsidR="00CD7277" w:rsidRPr="00A8499D">
        <w:t>,</w:t>
      </w:r>
      <w:r w:rsidR="00CD7277">
        <w:t xml:space="preserve"> </w:t>
      </w:r>
      <w:r w:rsidR="000E008B">
        <w:t>and</w:t>
      </w:r>
      <w:proofErr w:type="gramEnd"/>
      <w:r w:rsidR="000E008B">
        <w:t xml:space="preserve"> </w:t>
      </w:r>
      <w:r w:rsidR="00CD7277">
        <w:t xml:space="preserve">provided in </w:t>
      </w:r>
      <w:r w:rsidR="00B15F45">
        <w:t>Electronic Reading Room</w:t>
      </w:r>
      <w:r w:rsidR="00CD7277">
        <w:t xml:space="preserve">) to meet federal file format requirements. </w:t>
      </w:r>
    </w:p>
    <w:p w14:paraId="74108B3A" w14:textId="3D89EF36" w:rsidR="00CD7277" w:rsidRDefault="00CD7277" w:rsidP="00E52B22">
      <w:pPr>
        <w:pStyle w:val="MDTableText1"/>
        <w:ind w:left="1530"/>
      </w:pPr>
      <w:r>
        <w:t xml:space="preserve">Note: A completed record is defined as one that includes all mandatory data elements, which will be provided in </w:t>
      </w:r>
      <w:proofErr w:type="gramStart"/>
      <w:r w:rsidR="00B15F45">
        <w:t>Electronic</w:t>
      </w:r>
      <w:proofErr w:type="gramEnd"/>
      <w:r w:rsidR="00B15F45">
        <w:t xml:space="preserve"> Reading Room</w:t>
      </w:r>
      <w:r>
        <w:t xml:space="preserve">), regardless of the format. If an employer’s new hires record does not contain the mandatory data elements it is considered incomplete and unacceptable. Some data elements are not required by Maryland Law but are necessary to meet DHS, </w:t>
      </w:r>
      <w:r w:rsidR="00D06E71">
        <w:t>MDOL</w:t>
      </w:r>
      <w:r>
        <w:t xml:space="preserve"> and federal </w:t>
      </w:r>
      <w:r w:rsidR="008355CB" w:rsidRPr="008355CB">
        <w:t>OCSS</w:t>
      </w:r>
      <w:r>
        <w:t xml:space="preserve"> goals and objectives. </w:t>
      </w:r>
    </w:p>
    <w:p w14:paraId="39BA18BF" w14:textId="274FB964" w:rsidR="00CD7277" w:rsidRDefault="00DA2BCE" w:rsidP="00E52B22">
      <w:pPr>
        <w:pStyle w:val="MDTableText1"/>
        <w:ind w:left="1530"/>
      </w:pPr>
      <w:r>
        <w:t>H</w:t>
      </w:r>
      <w:r w:rsidR="00CD7277">
        <w:t xml:space="preserve">. Contractor shall ensure that the local, national and facsimile phone numbers and the P.O. Box for the MSDNH are fully operational on the last day of the Transition-in Period. </w:t>
      </w:r>
    </w:p>
    <w:p w14:paraId="6098E240" w14:textId="730963D6" w:rsidR="00CD7277" w:rsidRDefault="00CD7277" w:rsidP="00CD7277">
      <w:pPr>
        <w:pStyle w:val="Heading2"/>
        <w:rPr>
          <w:sz w:val="22"/>
          <w:szCs w:val="22"/>
        </w:rPr>
      </w:pPr>
      <w:r w:rsidRPr="00DA2BCE">
        <w:rPr>
          <w:sz w:val="22"/>
          <w:szCs w:val="22"/>
        </w:rPr>
        <w:t>Transition-In</w:t>
      </w:r>
    </w:p>
    <w:p w14:paraId="2D231E3F" w14:textId="620432F9" w:rsidR="00D06873" w:rsidRPr="00D06873" w:rsidRDefault="00D06873" w:rsidP="00D06873">
      <w:pPr>
        <w:pStyle w:val="MDTableText1"/>
      </w:pPr>
      <w:r>
        <w:t>3.3.1</w:t>
      </w:r>
      <w:r w:rsidRPr="00D06873">
        <w:t xml:space="preserve"> </w:t>
      </w:r>
      <w:r w:rsidR="00472E74" w:rsidRPr="00472E74">
        <w:t xml:space="preserve">Within </w:t>
      </w:r>
      <w:r w:rsidR="00472E74">
        <w:t>ten day</w:t>
      </w:r>
      <w:r w:rsidR="00472E74" w:rsidRPr="00472E74">
        <w:t xml:space="preserve">s before </w:t>
      </w:r>
      <w:r w:rsidR="00472E74">
        <w:t>NTP date</w:t>
      </w:r>
      <w:r w:rsidR="00F31274">
        <w:t xml:space="preserve"> (including BPW approval)</w:t>
      </w:r>
      <w:r w:rsidR="00472E74" w:rsidRPr="00472E74">
        <w:t xml:space="preserve">, the State Project Manager, </w:t>
      </w:r>
      <w:r w:rsidR="006C211D">
        <w:t>Awardee</w:t>
      </w:r>
      <w:r w:rsidR="00472E74" w:rsidRPr="00472E74">
        <w:t xml:space="preserve"> and/or </w:t>
      </w:r>
      <w:r w:rsidR="006C211D">
        <w:t>Awardee</w:t>
      </w:r>
      <w:r w:rsidR="00472E74" w:rsidRPr="00472E74">
        <w:t xml:space="preserve"> Project Manager, and any other DHS or </w:t>
      </w:r>
      <w:r w:rsidR="006C211D">
        <w:t>Awardee</w:t>
      </w:r>
      <w:r w:rsidR="00472E74" w:rsidRPr="00472E74">
        <w:t xml:space="preserve"> staff deemed appropriate shall attend a Post-Award Kick-Off Meeting. The purpose of the Post-Award Kick-Off Meeting is to discuss service delivery, invoice processing, monitoring and other </w:t>
      </w:r>
      <w:r w:rsidR="00472E74">
        <w:t>Contract</w:t>
      </w:r>
      <w:r w:rsidR="00472E74" w:rsidRPr="00472E74">
        <w:t xml:space="preserve"> terms and conditio</w:t>
      </w:r>
      <w:r w:rsidR="00472E74" w:rsidRPr="00021391">
        <w:t xml:space="preserve">ns. The date, time, and location of the Post-Award Kick-Off Meeting will be </w:t>
      </w:r>
      <w:r w:rsidR="00C65754" w:rsidRPr="00021391">
        <w:t>provided to</w:t>
      </w:r>
      <w:r w:rsidR="00472E74" w:rsidRPr="00021391">
        <w:t xml:space="preserve"> </w:t>
      </w:r>
      <w:r w:rsidR="00117E25" w:rsidRPr="00021391">
        <w:t xml:space="preserve">the </w:t>
      </w:r>
      <w:r w:rsidR="00AF75DD" w:rsidRPr="00021391">
        <w:t>Offeror</w:t>
      </w:r>
      <w:r w:rsidR="00117E25" w:rsidRPr="00021391">
        <w:t xml:space="preserve"> who is selected for </w:t>
      </w:r>
      <w:proofErr w:type="gramStart"/>
      <w:r w:rsidR="00117E25" w:rsidRPr="00021391">
        <w:t>award</w:t>
      </w:r>
      <w:proofErr w:type="gramEnd"/>
      <w:r w:rsidR="00472E74" w:rsidRPr="00021391">
        <w:t>. Each Applicant shall affirm in their Proposal that, if selected for award, they will attend the Post-Award</w:t>
      </w:r>
      <w:r w:rsidR="00472E74" w:rsidRPr="00472E74">
        <w:t xml:space="preserve"> Kick-Off Meeting. The </w:t>
      </w:r>
      <w:r w:rsidR="006C211D">
        <w:t>Awardee</w:t>
      </w:r>
      <w:r w:rsidR="00472E74" w:rsidRPr="00472E74">
        <w:t xml:space="preserve"> shall give a definitive summary description of the proposed plan to meet the requirements of the RFP, i.e., a Work Plan.</w:t>
      </w:r>
    </w:p>
    <w:p w14:paraId="02F0C285" w14:textId="1998470F" w:rsidR="00CD7277" w:rsidRPr="000B2310" w:rsidRDefault="00CD7277" w:rsidP="000B2310">
      <w:pPr>
        <w:pStyle w:val="MDTableText1"/>
        <w:ind w:left="1620"/>
        <w:rPr>
          <w:b/>
          <w:bCs/>
        </w:rPr>
      </w:pPr>
      <w:r w:rsidRPr="000B2310">
        <w:rPr>
          <w:b/>
          <w:bCs/>
        </w:rPr>
        <w:t>3.</w:t>
      </w:r>
      <w:r w:rsidR="00DA2BCE" w:rsidRPr="000B2310">
        <w:rPr>
          <w:b/>
          <w:bCs/>
        </w:rPr>
        <w:t>3</w:t>
      </w:r>
      <w:r w:rsidRPr="000B2310">
        <w:rPr>
          <w:b/>
          <w:bCs/>
        </w:rPr>
        <w:t>.</w:t>
      </w:r>
      <w:r w:rsidR="00D06873">
        <w:rPr>
          <w:b/>
          <w:bCs/>
        </w:rPr>
        <w:t>2</w:t>
      </w:r>
      <w:r w:rsidRPr="000B2310">
        <w:rPr>
          <w:b/>
          <w:bCs/>
        </w:rPr>
        <w:t xml:space="preserve"> Initial Transition-In period </w:t>
      </w:r>
    </w:p>
    <w:p w14:paraId="696314E6" w14:textId="36EB022D" w:rsidR="00CD7277" w:rsidRDefault="00CD7277" w:rsidP="000F7C4F">
      <w:pPr>
        <w:pStyle w:val="MDTableText1"/>
        <w:numPr>
          <w:ilvl w:val="0"/>
          <w:numId w:val="105"/>
        </w:numPr>
        <w:ind w:left="1620" w:firstLine="0"/>
      </w:pPr>
      <w:r>
        <w:t xml:space="preserve">At the Post-Award Orientation Conference, on the first day of the Contract, CSA will provide the Contractor with: </w:t>
      </w:r>
    </w:p>
    <w:p w14:paraId="4A47F65D" w14:textId="1A90B5AE" w:rsidR="00CD7277" w:rsidRDefault="00CD7277" w:rsidP="000F7C4F">
      <w:pPr>
        <w:pStyle w:val="MDTableText1"/>
        <w:numPr>
          <w:ilvl w:val="2"/>
          <w:numId w:val="105"/>
        </w:numPr>
      </w:pPr>
      <w:r>
        <w:t xml:space="preserve">An electronic version and a three-month supply of the NHEIP; and </w:t>
      </w:r>
      <w:r w:rsidR="00A45316">
        <w:t>t</w:t>
      </w:r>
      <w:r>
        <w:t xml:space="preserve">he three (3) local and national </w:t>
      </w:r>
      <w:proofErr w:type="gramStart"/>
      <w:r>
        <w:t>toll free</w:t>
      </w:r>
      <w:proofErr w:type="gramEnd"/>
      <w:r>
        <w:t xml:space="preserve"> telephone lines and fax numbers and a Post Office (PO) Box to be maintained by the Contractor.</w:t>
      </w:r>
    </w:p>
    <w:p w14:paraId="0CB70DC6" w14:textId="06D49F39" w:rsidR="00CD7277" w:rsidRDefault="00CD7277" w:rsidP="000F7C4F">
      <w:pPr>
        <w:pStyle w:val="MDTableText1"/>
        <w:numPr>
          <w:ilvl w:val="0"/>
          <w:numId w:val="105"/>
        </w:numPr>
        <w:ind w:left="1620" w:firstLine="0"/>
      </w:pPr>
      <w:r>
        <w:t xml:space="preserve">Within five (5) Business Days after the Contract start date and again within fifteen (15) Business Days after the Contract start date, CSA will ensure that the incumbent vendor transfers all </w:t>
      </w:r>
      <w:r w:rsidR="00A45316">
        <w:t xml:space="preserve">the </w:t>
      </w:r>
      <w:r>
        <w:t xml:space="preserve">applicable System data and files to the successor Contractor. Note: After installation of the database, </w:t>
      </w:r>
      <w:proofErr w:type="spellStart"/>
      <w:r w:rsidR="00022674">
        <w:t>MDThink</w:t>
      </w:r>
      <w:proofErr w:type="spellEnd"/>
      <w:r w:rsidR="00022674">
        <w:t xml:space="preserve"> </w:t>
      </w:r>
      <w:r>
        <w:t>will receive an on-going</w:t>
      </w:r>
      <w:r w:rsidR="00C55EF4">
        <w:t xml:space="preserve"> file on a</w:t>
      </w:r>
      <w:r>
        <w:t xml:space="preserve"> daily and weekly basis, New Hires report file transfers from the Contractor for forwarding to CSA, the federal </w:t>
      </w:r>
      <w:r w:rsidR="008355CB" w:rsidRPr="008355CB">
        <w:t>OCSS</w:t>
      </w:r>
      <w:r>
        <w:t xml:space="preserve">, and </w:t>
      </w:r>
      <w:r w:rsidR="00D06E71">
        <w:t>MDOL</w:t>
      </w:r>
      <w:r>
        <w:t xml:space="preserve">. </w:t>
      </w:r>
    </w:p>
    <w:p w14:paraId="31F6D74F" w14:textId="6A164592" w:rsidR="006E2373" w:rsidRDefault="006E2373" w:rsidP="000F7C4F">
      <w:pPr>
        <w:pStyle w:val="MDTableText1"/>
        <w:numPr>
          <w:ilvl w:val="2"/>
          <w:numId w:val="105"/>
        </w:numPr>
      </w:pPr>
      <w:r w:rsidRPr="006E2373">
        <w:t xml:space="preserve">The </w:t>
      </w:r>
      <w:r>
        <w:t xml:space="preserve">file </w:t>
      </w:r>
      <w:r w:rsidRPr="006E2373">
        <w:t>format for the daily exchange of data between the vendor and DHS will be determined during the transition-in period.</w:t>
      </w:r>
    </w:p>
    <w:p w14:paraId="65981601" w14:textId="763F9C41" w:rsidR="00CD7277" w:rsidRDefault="00CD7277" w:rsidP="000F7C4F">
      <w:pPr>
        <w:pStyle w:val="MDTableText1"/>
        <w:numPr>
          <w:ilvl w:val="0"/>
          <w:numId w:val="105"/>
        </w:numPr>
        <w:ind w:left="1620" w:firstLine="0"/>
      </w:pPr>
      <w:r>
        <w:t xml:space="preserve">CSA will provide the Contractor, via SFTP, </w:t>
      </w:r>
      <w:proofErr w:type="gramStart"/>
      <w:r>
        <w:t>the</w:t>
      </w:r>
      <w:proofErr w:type="gramEnd"/>
      <w:r>
        <w:t xml:space="preserve"> quarterly Federal Employer Participation Project (EPP) Report. OTHS provides written notification to the SPM and the Contractor when the report is available for electronic transmission. </w:t>
      </w:r>
    </w:p>
    <w:p w14:paraId="16912398" w14:textId="674A8B23" w:rsidR="00CD7277" w:rsidRDefault="00CD7277" w:rsidP="000F7C4F">
      <w:pPr>
        <w:pStyle w:val="MDTableText1"/>
        <w:numPr>
          <w:ilvl w:val="0"/>
          <w:numId w:val="105"/>
        </w:numPr>
        <w:ind w:left="1620" w:firstLine="0"/>
      </w:pPr>
      <w:r>
        <w:t xml:space="preserve">CSA will provide the Contractor with changes in federal New Hires reporting requirements or policies enacted during the Transition-In period and throughout the life of the Contract to be incorporated into the database or NHEIP and/or implemented by the Contractor. </w:t>
      </w:r>
    </w:p>
    <w:p w14:paraId="590F4207" w14:textId="7A0BD5D9" w:rsidR="00CD7277" w:rsidRDefault="00CD7277" w:rsidP="000F7C4F">
      <w:pPr>
        <w:pStyle w:val="MDTableText1"/>
        <w:numPr>
          <w:ilvl w:val="0"/>
          <w:numId w:val="105"/>
        </w:numPr>
        <w:ind w:left="1620" w:firstLine="0"/>
      </w:pPr>
      <w:r>
        <w:lastRenderedPageBreak/>
        <w:t>During the Transition-In Period, the Contractor will have access to the New Hires website, (</w:t>
      </w:r>
      <w:hyperlink r:id="rId27" w:anchor="/public/public-landing/login" w:history="1">
        <w:r w:rsidR="009760CD" w:rsidRPr="009760CD">
          <w:rPr>
            <w:rStyle w:val="Hyperlink"/>
          </w:rPr>
          <w:t>https://mdnewhire.com/#/public/public-landing/login</w:t>
        </w:r>
      </w:hyperlink>
      <w:r w:rsidR="00B22CC5">
        <w:t>)</w:t>
      </w:r>
      <w:r>
        <w:t xml:space="preserve"> The Contractor will be responsible for ongoing maintenance, enhancements and updates to the website during the term of the Contract. Any changes to the website must be approved by </w:t>
      </w:r>
      <w:proofErr w:type="gramStart"/>
      <w:r>
        <w:t>the SPM</w:t>
      </w:r>
      <w:proofErr w:type="gramEnd"/>
      <w:r>
        <w:t xml:space="preserve">. </w:t>
      </w:r>
    </w:p>
    <w:p w14:paraId="3964EF25" w14:textId="331C34C8" w:rsidR="00CD7277" w:rsidRDefault="00CD7277" w:rsidP="000F7C4F">
      <w:pPr>
        <w:pStyle w:val="MDTableText1"/>
        <w:numPr>
          <w:ilvl w:val="0"/>
          <w:numId w:val="105"/>
        </w:numPr>
        <w:ind w:left="1620" w:firstLine="0"/>
      </w:pPr>
      <w:r>
        <w:t xml:space="preserve">During the Transition-In Period, </w:t>
      </w:r>
      <w:proofErr w:type="gramStart"/>
      <w:r>
        <w:t>CSA,</w:t>
      </w:r>
      <w:proofErr w:type="gramEnd"/>
      <w:r>
        <w:t xml:space="preserve"> will provide a train-the-trainer session regarding use of the System and its applications. </w:t>
      </w:r>
    </w:p>
    <w:p w14:paraId="703727CB" w14:textId="4DE10B50" w:rsidR="00CD7277" w:rsidRDefault="00CD7277" w:rsidP="000F7C4F">
      <w:pPr>
        <w:pStyle w:val="MDTableText1"/>
        <w:numPr>
          <w:ilvl w:val="0"/>
          <w:numId w:val="105"/>
        </w:numPr>
        <w:ind w:left="1620" w:firstLine="0"/>
      </w:pPr>
      <w:proofErr w:type="gramStart"/>
      <w:r>
        <w:t>CSA</w:t>
      </w:r>
      <w:proofErr w:type="gramEnd"/>
      <w:r>
        <w:t xml:space="preserve"> is responsible for providing </w:t>
      </w:r>
      <w:proofErr w:type="gramStart"/>
      <w:r>
        <w:t>required</w:t>
      </w:r>
      <w:proofErr w:type="gramEnd"/>
      <w:r>
        <w:t xml:space="preserve"> information, data, documentation, and test data to facilitate the Contractor’s performance of the </w:t>
      </w:r>
      <w:proofErr w:type="gramStart"/>
      <w:r>
        <w:t>work, and</w:t>
      </w:r>
      <w:proofErr w:type="gramEnd"/>
      <w:r>
        <w:t xml:space="preserve"> will provide such additional assistance and services as is specifically set forth. </w:t>
      </w:r>
    </w:p>
    <w:p w14:paraId="0EFE9048" w14:textId="3EF9DBE1" w:rsidR="00CD7277" w:rsidRDefault="00CD7277" w:rsidP="000F7C4F">
      <w:pPr>
        <w:pStyle w:val="MDTableText1"/>
        <w:numPr>
          <w:ilvl w:val="0"/>
          <w:numId w:val="105"/>
        </w:numPr>
        <w:ind w:left="1620" w:firstLine="0"/>
      </w:pPr>
      <w:r>
        <w:t xml:space="preserve">During the transition-In Period, CSA will provide the Contractor with access to the ECMS. </w:t>
      </w:r>
    </w:p>
    <w:p w14:paraId="56F1E59C" w14:textId="19F5C209" w:rsidR="00CD7277" w:rsidRDefault="00CD7277" w:rsidP="000F7C4F">
      <w:pPr>
        <w:pStyle w:val="MDTableText1"/>
        <w:numPr>
          <w:ilvl w:val="0"/>
          <w:numId w:val="105"/>
        </w:numPr>
        <w:ind w:left="1620" w:firstLine="0"/>
      </w:pPr>
      <w:r>
        <w:t xml:space="preserve">CSA will provide troubleshooting and technical assistance to the Contractor for </w:t>
      </w:r>
      <w:r w:rsidR="00C22E31" w:rsidRPr="00B604F6">
        <w:t>CSMS</w:t>
      </w:r>
      <w:r w:rsidRPr="00B604F6">
        <w:t xml:space="preserve"> </w:t>
      </w:r>
      <w:r w:rsidR="00A34546" w:rsidRPr="00B604F6">
        <w:t>during</w:t>
      </w:r>
      <w:r w:rsidR="00A34546">
        <w:t xml:space="preserve"> business hours, </w:t>
      </w:r>
      <w:r w:rsidR="007B42F6">
        <w:t>Eastern Standard</w:t>
      </w:r>
      <w:r>
        <w:t xml:space="preserve"> Time Monday through Friday. </w:t>
      </w:r>
    </w:p>
    <w:p w14:paraId="0C61F816" w14:textId="4A04B0F7" w:rsidR="00CD7277" w:rsidRDefault="00CD7277" w:rsidP="000F7C4F">
      <w:pPr>
        <w:pStyle w:val="MDTableText1"/>
        <w:numPr>
          <w:ilvl w:val="0"/>
          <w:numId w:val="105"/>
        </w:numPr>
        <w:ind w:left="1620" w:firstLine="0"/>
      </w:pPr>
      <w:r>
        <w:t xml:space="preserve">The </w:t>
      </w:r>
      <w:r w:rsidR="00C22E31">
        <w:t>CSMS</w:t>
      </w:r>
      <w:r>
        <w:t xml:space="preserve"> URL’s and telephone number for Technical Support will be provided at the Post Award </w:t>
      </w:r>
      <w:r w:rsidR="00D73193">
        <w:t>Orientation Conference</w:t>
      </w:r>
      <w:r>
        <w:t xml:space="preserve">. </w:t>
      </w:r>
    </w:p>
    <w:p w14:paraId="6E4EF7CA" w14:textId="110F68AA" w:rsidR="00FD4BCF" w:rsidRDefault="00CD7277" w:rsidP="000F7C4F">
      <w:pPr>
        <w:pStyle w:val="MDTableText1"/>
        <w:numPr>
          <w:ilvl w:val="0"/>
          <w:numId w:val="105"/>
        </w:numPr>
        <w:ind w:left="1620" w:firstLine="0"/>
      </w:pPr>
      <w:r>
        <w:t xml:space="preserve">CSA will provide website links from CSA’s web pages directing </w:t>
      </w:r>
      <w:r w:rsidR="00175F55">
        <w:t xml:space="preserve">employers and/or independent </w:t>
      </w:r>
      <w:r w:rsidR="00977D00">
        <w:t>c</w:t>
      </w:r>
      <w:r w:rsidR="00175F55">
        <w:t xml:space="preserve">ontractors </w:t>
      </w:r>
      <w:r>
        <w:t xml:space="preserve">to </w:t>
      </w:r>
      <w:proofErr w:type="gramStart"/>
      <w:r>
        <w:t>the ESW</w:t>
      </w:r>
      <w:proofErr w:type="gramEnd"/>
      <w:r>
        <w:t xml:space="preserve">. </w:t>
      </w:r>
    </w:p>
    <w:p w14:paraId="63C69408" w14:textId="7B39F0AD" w:rsidR="00CD7277" w:rsidRDefault="00CD7277" w:rsidP="000F7C4F">
      <w:pPr>
        <w:pStyle w:val="MDTableText1"/>
        <w:numPr>
          <w:ilvl w:val="0"/>
          <w:numId w:val="105"/>
        </w:numPr>
        <w:ind w:left="1620" w:firstLine="0"/>
      </w:pPr>
      <w:r>
        <w:t xml:space="preserve">CSA will provide branding artifacts (logo graphics, cascading style sheet (CSS) files, layouts, and associated Web-design documentation) sufficient for the Contractor to establish a branding and “look and feel” consistent with the State’s standards. </w:t>
      </w:r>
    </w:p>
    <w:p w14:paraId="1267EFAB" w14:textId="25E7ECF7" w:rsidR="006B4587" w:rsidRDefault="00CD7277" w:rsidP="000F7C4F">
      <w:pPr>
        <w:pStyle w:val="MDTableText1"/>
        <w:numPr>
          <w:ilvl w:val="0"/>
          <w:numId w:val="105"/>
        </w:numPr>
        <w:ind w:left="1620" w:firstLine="0"/>
      </w:pPr>
      <w:r>
        <w:t xml:space="preserve">CSA will provide system user accounts for access to the </w:t>
      </w:r>
      <w:r w:rsidR="00C22E31">
        <w:t>CSMS</w:t>
      </w:r>
      <w:r>
        <w:t xml:space="preserve"> during the transition</w:t>
      </w:r>
      <w:r w:rsidR="00E37F10">
        <w:t>-</w:t>
      </w:r>
      <w:r>
        <w:t xml:space="preserve">in period. On the last day of the Transition-in Period, CSA will provide the Contractor with a CSV file of the New Hires Database. </w:t>
      </w:r>
    </w:p>
    <w:p w14:paraId="73F036B8" w14:textId="126FAB38" w:rsidR="006B4587" w:rsidRDefault="00CD7277" w:rsidP="000F7C4F">
      <w:pPr>
        <w:pStyle w:val="MDTableText1"/>
        <w:numPr>
          <w:ilvl w:val="0"/>
          <w:numId w:val="105"/>
        </w:numPr>
        <w:ind w:left="1620" w:firstLine="0"/>
      </w:pPr>
      <w:r>
        <w:t xml:space="preserve">CSA will provide the Contractor with scripts for questions it is anticipated that they will receive related to NMSN and IWN processing during the </w:t>
      </w:r>
      <w:proofErr w:type="gramStart"/>
      <w:r>
        <w:t>transition in</w:t>
      </w:r>
      <w:proofErr w:type="gramEnd"/>
      <w:r>
        <w:t xml:space="preserve"> period. </w:t>
      </w:r>
    </w:p>
    <w:p w14:paraId="6A233771" w14:textId="42205696" w:rsidR="006B4587" w:rsidRDefault="00CD7277" w:rsidP="000F7C4F">
      <w:pPr>
        <w:pStyle w:val="MDTableText1"/>
        <w:numPr>
          <w:ilvl w:val="0"/>
          <w:numId w:val="105"/>
        </w:numPr>
        <w:ind w:left="1620" w:firstLine="0"/>
      </w:pPr>
      <w:r>
        <w:t>CSA will provide the Contractor with a list of primary and secondary phone numbers</w:t>
      </w:r>
      <w:r w:rsidR="00751BFF">
        <w:t xml:space="preserve"> </w:t>
      </w:r>
      <w:r w:rsidR="008E5624">
        <w:t>including local and employer</w:t>
      </w:r>
      <w:r w:rsidR="00751BFF">
        <w:t xml:space="preserve"> proxy email address</w:t>
      </w:r>
      <w:r>
        <w:t xml:space="preserve"> for each local child support office, as well as all scenarios for which the </w:t>
      </w:r>
      <w:r w:rsidR="009F67EC">
        <w:t>Employer Help Center (</w:t>
      </w:r>
      <w:r>
        <w:t>EHC</w:t>
      </w:r>
      <w:r w:rsidR="009F67EC">
        <w:t>)</w:t>
      </w:r>
      <w:r>
        <w:t xml:space="preserve"> calls shall be transferred. </w:t>
      </w:r>
    </w:p>
    <w:p w14:paraId="59293811" w14:textId="54C198F8" w:rsidR="006B4587" w:rsidRDefault="00CD7277" w:rsidP="000F7C4F">
      <w:pPr>
        <w:pStyle w:val="MDTableText1"/>
        <w:numPr>
          <w:ilvl w:val="0"/>
          <w:numId w:val="105"/>
        </w:numPr>
        <w:ind w:left="1620" w:firstLine="0"/>
      </w:pPr>
      <w:r>
        <w:t xml:space="preserve">CSA will provide the Contractor with a list of standardized Case Action Log (CAL) note templates to use and a description of instances for which they are to be used. </w:t>
      </w:r>
    </w:p>
    <w:p w14:paraId="44B31142" w14:textId="1FA34388" w:rsidR="006B4587" w:rsidRDefault="00CD7277" w:rsidP="000F7C4F">
      <w:pPr>
        <w:pStyle w:val="MDTableText1"/>
        <w:numPr>
          <w:ilvl w:val="0"/>
          <w:numId w:val="105"/>
        </w:numPr>
        <w:ind w:left="1620" w:firstLine="0"/>
      </w:pPr>
      <w:r>
        <w:t>CSA will provide the Contractor with a Maryland.Gov email address</w:t>
      </w:r>
      <w:r w:rsidR="00751BFF">
        <w:t>(</w:t>
      </w:r>
      <w:r>
        <w:t>s</w:t>
      </w:r>
      <w:r w:rsidR="00751BFF">
        <w:t>)</w:t>
      </w:r>
      <w:r>
        <w:t xml:space="preserve">. The Contractor is responsible for monitoring and responding to inquiries received by the email addresses and adhering to Maryland’s email policies. </w:t>
      </w:r>
    </w:p>
    <w:p w14:paraId="7260AA3F" w14:textId="18F1026E" w:rsidR="00CD7277" w:rsidRDefault="00CD7277" w:rsidP="000F7C4F">
      <w:pPr>
        <w:pStyle w:val="MDTableText1"/>
        <w:numPr>
          <w:ilvl w:val="0"/>
          <w:numId w:val="105"/>
        </w:numPr>
        <w:ind w:left="1620" w:firstLine="0"/>
      </w:pPr>
      <w:r>
        <w:t xml:space="preserve">The Contractor shall submit to the SPM a </w:t>
      </w:r>
      <w:bookmarkStart w:id="55" w:name="_Hlk158382788"/>
      <w:r>
        <w:t xml:space="preserve">Transition-In Implementation Report </w:t>
      </w:r>
      <w:bookmarkEnd w:id="55"/>
      <w:r>
        <w:t xml:space="preserve">by 12:00 </w:t>
      </w:r>
      <w:r w:rsidR="00290F14">
        <w:t>noon</w:t>
      </w:r>
      <w:r>
        <w:t xml:space="preserve">, Friday, on a weekly basis, documenting the status of all Transition-In activities until completed. </w:t>
      </w:r>
    </w:p>
    <w:p w14:paraId="4F35FB72" w14:textId="349C46E3" w:rsidR="00CD7277" w:rsidRDefault="00CD7277" w:rsidP="00CD7277">
      <w:pPr>
        <w:pStyle w:val="Heading2"/>
      </w:pPr>
      <w:r w:rsidRPr="00CD7277">
        <w:t>Implementation of Phases Schedule for ESW</w:t>
      </w:r>
    </w:p>
    <w:p w14:paraId="7FE40D47" w14:textId="77777777" w:rsidR="00CD7277" w:rsidRDefault="00CD7277" w:rsidP="00CD7277">
      <w:pPr>
        <w:pStyle w:val="MDTableText1"/>
      </w:pPr>
      <w:r>
        <w:t xml:space="preserve">The Contractor shall develop and maintain a database to serve as the reporting center with Employer Reporting capabilities. The Contractor shall expand services and deliver in the phases described below to include: </w:t>
      </w:r>
    </w:p>
    <w:p w14:paraId="6ADE5307" w14:textId="77777777" w:rsidR="00CD7277" w:rsidRDefault="00CD7277" w:rsidP="00CD7277">
      <w:pPr>
        <w:pStyle w:val="MDTableText1"/>
      </w:pPr>
    </w:p>
    <w:p w14:paraId="6E2425A8" w14:textId="77777777" w:rsidR="00CD7277" w:rsidRDefault="00CD7277" w:rsidP="00077822">
      <w:pPr>
        <w:pStyle w:val="MDTableText1"/>
        <w:spacing w:before="0" w:after="0"/>
        <w:ind w:firstLine="720"/>
      </w:pPr>
      <w:r>
        <w:t xml:space="preserve">A. Phase 1: Foundation, Branding, and Data Cleansing </w:t>
      </w:r>
    </w:p>
    <w:p w14:paraId="7BC59072" w14:textId="77777777" w:rsidR="00CD7277" w:rsidRDefault="00CD7277" w:rsidP="00DA2BCE">
      <w:pPr>
        <w:pStyle w:val="MDTableText1"/>
        <w:spacing w:before="0" w:after="0"/>
      </w:pPr>
    </w:p>
    <w:p w14:paraId="6C04B878" w14:textId="42A58774" w:rsidR="000B2310" w:rsidRDefault="00CD7277" w:rsidP="000B2310">
      <w:pPr>
        <w:pStyle w:val="MDTableText1"/>
        <w:spacing w:before="0" w:after="0"/>
        <w:ind w:left="1800" w:hanging="180"/>
      </w:pPr>
      <w:r>
        <w:lastRenderedPageBreak/>
        <w:t xml:space="preserve">1. During this phase, the ESW site will be established and come online for </w:t>
      </w:r>
      <w:r w:rsidR="00175F55">
        <w:t xml:space="preserve">employers and/or independent </w:t>
      </w:r>
      <w:r w:rsidR="00977D00">
        <w:t>c</w:t>
      </w:r>
      <w:r w:rsidR="00175F55">
        <w:t xml:space="preserve">ontractors </w:t>
      </w:r>
      <w:r>
        <w:t xml:space="preserve">within fifteen (15) Calendar Days during transition-in for self-service use in responding to outreach materials and providing demographic information to the CSA. </w:t>
      </w:r>
    </w:p>
    <w:p w14:paraId="62D44E50" w14:textId="62FD8005" w:rsidR="000B2310" w:rsidRDefault="00CD7277" w:rsidP="000B2310">
      <w:pPr>
        <w:pStyle w:val="MDTableText1"/>
        <w:spacing w:before="0" w:after="0"/>
        <w:ind w:left="1800" w:hanging="180"/>
      </w:pPr>
      <w:r>
        <w:t xml:space="preserve">2. Initial extracts of employer data from </w:t>
      </w:r>
      <w:r w:rsidR="00170ED5">
        <w:t>CSMS</w:t>
      </w:r>
      <w:r>
        <w:t xml:space="preserve"> will be used to </w:t>
      </w:r>
      <w:proofErr w:type="gramStart"/>
      <w:r>
        <w:t>seed</w:t>
      </w:r>
      <w:proofErr w:type="gramEnd"/>
      <w:r>
        <w:t xml:space="preserve"> the ESW database, but there will be no feedback to </w:t>
      </w:r>
      <w:r w:rsidR="00170ED5">
        <w:t>CSMS</w:t>
      </w:r>
      <w:r>
        <w:t xml:space="preserve"> at this point, as </w:t>
      </w:r>
      <w:r w:rsidR="00170ED5">
        <w:t xml:space="preserve">Contractor </w:t>
      </w:r>
      <w:r>
        <w:t xml:space="preserve">data cleansing staff will be actively following the cleansing methodology </w:t>
      </w:r>
      <w:proofErr w:type="gramStart"/>
      <w:r>
        <w:t>in order to</w:t>
      </w:r>
      <w:proofErr w:type="gramEnd"/>
      <w:r>
        <w:t xml:space="preserve"> qualify and cleanse the data as described herein. </w:t>
      </w:r>
    </w:p>
    <w:p w14:paraId="1512FC44" w14:textId="01E6CD5B" w:rsidR="000B2310" w:rsidRDefault="00CD7277" w:rsidP="000B2310">
      <w:pPr>
        <w:pStyle w:val="MDTableText1"/>
        <w:spacing w:before="0" w:after="0"/>
        <w:ind w:left="1800" w:hanging="180"/>
      </w:pPr>
      <w:r>
        <w:t xml:space="preserve">3. The ESW site must adopt the agreed-upon State look and feel through style sheets and branding. </w:t>
      </w:r>
    </w:p>
    <w:p w14:paraId="7577CF6D" w14:textId="2453CAB6" w:rsidR="00CD7277" w:rsidRDefault="00CD7277" w:rsidP="000B2310">
      <w:pPr>
        <w:pStyle w:val="MDTableText1"/>
        <w:spacing w:before="0" w:after="0"/>
        <w:ind w:left="1800" w:hanging="180"/>
      </w:pPr>
      <w:r>
        <w:t xml:space="preserve">4. The Contractor shall </w:t>
      </w:r>
      <w:r w:rsidR="006D5413">
        <w:t xml:space="preserve">develop and </w:t>
      </w:r>
      <w:r>
        <w:t xml:space="preserve">provide a </w:t>
      </w:r>
      <w:r w:rsidR="006D5413">
        <w:t>S</w:t>
      </w:r>
      <w:r>
        <w:t xml:space="preserve">ervice </w:t>
      </w:r>
      <w:r w:rsidR="006D5413">
        <w:t>I</w:t>
      </w:r>
      <w:r>
        <w:t xml:space="preserve">mplementation </w:t>
      </w:r>
      <w:r w:rsidR="006D5413">
        <w:t>P</w:t>
      </w:r>
      <w:r>
        <w:t xml:space="preserve">lan and </w:t>
      </w:r>
      <w:r w:rsidR="006D5413">
        <w:t>S</w:t>
      </w:r>
      <w:r>
        <w:t xml:space="preserve">chedule with the </w:t>
      </w:r>
      <w:r w:rsidR="00DA2BCE">
        <w:t>T</w:t>
      </w:r>
      <w:r>
        <w:t xml:space="preserve">echnical </w:t>
      </w:r>
      <w:r w:rsidR="00DA2BCE">
        <w:t>P</w:t>
      </w:r>
      <w:r>
        <w:t xml:space="preserve">roposal subject to the review and approval of the SPM. The service implementation plan and schedule shall be considered accepted only after written confirmation has been issued by </w:t>
      </w:r>
      <w:proofErr w:type="gramStart"/>
      <w:r>
        <w:t>the SPM</w:t>
      </w:r>
      <w:proofErr w:type="gramEnd"/>
      <w:r>
        <w:t xml:space="preserve">. </w:t>
      </w:r>
    </w:p>
    <w:p w14:paraId="105D7AA4" w14:textId="77777777" w:rsidR="00CD7277" w:rsidRDefault="00CD7277" w:rsidP="00DA2BCE">
      <w:pPr>
        <w:pStyle w:val="MDTableText1"/>
        <w:spacing w:before="0" w:after="0"/>
      </w:pPr>
    </w:p>
    <w:p w14:paraId="6D36AABC" w14:textId="67A74D99" w:rsidR="00CD7277" w:rsidRDefault="00CD7277" w:rsidP="000B2310">
      <w:pPr>
        <w:pStyle w:val="MDTableText1"/>
      </w:pPr>
      <w:r>
        <w:t xml:space="preserve">B. Phase 2: IWN, </w:t>
      </w:r>
      <w:r w:rsidR="00CB4024">
        <w:t xml:space="preserve">ESW, </w:t>
      </w:r>
      <w:r>
        <w:t xml:space="preserve">and NMSN Processing </w:t>
      </w:r>
    </w:p>
    <w:p w14:paraId="050DAD37" w14:textId="121F9F2D" w:rsidR="00CD7277" w:rsidRDefault="00CD7277" w:rsidP="000B2310">
      <w:pPr>
        <w:pStyle w:val="MDTableText1"/>
        <w:ind w:left="1800" w:hanging="180"/>
      </w:pPr>
      <w:r>
        <w:t xml:space="preserve">1. Upon delivery of Phase 1 during the transition-in period, the Contractor will, through the ESW, accept requests for Employer/Income verifications, accept returned NMSNs and IWNs, and MSDNH reports. </w:t>
      </w:r>
    </w:p>
    <w:p w14:paraId="78BAD877" w14:textId="77777777" w:rsidR="00CD7277" w:rsidRDefault="00CD7277" w:rsidP="000B2310">
      <w:pPr>
        <w:pStyle w:val="MDTableText1"/>
        <w:ind w:left="1800" w:hanging="180"/>
      </w:pPr>
      <w:r>
        <w:t xml:space="preserve">2. The ESW must separate paper delivery notices from electronic delivery notices, and produce the appropriate format based on the employer’s selection of electronic or paper </w:t>
      </w:r>
      <w:proofErr w:type="gramStart"/>
      <w:r>
        <w:t>response</w:t>
      </w:r>
      <w:proofErr w:type="gramEnd"/>
      <w:r>
        <w:t xml:space="preserve"> identified in the employer’s profile. </w:t>
      </w:r>
    </w:p>
    <w:p w14:paraId="330F43FE" w14:textId="6EBD0476" w:rsidR="00CD7277" w:rsidRDefault="00CD7277" w:rsidP="000B2310">
      <w:pPr>
        <w:pStyle w:val="MDTableText1"/>
        <w:ind w:left="1800" w:hanging="180"/>
      </w:pPr>
      <w:r>
        <w:t xml:space="preserve">3. Responses that are received from </w:t>
      </w:r>
      <w:r w:rsidR="00175F55">
        <w:t xml:space="preserve">employers and/or independent </w:t>
      </w:r>
      <w:r w:rsidR="00977D00">
        <w:t>c</w:t>
      </w:r>
      <w:r w:rsidR="00175F55">
        <w:t xml:space="preserve">ontractors </w:t>
      </w:r>
      <w:r>
        <w:t xml:space="preserve">must be conveyed </w:t>
      </w:r>
      <w:r w:rsidR="0015546A">
        <w:t xml:space="preserve">daily </w:t>
      </w:r>
      <w:r>
        <w:t xml:space="preserve">back to </w:t>
      </w:r>
      <w:r w:rsidR="00C22E31">
        <w:t>CSMS</w:t>
      </w:r>
      <w:r>
        <w:t>.</w:t>
      </w:r>
    </w:p>
    <w:p w14:paraId="1F2C671D" w14:textId="62036C6B" w:rsidR="00CD7277" w:rsidRDefault="00CD7277" w:rsidP="00CD7277">
      <w:pPr>
        <w:pStyle w:val="MDTableText1"/>
      </w:pPr>
      <w:r>
        <w:t xml:space="preserve">C. Phase 3: Outreach and Customer Service </w:t>
      </w:r>
    </w:p>
    <w:p w14:paraId="057C7F08" w14:textId="0083952F" w:rsidR="00CD7277" w:rsidRDefault="00CD7277" w:rsidP="000B2310">
      <w:pPr>
        <w:pStyle w:val="MDTableText1"/>
        <w:ind w:left="1800" w:hanging="180"/>
      </w:pPr>
      <w:r>
        <w:t xml:space="preserve">1. In this Phase, Contractor staff will begin delivery of all remaining operational services. </w:t>
      </w:r>
    </w:p>
    <w:p w14:paraId="6A5848B4" w14:textId="5D15EEE7" w:rsidR="00CD7277" w:rsidRPr="00CD7277" w:rsidRDefault="00CD7277" w:rsidP="000B2310">
      <w:pPr>
        <w:pStyle w:val="MDTableText1"/>
        <w:ind w:left="1800" w:hanging="180"/>
      </w:pPr>
      <w:r>
        <w:t xml:space="preserve">2. The </w:t>
      </w:r>
      <w:r w:rsidR="004D3C1F">
        <w:t xml:space="preserve">ESW </w:t>
      </w:r>
      <w:r>
        <w:t>should perform all requested functions</w:t>
      </w:r>
      <w:r w:rsidR="00796FF0">
        <w:t xml:space="preserve">. See </w:t>
      </w:r>
      <w:r w:rsidR="00796FF0" w:rsidRPr="00105D0D">
        <w:rPr>
          <w:b/>
          <w:bCs/>
        </w:rPr>
        <w:t>Section 2.3.</w:t>
      </w:r>
      <w:r w:rsidR="00105D0D" w:rsidRPr="00105D0D">
        <w:rPr>
          <w:b/>
          <w:bCs/>
        </w:rPr>
        <w:t>35</w:t>
      </w:r>
      <w:r>
        <w:t>.</w:t>
      </w:r>
    </w:p>
    <w:p w14:paraId="2520FB6C" w14:textId="77777777" w:rsidR="00EC55A6" w:rsidRPr="00634B9B" w:rsidRDefault="00EC55A6" w:rsidP="0084333C">
      <w:pPr>
        <w:pStyle w:val="Heading2"/>
      </w:pPr>
      <w:bookmarkStart w:id="56" w:name="_Toc473536806"/>
      <w:bookmarkStart w:id="57" w:name="_Toc488066958"/>
      <w:bookmarkStart w:id="58" w:name="_Toc14370578"/>
      <w:r w:rsidRPr="00634B9B">
        <w:t xml:space="preserve">End of </w:t>
      </w:r>
      <w:r w:rsidR="000A333C">
        <w:t>Contract</w:t>
      </w:r>
      <w:r w:rsidR="009B2354">
        <w:t xml:space="preserve"> </w:t>
      </w:r>
      <w:r w:rsidRPr="00634B9B">
        <w:t>Transition</w:t>
      </w:r>
      <w:bookmarkEnd w:id="56"/>
      <w:bookmarkEnd w:id="57"/>
      <w:bookmarkEnd w:id="58"/>
    </w:p>
    <w:p w14:paraId="08BBA75D" w14:textId="4E9D4A3F" w:rsidR="006A05CD" w:rsidRDefault="008A247B" w:rsidP="00FE0256">
      <w:pPr>
        <w:pStyle w:val="MDText1"/>
      </w:pPr>
      <w:r>
        <w:t xml:space="preserve">The Contractor shall provide transition assistance as requested by the State to facilitate the orderly transfer of services to the State or a follow-on contractor, for a period </w:t>
      </w:r>
      <w:r w:rsidR="006A05CD" w:rsidRPr="004E7335">
        <w:t xml:space="preserve">up to 60 days prior to </w:t>
      </w:r>
      <w:r w:rsidR="000A333C">
        <w:t>Contract</w:t>
      </w:r>
      <w:r w:rsidR="009B2354">
        <w:t xml:space="preserve"> </w:t>
      </w:r>
      <w:r w:rsidR="006A05CD" w:rsidRPr="004E7335">
        <w:t>end</w:t>
      </w:r>
      <w:r w:rsidR="006A05CD">
        <w:t xml:space="preserve"> </w:t>
      </w:r>
      <w:r w:rsidR="006A05CD" w:rsidRPr="008774AB">
        <w:t xml:space="preserve">date, or the </w:t>
      </w:r>
      <w:r>
        <w:t>termination thereof</w:t>
      </w:r>
      <w:r w:rsidR="006A05CD">
        <w:t>. Such transition efforts shall</w:t>
      </w:r>
      <w:r w:rsidR="006A05CD" w:rsidRPr="004E7335">
        <w:t xml:space="preserve"> consist</w:t>
      </w:r>
      <w:r w:rsidR="006A05CD">
        <w:t>, not by way of limitation,</w:t>
      </w:r>
      <w:r w:rsidR="006A05CD" w:rsidRPr="004E7335">
        <w:t xml:space="preserve"> of:</w:t>
      </w:r>
    </w:p>
    <w:p w14:paraId="22104CEA" w14:textId="77777777" w:rsidR="00377D8B" w:rsidRDefault="006A05CD" w:rsidP="000F7C4F">
      <w:pPr>
        <w:pStyle w:val="MDABC"/>
        <w:numPr>
          <w:ilvl w:val="0"/>
          <w:numId w:val="56"/>
        </w:numPr>
      </w:pPr>
      <w:r w:rsidRPr="00774AD2">
        <w:t xml:space="preserve">Provide additional services and support as requested to successfully complete the </w:t>
      </w:r>
      <w:proofErr w:type="gramStart"/>
      <w:r w:rsidRPr="00774AD2">
        <w:t>transition</w:t>
      </w:r>
      <w:r>
        <w:t>;</w:t>
      </w:r>
      <w:proofErr w:type="gramEnd"/>
    </w:p>
    <w:p w14:paraId="66637456" w14:textId="77777777" w:rsidR="00377D8B" w:rsidRDefault="006A05CD" w:rsidP="000F7C4F">
      <w:pPr>
        <w:pStyle w:val="MDABC"/>
        <w:numPr>
          <w:ilvl w:val="0"/>
          <w:numId w:val="56"/>
        </w:numPr>
      </w:pPr>
      <w:r>
        <w:t>Maintain</w:t>
      </w:r>
      <w:r w:rsidRPr="00774AD2">
        <w:t xml:space="preserve"> the services called for by the </w:t>
      </w:r>
      <w:r w:rsidR="000A333C" w:rsidRPr="007B4D3B">
        <w:rPr>
          <w:szCs w:val="24"/>
        </w:rPr>
        <w:t>Contract</w:t>
      </w:r>
      <w:r w:rsidR="009B2354" w:rsidRPr="007B4D3B">
        <w:rPr>
          <w:szCs w:val="24"/>
        </w:rPr>
        <w:t xml:space="preserve"> </w:t>
      </w:r>
      <w:r w:rsidRPr="00774AD2">
        <w:t xml:space="preserve">at the required level of </w:t>
      </w:r>
      <w:proofErr w:type="gramStart"/>
      <w:r w:rsidRPr="00774AD2">
        <w:t>proficiency</w:t>
      </w:r>
      <w:r>
        <w:t>;</w:t>
      </w:r>
      <w:proofErr w:type="gramEnd"/>
    </w:p>
    <w:p w14:paraId="10730473" w14:textId="77777777" w:rsidR="006A05CD" w:rsidRPr="00774AD2" w:rsidRDefault="006A05CD" w:rsidP="000F7C4F">
      <w:pPr>
        <w:pStyle w:val="MDABC"/>
        <w:numPr>
          <w:ilvl w:val="0"/>
          <w:numId w:val="56"/>
        </w:numPr>
      </w:pPr>
      <w:r>
        <w:t>Provide u</w:t>
      </w:r>
      <w:r w:rsidRPr="00774AD2">
        <w:t>pdated System Documentation</w:t>
      </w:r>
      <w:r w:rsidR="00203906">
        <w:t xml:space="preserve"> </w:t>
      </w:r>
      <w:r w:rsidR="00203906" w:rsidRPr="009850D6">
        <w:t xml:space="preserve">(see </w:t>
      </w:r>
      <w:r w:rsidR="00203906" w:rsidRPr="00BD0773">
        <w:rPr>
          <w:b/>
          <w:bCs/>
        </w:rPr>
        <w:t>Appendix 1</w:t>
      </w:r>
      <w:r w:rsidR="00203906" w:rsidRPr="009850D6">
        <w:t>)</w:t>
      </w:r>
      <w:r w:rsidRPr="009850D6">
        <w:t>,</w:t>
      </w:r>
      <w:r w:rsidRPr="00774AD2">
        <w:t xml:space="preserve"> as appropriate</w:t>
      </w:r>
      <w:r>
        <w:t>;</w:t>
      </w:r>
      <w:r w:rsidRPr="00774AD2">
        <w:t xml:space="preserve"> </w:t>
      </w:r>
      <w:r>
        <w:t>and</w:t>
      </w:r>
    </w:p>
    <w:p w14:paraId="277E7743" w14:textId="77777777" w:rsidR="006A05CD" w:rsidRDefault="006A05CD" w:rsidP="000F7C4F">
      <w:pPr>
        <w:pStyle w:val="MDABC"/>
        <w:numPr>
          <w:ilvl w:val="0"/>
          <w:numId w:val="56"/>
        </w:numPr>
      </w:pPr>
      <w:r>
        <w:t>Provide c</w:t>
      </w:r>
      <w:r w:rsidR="00B90076">
        <w:t>urrent o</w:t>
      </w:r>
      <w:r w:rsidRPr="00774AD2">
        <w:t xml:space="preserve">perating </w:t>
      </w:r>
      <w:r w:rsidR="00B90076">
        <w:t>p</w:t>
      </w:r>
      <w:r w:rsidRPr="00774AD2">
        <w:t>rocedures (as appropriate)</w:t>
      </w:r>
      <w:r>
        <w:t>.</w:t>
      </w:r>
      <w:r w:rsidR="005F42CC">
        <w:t xml:space="preserve"> </w:t>
      </w:r>
    </w:p>
    <w:p w14:paraId="39B203C1" w14:textId="086CDAD2" w:rsidR="002E417E" w:rsidRDefault="006A05CD" w:rsidP="00FE0256">
      <w:pPr>
        <w:pStyle w:val="MDText1"/>
      </w:pPr>
      <w:r>
        <w:t xml:space="preserve">The Contractor shall work </w:t>
      </w:r>
      <w:r w:rsidR="002E417E" w:rsidRPr="008774AB">
        <w:t xml:space="preserve">toward a prompt and timely transition, proceeding in accordance with the directions of the </w:t>
      </w:r>
      <w:r w:rsidR="002C2007">
        <w:t>SPM</w:t>
      </w:r>
      <w:r w:rsidR="00AC29B8">
        <w:t xml:space="preserve">. </w:t>
      </w:r>
      <w:r w:rsidR="002E417E" w:rsidRPr="008774AB">
        <w:t xml:space="preserve">The </w:t>
      </w:r>
      <w:r w:rsidR="002C2007">
        <w:t>SPM</w:t>
      </w:r>
      <w:r w:rsidR="002E417E" w:rsidRPr="008774AB">
        <w:t xml:space="preserve"> may provide the Contractor with additional instr</w:t>
      </w:r>
      <w:r>
        <w:t xml:space="preserve">uctions to meet </w:t>
      </w:r>
      <w:r w:rsidR="002E417E" w:rsidRPr="008774AB">
        <w:t xml:space="preserve">specific transition requirements prior to the end of </w:t>
      </w:r>
      <w:r w:rsidR="009B2354">
        <w:t xml:space="preserve">the </w:t>
      </w:r>
      <w:r w:rsidR="002E417E" w:rsidRPr="008774AB">
        <w:t>Contract.</w:t>
      </w:r>
    </w:p>
    <w:p w14:paraId="7D46E8B6" w14:textId="64C389CE" w:rsidR="002E417E" w:rsidRPr="00C302C0" w:rsidRDefault="002E417E" w:rsidP="00FE0256">
      <w:pPr>
        <w:pStyle w:val="MDText1"/>
      </w:pPr>
      <w:r w:rsidRPr="00C302C0">
        <w:lastRenderedPageBreak/>
        <w:t xml:space="preserve">The Contractor shall ensure that all necessary knowledge and materials for the tasks completed are transferred to the custody of State personnel or a third party, as directed by the </w:t>
      </w:r>
      <w:r w:rsidR="002C2007">
        <w:t>SPM</w:t>
      </w:r>
      <w:r w:rsidRPr="00C302C0">
        <w:t>.</w:t>
      </w:r>
    </w:p>
    <w:p w14:paraId="245A9A03" w14:textId="77777777" w:rsidR="002E417E" w:rsidRDefault="002E417E" w:rsidP="00FE0256">
      <w:pPr>
        <w:pStyle w:val="MDText1"/>
      </w:pPr>
      <w:r>
        <w:t>The Contractor shall support end-of-</w:t>
      </w:r>
      <w:r w:rsidR="000A333C">
        <w:t>Contract</w:t>
      </w:r>
      <w:r w:rsidR="009B2354">
        <w:t xml:space="preserve"> </w:t>
      </w:r>
      <w:r>
        <w:t>transition efforts with technical and project support to include but not be limited to:</w:t>
      </w:r>
    </w:p>
    <w:p w14:paraId="42D31D5C" w14:textId="74077527" w:rsidR="00377D8B" w:rsidRDefault="002E417E" w:rsidP="000F7C4F">
      <w:pPr>
        <w:pStyle w:val="MDABC"/>
        <w:numPr>
          <w:ilvl w:val="0"/>
          <w:numId w:val="42"/>
        </w:numPr>
      </w:pPr>
      <w:r>
        <w:t>The Contractor shall provide a draft Transition-Out Plan 120 Business Days in advance of Contract end date.</w:t>
      </w:r>
    </w:p>
    <w:p w14:paraId="381A3C12" w14:textId="30AF5E55" w:rsidR="00377D8B" w:rsidRDefault="00085F04" w:rsidP="0011696B">
      <w:pPr>
        <w:pStyle w:val="MDABC"/>
      </w:pPr>
      <w:r w:rsidRPr="00085F04">
        <w:t>The Transition-Out Plan shall include a specific approach, description of resources the Contractor will commit, and schedule for transition. The Transition-Out Plan shall address, at a minimum, the following areas</w:t>
      </w:r>
      <w:r w:rsidR="002E417E">
        <w:t>:</w:t>
      </w:r>
    </w:p>
    <w:p w14:paraId="617F5CB9" w14:textId="77777777" w:rsidR="00377D8B" w:rsidRDefault="002E417E" w:rsidP="000F7C4F">
      <w:pPr>
        <w:pStyle w:val="MDABC"/>
        <w:numPr>
          <w:ilvl w:val="1"/>
          <w:numId w:val="53"/>
        </w:numPr>
      </w:pPr>
      <w:r>
        <w:t xml:space="preserve">Any staffing concerns/issues related to the closeout of the </w:t>
      </w:r>
      <w:proofErr w:type="gramStart"/>
      <w:r w:rsidR="000A333C" w:rsidRPr="009B6EAE">
        <w:rPr>
          <w:szCs w:val="24"/>
        </w:rPr>
        <w:t>Contract</w:t>
      </w:r>
      <w:r>
        <w:t>;</w:t>
      </w:r>
      <w:proofErr w:type="gramEnd"/>
    </w:p>
    <w:p w14:paraId="6E150B68" w14:textId="01FEF6C3" w:rsidR="00377D8B" w:rsidRDefault="002E417E" w:rsidP="000F7C4F">
      <w:pPr>
        <w:pStyle w:val="MDABC"/>
        <w:numPr>
          <w:ilvl w:val="1"/>
          <w:numId w:val="53"/>
        </w:numPr>
      </w:pPr>
      <w:r>
        <w:t xml:space="preserve">Communications and reporting process between the Contractor, the </w:t>
      </w:r>
      <w:r w:rsidR="000F0C45">
        <w:t>Department</w:t>
      </w:r>
      <w:r w:rsidRPr="008774AB">
        <w:t xml:space="preserve"> </w:t>
      </w:r>
      <w:r>
        <w:t xml:space="preserve">and the </w:t>
      </w:r>
      <w:proofErr w:type="gramStart"/>
      <w:r w:rsidR="00C53D96">
        <w:t>SPM</w:t>
      </w:r>
      <w:r>
        <w:t>;</w:t>
      </w:r>
      <w:proofErr w:type="gramEnd"/>
    </w:p>
    <w:p w14:paraId="38638BB1" w14:textId="77777777" w:rsidR="00377D8B" w:rsidRDefault="002E417E" w:rsidP="000F7C4F">
      <w:pPr>
        <w:pStyle w:val="MDABC"/>
        <w:numPr>
          <w:ilvl w:val="1"/>
          <w:numId w:val="53"/>
        </w:numPr>
      </w:pPr>
      <w:r>
        <w:t xml:space="preserve">Security </w:t>
      </w:r>
      <w:r w:rsidR="00E069B0">
        <w:t>and system access</w:t>
      </w:r>
      <w:r w:rsidR="009D0A65">
        <w:t xml:space="preserve"> review and </w:t>
      </w:r>
      <w:proofErr w:type="gramStart"/>
      <w:r w:rsidR="009D0A65">
        <w:t>closeout</w:t>
      </w:r>
      <w:r>
        <w:t>;</w:t>
      </w:r>
      <w:proofErr w:type="gramEnd"/>
    </w:p>
    <w:p w14:paraId="5DF2E954" w14:textId="794456CD" w:rsidR="00377D8B" w:rsidRDefault="002E417E" w:rsidP="000F7C4F">
      <w:pPr>
        <w:pStyle w:val="MDABC"/>
        <w:numPr>
          <w:ilvl w:val="1"/>
          <w:numId w:val="53"/>
        </w:numPr>
      </w:pPr>
      <w:r>
        <w:t xml:space="preserve">Any </w:t>
      </w:r>
      <w:r w:rsidR="00085F04">
        <w:t xml:space="preserve">cloud-based </w:t>
      </w:r>
      <w:r>
        <w:t xml:space="preserve">hardware/software inventory or licensing including transfer of any point of contact for required software licenses to the </w:t>
      </w:r>
      <w:r w:rsidR="000F0C45">
        <w:t>Department</w:t>
      </w:r>
      <w:r w:rsidR="00D94F1E">
        <w:t xml:space="preserve"> </w:t>
      </w:r>
      <w:r>
        <w:t xml:space="preserve">or a </w:t>
      </w:r>
      <w:proofErr w:type="gramStart"/>
      <w:r>
        <w:t>designee;</w:t>
      </w:r>
      <w:proofErr w:type="gramEnd"/>
    </w:p>
    <w:p w14:paraId="4AEE2829" w14:textId="779CA0BF" w:rsidR="00377D8B" w:rsidRDefault="00085F04" w:rsidP="000F7C4F">
      <w:pPr>
        <w:pStyle w:val="MDABC"/>
        <w:numPr>
          <w:ilvl w:val="1"/>
          <w:numId w:val="53"/>
        </w:numPr>
      </w:pPr>
      <w:r w:rsidRPr="00085F04">
        <w:t xml:space="preserve">Any final training/orientation of Department staff and/or </w:t>
      </w:r>
      <w:proofErr w:type="gramStart"/>
      <w:r w:rsidRPr="00085F04">
        <w:t>designee</w:t>
      </w:r>
      <w:r w:rsidR="00423629">
        <w:t>;</w:t>
      </w:r>
      <w:proofErr w:type="gramEnd"/>
    </w:p>
    <w:p w14:paraId="2D879545" w14:textId="77777777" w:rsidR="00377D8B" w:rsidRDefault="002E417E" w:rsidP="000F7C4F">
      <w:pPr>
        <w:pStyle w:val="MDABC"/>
        <w:numPr>
          <w:ilvl w:val="1"/>
          <w:numId w:val="53"/>
        </w:numPr>
      </w:pPr>
      <w:r>
        <w:t>Connectivity services provided, activities and approximate timelines required for Transition-</w:t>
      </w:r>
      <w:proofErr w:type="gramStart"/>
      <w:r>
        <w:t>Out;</w:t>
      </w:r>
      <w:proofErr w:type="gramEnd"/>
    </w:p>
    <w:p w14:paraId="457652E1" w14:textId="77777777" w:rsidR="00377D8B" w:rsidRDefault="002E417E" w:rsidP="000F7C4F">
      <w:pPr>
        <w:pStyle w:val="MDABC"/>
        <w:numPr>
          <w:ilvl w:val="1"/>
          <w:numId w:val="53"/>
        </w:numPr>
      </w:pPr>
      <w:r>
        <w:t>Knowledge transfer, to include:</w:t>
      </w:r>
    </w:p>
    <w:p w14:paraId="67566145" w14:textId="60073073" w:rsidR="00377D8B" w:rsidRDefault="002E417E" w:rsidP="000F7C4F">
      <w:pPr>
        <w:pStyle w:val="MDABC"/>
        <w:numPr>
          <w:ilvl w:val="2"/>
          <w:numId w:val="53"/>
        </w:numPr>
      </w:pPr>
      <w:r>
        <w:t xml:space="preserve">A working knowledge of the current system </w:t>
      </w:r>
      <w:proofErr w:type="gramStart"/>
      <w:r>
        <w:t>environments</w:t>
      </w:r>
      <w:proofErr w:type="gramEnd"/>
      <w:r>
        <w:t xml:space="preserve"> as well as the general business practices of the </w:t>
      </w:r>
      <w:proofErr w:type="gramStart"/>
      <w:r w:rsidR="000F0C45">
        <w:t>Department</w:t>
      </w:r>
      <w:r>
        <w:t>;</w:t>
      </w:r>
      <w:proofErr w:type="gramEnd"/>
    </w:p>
    <w:p w14:paraId="77DE849B" w14:textId="70C2F063" w:rsidR="00377D8B" w:rsidRDefault="002E417E" w:rsidP="000F7C4F">
      <w:pPr>
        <w:pStyle w:val="MDABC"/>
        <w:numPr>
          <w:ilvl w:val="2"/>
          <w:numId w:val="53"/>
        </w:numPr>
      </w:pPr>
      <w:r>
        <w:t xml:space="preserve">Review with the </w:t>
      </w:r>
      <w:r w:rsidR="000F0C45">
        <w:t>Department</w:t>
      </w:r>
      <w:r w:rsidR="00D94F1E">
        <w:t xml:space="preserve"> </w:t>
      </w:r>
      <w:r>
        <w:t xml:space="preserve">the procedures and practices that support the business process and current system </w:t>
      </w:r>
      <w:proofErr w:type="gramStart"/>
      <w:r>
        <w:t>environments;</w:t>
      </w:r>
      <w:proofErr w:type="gramEnd"/>
    </w:p>
    <w:p w14:paraId="2E9227C5" w14:textId="6B72578E" w:rsidR="00377D8B" w:rsidRDefault="002E417E" w:rsidP="000F7C4F">
      <w:pPr>
        <w:pStyle w:val="MDABC"/>
        <w:numPr>
          <w:ilvl w:val="2"/>
          <w:numId w:val="53"/>
        </w:numPr>
      </w:pPr>
      <w:r>
        <w:t xml:space="preserve">Working knowledge of all technical and functional matters associated with the </w:t>
      </w:r>
      <w:r w:rsidR="00BF26B0">
        <w:t>s</w:t>
      </w:r>
      <w:r>
        <w:t xml:space="preserve">olution, its architecture, data file structure, interfaces, any batch programs, and any hardware or software tools utilized in the performance of </w:t>
      </w:r>
      <w:r w:rsidR="00C90071">
        <w:t xml:space="preserve">the </w:t>
      </w:r>
      <w:proofErr w:type="gramStart"/>
      <w:r w:rsidR="000A333C" w:rsidRPr="009B6EAE">
        <w:rPr>
          <w:szCs w:val="24"/>
        </w:rPr>
        <w:t>Contract</w:t>
      </w:r>
      <w:r>
        <w:t>;</w:t>
      </w:r>
      <w:proofErr w:type="gramEnd"/>
    </w:p>
    <w:p w14:paraId="380C74FA" w14:textId="77777777" w:rsidR="00377D8B" w:rsidRDefault="002E417E" w:rsidP="000F7C4F">
      <w:pPr>
        <w:pStyle w:val="MDABC"/>
        <w:numPr>
          <w:ilvl w:val="2"/>
          <w:numId w:val="53"/>
        </w:numPr>
      </w:pPr>
      <w:r>
        <w:t xml:space="preserve">Documentation that lists and describes all hardware and software tools utilized in the performance of </w:t>
      </w:r>
      <w:r w:rsidR="00C90071">
        <w:t xml:space="preserve">the </w:t>
      </w:r>
      <w:proofErr w:type="gramStart"/>
      <w:r w:rsidR="000A333C" w:rsidRPr="009B6EAE">
        <w:rPr>
          <w:szCs w:val="24"/>
        </w:rPr>
        <w:t>Contract</w:t>
      </w:r>
      <w:r>
        <w:t>;</w:t>
      </w:r>
      <w:proofErr w:type="gramEnd"/>
    </w:p>
    <w:p w14:paraId="50F06E71" w14:textId="77777777" w:rsidR="00377D8B" w:rsidRDefault="002E417E" w:rsidP="000F7C4F">
      <w:pPr>
        <w:pStyle w:val="MDABC"/>
        <w:numPr>
          <w:ilvl w:val="2"/>
          <w:numId w:val="53"/>
        </w:numPr>
      </w:pPr>
      <w:r>
        <w:t xml:space="preserve">A working knowledge of various utilities and corollary software products used in support and operation of the </w:t>
      </w:r>
      <w:proofErr w:type="gramStart"/>
      <w:r>
        <w:t>Solution;</w:t>
      </w:r>
      <w:proofErr w:type="gramEnd"/>
    </w:p>
    <w:p w14:paraId="32C9B3CD" w14:textId="22D0E4F8" w:rsidR="00377D8B" w:rsidRDefault="00085F04" w:rsidP="000F7C4F">
      <w:pPr>
        <w:pStyle w:val="MDABC"/>
        <w:numPr>
          <w:ilvl w:val="1"/>
          <w:numId w:val="53"/>
        </w:numPr>
      </w:pPr>
      <w:r w:rsidRPr="00085F04">
        <w:t>Plans to complete tasks and any unfinished work items and/or deliverables (including open change requests, and known bugs/issues)</w:t>
      </w:r>
      <w:r w:rsidR="002E417E">
        <w:t>; and</w:t>
      </w:r>
    </w:p>
    <w:p w14:paraId="7F0395A3" w14:textId="77777777" w:rsidR="00377D8B" w:rsidRDefault="002E417E" w:rsidP="000F7C4F">
      <w:pPr>
        <w:pStyle w:val="MDABC"/>
        <w:numPr>
          <w:ilvl w:val="1"/>
          <w:numId w:val="53"/>
        </w:numPr>
      </w:pPr>
      <w:r>
        <w:t>Any risk factors with the timing and the Transition-Out schedule and transition process</w:t>
      </w:r>
      <w:r w:rsidR="00AC29B8">
        <w:t xml:space="preserve">. </w:t>
      </w:r>
      <w:r>
        <w:t>The Contractor shall document any risk factors and suggested solutions.</w:t>
      </w:r>
    </w:p>
    <w:p w14:paraId="47908A12" w14:textId="6FFB7FEE" w:rsidR="00377D8B" w:rsidRDefault="002E417E" w:rsidP="0011696B">
      <w:pPr>
        <w:pStyle w:val="MDABC"/>
      </w:pPr>
      <w:r>
        <w:t xml:space="preserve">The Contractor shall ensure all documentation and data including, but not limited to, </w:t>
      </w:r>
      <w:r w:rsidRPr="00637C12">
        <w:t>System Documentation</w:t>
      </w:r>
      <w:r>
        <w:t xml:space="preserve"> and current operating procedures, is current and complete with a hard and soft copy in a format prescribed by the </w:t>
      </w:r>
      <w:r w:rsidR="005B624B">
        <w:t>SPM</w:t>
      </w:r>
      <w:r>
        <w:t>.</w:t>
      </w:r>
    </w:p>
    <w:p w14:paraId="0F0DB81F" w14:textId="2CF38640" w:rsidR="002E417E" w:rsidRDefault="002E417E" w:rsidP="0011696B">
      <w:pPr>
        <w:pStyle w:val="MDABC"/>
      </w:pPr>
      <w:r>
        <w:lastRenderedPageBreak/>
        <w:t xml:space="preserve">The Contractor shall provide copies of any current daily and weekly back-ups to the </w:t>
      </w:r>
      <w:r w:rsidR="000F0C45">
        <w:t>Department</w:t>
      </w:r>
      <w:r w:rsidR="00D94F1E">
        <w:t xml:space="preserve"> </w:t>
      </w:r>
      <w:r w:rsidR="00D83414">
        <w:t>and/</w:t>
      </w:r>
      <w:r>
        <w:t xml:space="preserve">or </w:t>
      </w:r>
      <w:r w:rsidR="00D83414">
        <w:t xml:space="preserve">any </w:t>
      </w:r>
      <w:r>
        <w:t xml:space="preserve">third party as directed by the </w:t>
      </w:r>
      <w:r w:rsidR="005B624B">
        <w:t>SPM</w:t>
      </w:r>
      <w:r>
        <w:t xml:space="preserve"> as of the final date of transition, but no later than the final date of the </w:t>
      </w:r>
      <w:r w:rsidR="000A333C" w:rsidRPr="009B6EAE">
        <w:rPr>
          <w:szCs w:val="24"/>
        </w:rPr>
        <w:t>Contract</w:t>
      </w:r>
      <w:r>
        <w:t>.</w:t>
      </w:r>
      <w:r w:rsidR="001100B5">
        <w:t xml:space="preserve"> </w:t>
      </w:r>
      <w:r w:rsidR="001100B5" w:rsidRPr="001100B5">
        <w:t xml:space="preserve">The Contractor shall provide a copy of all back-ups to the SPM prior to the disposal of the data as required by </w:t>
      </w:r>
      <w:r w:rsidR="001100B5" w:rsidRPr="001100B5">
        <w:rPr>
          <w:b/>
          <w:bCs/>
        </w:rPr>
        <w:t>Section 3.5.</w:t>
      </w:r>
      <w:r w:rsidR="0048480E">
        <w:rPr>
          <w:b/>
          <w:bCs/>
        </w:rPr>
        <w:t>5</w:t>
      </w:r>
      <w:r w:rsidR="001100B5" w:rsidRPr="001100B5">
        <w:rPr>
          <w:b/>
          <w:bCs/>
        </w:rPr>
        <w:t>.</w:t>
      </w:r>
    </w:p>
    <w:p w14:paraId="1C5D401A" w14:textId="58DCDEA1" w:rsidR="00377D8B" w:rsidRDefault="001100B5" w:rsidP="0011696B">
      <w:pPr>
        <w:pStyle w:val="MDABC"/>
      </w:pPr>
      <w:r w:rsidRPr="001100B5">
        <w:t>The Contractor shall submit a weekly Transition-Out Implementation Report to the SPM by 12:00pm each Friday during the Transition-Out period.</w:t>
      </w:r>
      <w:r w:rsidR="005F42CC">
        <w:t xml:space="preserve"> </w:t>
      </w:r>
    </w:p>
    <w:p w14:paraId="446125DB" w14:textId="13A15474" w:rsidR="00EA28F3" w:rsidRDefault="004804BC" w:rsidP="001248EE">
      <w:pPr>
        <w:pStyle w:val="Heading3"/>
      </w:pPr>
      <w:r>
        <w:t xml:space="preserve">Return and </w:t>
      </w:r>
      <w:r w:rsidRPr="003A35AB">
        <w:t>Maintenance</w:t>
      </w:r>
      <w:r>
        <w:t xml:space="preserve"> of State Data</w:t>
      </w:r>
      <w:r w:rsidR="003A35AB">
        <w:t xml:space="preserve"> </w:t>
      </w:r>
    </w:p>
    <w:p w14:paraId="5DF610DB" w14:textId="0D01F880" w:rsidR="004804BC" w:rsidRDefault="004804BC" w:rsidP="000F7C4F">
      <w:pPr>
        <w:pStyle w:val="MDABC"/>
        <w:numPr>
          <w:ilvl w:val="0"/>
          <w:numId w:val="57"/>
        </w:numPr>
      </w:pPr>
      <w:r>
        <w:t xml:space="preserve">Upon termination or </w:t>
      </w:r>
      <w:r w:rsidR="00EA28F3">
        <w:t xml:space="preserve">the expiration of the </w:t>
      </w:r>
      <w:r w:rsidR="000A333C" w:rsidRPr="007B4D3B">
        <w:rPr>
          <w:szCs w:val="24"/>
        </w:rPr>
        <w:t>Contract</w:t>
      </w:r>
      <w:r w:rsidR="009B2354" w:rsidRPr="007B4D3B">
        <w:rPr>
          <w:szCs w:val="24"/>
        </w:rPr>
        <w:t xml:space="preserve"> </w:t>
      </w:r>
      <w:r w:rsidR="00EA28F3">
        <w:t>T</w:t>
      </w:r>
      <w:r>
        <w:t xml:space="preserve">erm, the Contractor shall: (a) return to the State all State data in either the form it was provided to the Contractor or in a mutually agreed format along with the schema necessary to read such data; (b) preserve, maintain, and protect all State data until the earlier of a direction by the State to delete such data or the expiration of 90 days (“the retention period”) from the date of termination or expiration of the </w:t>
      </w:r>
      <w:r w:rsidR="000A333C" w:rsidRPr="007B4D3B">
        <w:rPr>
          <w:szCs w:val="24"/>
        </w:rPr>
        <w:t>Contract</w:t>
      </w:r>
      <w:r w:rsidR="009B2354" w:rsidRPr="007B4D3B">
        <w:rPr>
          <w:szCs w:val="24"/>
        </w:rPr>
        <w:t xml:space="preserve"> </w:t>
      </w:r>
      <w:r>
        <w:t xml:space="preserve">term; (c) after the retention period, the Contractor shall securely dispose of and permanently delete all State data in all of its forms, such as disk, CD/DVD, </w:t>
      </w:r>
      <w:r w:rsidR="00CC7817" w:rsidRPr="00CC7817">
        <w:t>H</w:t>
      </w:r>
      <w:r w:rsidR="00CC7817">
        <w:t xml:space="preserve">ard </w:t>
      </w:r>
      <w:r w:rsidR="00CC7817" w:rsidRPr="00CC7817">
        <w:t>D</w:t>
      </w:r>
      <w:r w:rsidR="00CC7817">
        <w:t xml:space="preserve">isk </w:t>
      </w:r>
      <w:r w:rsidR="00CC7817" w:rsidRPr="00CC7817">
        <w:t>D</w:t>
      </w:r>
      <w:r w:rsidR="00CC7817">
        <w:t>rive</w:t>
      </w:r>
      <w:r w:rsidR="00CC7817" w:rsidRPr="00CC7817">
        <w:t>, S</w:t>
      </w:r>
      <w:r w:rsidR="00CC7817">
        <w:t xml:space="preserve">olid </w:t>
      </w:r>
      <w:r w:rsidR="00CC7817" w:rsidRPr="00CC7817">
        <w:t>S</w:t>
      </w:r>
      <w:r w:rsidR="00CC7817">
        <w:t xml:space="preserve">tate </w:t>
      </w:r>
      <w:r w:rsidR="00CC7817" w:rsidRPr="00CC7817">
        <w:t>D</w:t>
      </w:r>
      <w:r w:rsidR="00CC7817">
        <w:t>rive, Cloud Storage</w:t>
      </w:r>
      <w:r w:rsidR="0054152A">
        <w:t>, Servers</w:t>
      </w:r>
      <w:r w:rsidR="00CC7817">
        <w:t>,</w:t>
      </w:r>
      <w:r w:rsidR="00CC7817" w:rsidRPr="00CC7817">
        <w:t xml:space="preserve"> </w:t>
      </w:r>
      <w:r w:rsidR="00211212">
        <w:t xml:space="preserve">USB Drive, </w:t>
      </w:r>
      <w:r w:rsidR="00CC7817">
        <w:t>and all</w:t>
      </w:r>
      <w:r w:rsidR="00CC7817" w:rsidRPr="00CC7817">
        <w:t xml:space="preserve"> other data storage device</w:t>
      </w:r>
      <w:r w:rsidR="00CC7817">
        <w:t xml:space="preserve">s </w:t>
      </w:r>
      <w:r>
        <w:t xml:space="preserve">and paper </w:t>
      </w:r>
      <w:r w:rsidR="002F6C4E" w:rsidRPr="002F6C4E">
        <w:t xml:space="preserve"> </w:t>
      </w:r>
      <w:r w:rsidR="002F6C4E">
        <w:t xml:space="preserve">(see </w:t>
      </w:r>
      <w:hyperlink r:id="rId28" w:history="1">
        <w:r w:rsidR="002F6C4E" w:rsidRPr="002F6C4E">
          <w:rPr>
            <w:rStyle w:val="Hyperlink"/>
          </w:rPr>
          <w:t>Publication 1075 Tax Information Security Guidelines</w:t>
        </w:r>
      </w:hyperlink>
      <w:r w:rsidR="002F6C4E">
        <w:t xml:space="preserve">) </w:t>
      </w:r>
      <w:r>
        <w:t xml:space="preserve">such that it is not recoverable, according to </w:t>
      </w:r>
      <w:r w:rsidR="00EA28F3">
        <w:t>National Institute of Standards and Technology (</w:t>
      </w:r>
      <w:r>
        <w:t>NIST</w:t>
      </w:r>
      <w:r w:rsidR="00EA28F3">
        <w:t>)</w:t>
      </w:r>
      <w:r>
        <w:t xml:space="preserve">-approved methods with certificates of destruction to be provided to the State; </w:t>
      </w:r>
      <w:r w:rsidR="00F70B7F">
        <w:t>(d) provide a</w:t>
      </w:r>
      <w:r w:rsidR="0020082D">
        <w:t xml:space="preserve"> detailed</w:t>
      </w:r>
      <w:r w:rsidR="005917EE">
        <w:t xml:space="preserve"> itemized</w:t>
      </w:r>
      <w:r w:rsidR="00F70B7F">
        <w:t xml:space="preserve"> account</w:t>
      </w:r>
      <w:r w:rsidR="005917EE">
        <w:t xml:space="preserve"> log </w:t>
      </w:r>
      <w:r w:rsidR="00F70B7F">
        <w:t xml:space="preserve">of the destruction, including </w:t>
      </w:r>
      <w:r w:rsidR="005917EE">
        <w:t>all</w:t>
      </w:r>
      <w:r w:rsidR="00F70B7F">
        <w:t xml:space="preserve"> serial numbers and server names, </w:t>
      </w:r>
      <w:r>
        <w:t xml:space="preserve">and </w:t>
      </w:r>
      <w:r w:rsidR="005C461B">
        <w:t xml:space="preserve">(e) </w:t>
      </w:r>
      <w:r>
        <w:t xml:space="preserve">prepare an accurate accounting from which the State may reconcile all outstanding accounts. The final monthly invoice for the services provided hereunder shall include all charges for the </w:t>
      </w:r>
      <w:r w:rsidR="00F55F87">
        <w:t>90</w:t>
      </w:r>
      <w:r>
        <w:t>-day data retention period.</w:t>
      </w:r>
      <w:r w:rsidR="002239BF">
        <w:t xml:space="preserve"> </w:t>
      </w:r>
      <w:r w:rsidR="002239BF" w:rsidRPr="002239BF">
        <w:t>Final payment shall not be made until confirmation that all data has been returned or destroyed in accordance with the RFP</w:t>
      </w:r>
      <w:r w:rsidR="002239BF">
        <w:t>.</w:t>
      </w:r>
    </w:p>
    <w:p w14:paraId="43F19AA5" w14:textId="54380774" w:rsidR="004804BC" w:rsidRDefault="004804BC" w:rsidP="000F7C4F">
      <w:pPr>
        <w:pStyle w:val="MDABC"/>
        <w:numPr>
          <w:ilvl w:val="0"/>
          <w:numId w:val="57"/>
        </w:numPr>
      </w:pPr>
      <w:r>
        <w:t>During any period of service suspension, the Contractor shall maintain all State data in its then existing form</w:t>
      </w:r>
      <w:r w:rsidR="00EA28F3">
        <w:t xml:space="preserve">, unless otherwise directed in writing by the </w:t>
      </w:r>
      <w:r w:rsidR="005B624B">
        <w:t>SPM</w:t>
      </w:r>
      <w:r>
        <w:t>.</w:t>
      </w:r>
    </w:p>
    <w:p w14:paraId="26C673CD" w14:textId="534340DF" w:rsidR="00377D8B" w:rsidRDefault="004804BC" w:rsidP="000F7C4F">
      <w:pPr>
        <w:pStyle w:val="MDABC"/>
        <w:numPr>
          <w:ilvl w:val="0"/>
          <w:numId w:val="57"/>
        </w:numPr>
      </w:pPr>
      <w:r>
        <w:t>In addition to the foregoing, the State shall be entitled to any post-termination/expiration assistance generally made available by Contractor with respect to the services.</w:t>
      </w:r>
      <w:r w:rsidR="00EA28F3">
        <w:t xml:space="preserve"> </w:t>
      </w:r>
    </w:p>
    <w:p w14:paraId="561C800E" w14:textId="7B5F78F6" w:rsidR="007025B3" w:rsidRDefault="007025B3" w:rsidP="000F7C4F">
      <w:pPr>
        <w:pStyle w:val="MDABC"/>
        <w:numPr>
          <w:ilvl w:val="0"/>
          <w:numId w:val="57"/>
        </w:numPr>
      </w:pPr>
      <w:r w:rsidRPr="007025B3">
        <w:t>On the last day of the Transition-</w:t>
      </w:r>
      <w:r w:rsidR="00D44755">
        <w:t>out</w:t>
      </w:r>
      <w:r w:rsidRPr="007025B3">
        <w:t xml:space="preserve"> Period, </w:t>
      </w:r>
      <w:proofErr w:type="gramStart"/>
      <w:r w:rsidRPr="007025B3">
        <w:t>Contractor</w:t>
      </w:r>
      <w:proofErr w:type="gramEnd"/>
      <w:r w:rsidRPr="007025B3">
        <w:t xml:space="preserve"> shall provide the new incumbent with access to the PO Box for retrieval of incoming correspondence and data submissions into the </w:t>
      </w:r>
      <w:r w:rsidR="0075625D">
        <w:t>s</w:t>
      </w:r>
      <w:r w:rsidRPr="007025B3">
        <w:t>ystem.</w:t>
      </w:r>
    </w:p>
    <w:p w14:paraId="4F294A64" w14:textId="0193B712" w:rsidR="007025B3" w:rsidRDefault="00CD46BE" w:rsidP="000F7C4F">
      <w:pPr>
        <w:pStyle w:val="MDABC"/>
        <w:numPr>
          <w:ilvl w:val="0"/>
          <w:numId w:val="57"/>
        </w:numPr>
      </w:pPr>
      <w:r>
        <w:t>Maintain</w:t>
      </w:r>
      <w:r w:rsidR="007025B3" w:rsidRPr="007025B3">
        <w:t xml:space="preserve"> a “warm backup” website so that the primary site will not incur extended outages despite localized power, networking, or hardware failures.</w:t>
      </w:r>
    </w:p>
    <w:p w14:paraId="26553A5E" w14:textId="77777777" w:rsidR="003430F7" w:rsidRDefault="003430F7" w:rsidP="0084333C">
      <w:pPr>
        <w:pStyle w:val="Heading2"/>
      </w:pPr>
      <w:bookmarkStart w:id="59" w:name="_Toc488066959"/>
      <w:bookmarkStart w:id="60" w:name="_Toc14370579"/>
      <w:r>
        <w:t>Invoicing</w:t>
      </w:r>
      <w:bookmarkEnd w:id="59"/>
      <w:bookmarkEnd w:id="60"/>
    </w:p>
    <w:p w14:paraId="2EACF926" w14:textId="77777777" w:rsidR="003430F7" w:rsidRDefault="003430F7" w:rsidP="00FE0256">
      <w:pPr>
        <w:pStyle w:val="Heading3"/>
      </w:pPr>
      <w:r w:rsidRPr="002D6A94">
        <w:t>General</w:t>
      </w:r>
    </w:p>
    <w:p w14:paraId="3F044113" w14:textId="0142C665" w:rsidR="003D5A0F" w:rsidRDefault="001E2AFD" w:rsidP="000F7C4F">
      <w:pPr>
        <w:pStyle w:val="MDABC"/>
        <w:numPr>
          <w:ilvl w:val="0"/>
          <w:numId w:val="43"/>
        </w:numPr>
      </w:pPr>
      <w:r>
        <w:t xml:space="preserve">The Contractor shall </w:t>
      </w:r>
      <w:r w:rsidR="003D5A0F">
        <w:t>provide</w:t>
      </w:r>
      <w:r w:rsidR="00837391">
        <w:t xml:space="preserve"> the original of each invoice and signed authorization to invoice to the </w:t>
      </w:r>
      <w:r w:rsidR="003D5A0F">
        <w:t>SPM</w:t>
      </w:r>
      <w:r w:rsidR="00837391">
        <w:t xml:space="preserve"> </w:t>
      </w:r>
      <w:r w:rsidR="00502E44">
        <w:t>by the 15</w:t>
      </w:r>
      <w:r w:rsidR="00502E44" w:rsidRPr="00502E44">
        <w:rPr>
          <w:vertAlign w:val="superscript"/>
        </w:rPr>
        <w:t>th</w:t>
      </w:r>
      <w:r w:rsidR="00502E44">
        <w:t xml:space="preserve"> day of each month for services provided the previous month </w:t>
      </w:r>
      <w:r w:rsidR="00837391">
        <w:t xml:space="preserve">at </w:t>
      </w:r>
      <w:r w:rsidR="003D5A0F">
        <w:t>the following address:</w:t>
      </w:r>
      <w:r w:rsidR="003D5A0F">
        <w:br/>
      </w:r>
      <w:r w:rsidR="003D5A0F" w:rsidRPr="003D5A0F">
        <w:rPr>
          <w:b/>
          <w:bCs/>
        </w:rPr>
        <w:t>Director</w:t>
      </w:r>
      <w:r w:rsidR="003D5A0F">
        <w:t xml:space="preserve"> </w:t>
      </w:r>
    </w:p>
    <w:p w14:paraId="21415BE2" w14:textId="77777777" w:rsidR="003D5A0F" w:rsidRDefault="003D5A0F" w:rsidP="003D5A0F">
      <w:pPr>
        <w:pStyle w:val="MDABC"/>
        <w:numPr>
          <w:ilvl w:val="0"/>
          <w:numId w:val="0"/>
        </w:numPr>
        <w:ind w:left="2052"/>
      </w:pPr>
      <w:r>
        <w:t xml:space="preserve">Contract Services &amp; Procurement </w:t>
      </w:r>
    </w:p>
    <w:p w14:paraId="636EA8BE" w14:textId="77777777" w:rsidR="003D5A0F" w:rsidRDefault="003D5A0F" w:rsidP="003D5A0F">
      <w:pPr>
        <w:pStyle w:val="MDABC"/>
        <w:numPr>
          <w:ilvl w:val="0"/>
          <w:numId w:val="0"/>
        </w:numPr>
        <w:ind w:left="2052"/>
      </w:pPr>
      <w:r>
        <w:t xml:space="preserve">DHS/Child Support Administration </w:t>
      </w:r>
    </w:p>
    <w:p w14:paraId="3C22C347" w14:textId="77777777" w:rsidR="0061092C" w:rsidRPr="00704209" w:rsidRDefault="0061092C" w:rsidP="0061092C">
      <w:pPr>
        <w:pStyle w:val="MDTableText1"/>
        <w:ind w:left="1332" w:firstLine="720"/>
      </w:pPr>
      <w:r w:rsidRPr="00704209">
        <w:lastRenderedPageBreak/>
        <w:t>25 South Charles Street</w:t>
      </w:r>
    </w:p>
    <w:p w14:paraId="1CAA4413" w14:textId="78D01D53" w:rsidR="0061092C" w:rsidRPr="00704209" w:rsidRDefault="0061092C" w:rsidP="0061092C">
      <w:pPr>
        <w:pStyle w:val="MDTableText1"/>
        <w:ind w:left="1332" w:firstLine="720"/>
      </w:pPr>
      <w:r>
        <w:t>12</w:t>
      </w:r>
      <w:r w:rsidRPr="0061092C">
        <w:rPr>
          <w:vertAlign w:val="superscript"/>
        </w:rPr>
        <w:t>th</w:t>
      </w:r>
      <w:r>
        <w:t xml:space="preserve"> Floor, Suite 1213</w:t>
      </w:r>
    </w:p>
    <w:p w14:paraId="0FE6D16B" w14:textId="4B02591B" w:rsidR="0061092C" w:rsidRDefault="0061092C" w:rsidP="0061092C">
      <w:pPr>
        <w:pStyle w:val="MDABC"/>
        <w:numPr>
          <w:ilvl w:val="0"/>
          <w:numId w:val="0"/>
        </w:numPr>
        <w:ind w:left="2052"/>
      </w:pPr>
      <w:r w:rsidRPr="00704209">
        <w:t>Baltimore, MD  21201</w:t>
      </w:r>
    </w:p>
    <w:p w14:paraId="3CDEE7D8" w14:textId="20DFC822" w:rsidR="00837391" w:rsidRPr="00CE1B8C" w:rsidRDefault="003D5A0F" w:rsidP="003D5A0F">
      <w:pPr>
        <w:pStyle w:val="MDABC"/>
        <w:numPr>
          <w:ilvl w:val="0"/>
          <w:numId w:val="0"/>
        </w:numPr>
        <w:ind w:left="2052"/>
        <w:rPr>
          <w:rFonts w:cs="Times New Roman"/>
        </w:rPr>
      </w:pPr>
      <w:r w:rsidRPr="00CE1B8C">
        <w:rPr>
          <w:rFonts w:cs="Times New Roman"/>
        </w:rPr>
        <w:t xml:space="preserve">Email backup to: </w:t>
      </w:r>
      <w:r w:rsidR="00946BF6" w:rsidRPr="00CE1B8C">
        <w:rPr>
          <w:rFonts w:cs="Times New Roman"/>
          <w:color w:val="202124"/>
          <w:shd w:val="clear" w:color="auto" w:fill="FFFFFF"/>
        </w:rPr>
        <w:t>dhs.csaprocurement@maryland.gov</w:t>
      </w:r>
    </w:p>
    <w:p w14:paraId="4E71166B" w14:textId="77777777" w:rsidR="00837391" w:rsidRDefault="00837391" w:rsidP="0011696B">
      <w:pPr>
        <w:pStyle w:val="MDABC"/>
      </w:pPr>
      <w:r>
        <w:t>All invoices for services shall be verified by the Contractor as accurate at the time of submission.</w:t>
      </w:r>
    </w:p>
    <w:p w14:paraId="6375F59D" w14:textId="77777777" w:rsidR="00377D8B" w:rsidRDefault="003023AD" w:rsidP="0011696B">
      <w:pPr>
        <w:pStyle w:val="MDABC"/>
      </w:pPr>
      <w:r>
        <w:t xml:space="preserve">An invoice not satisfying the requirements of a Proper Invoice (as defined at COMAR 21.06.09.01 and .02) </w:t>
      </w:r>
      <w:r w:rsidR="00837391">
        <w:t>cannot be processed for payment.</w:t>
      </w:r>
      <w:r w:rsidR="00E804D8" w:rsidRPr="00E804D8">
        <w:t xml:space="preserve"> </w:t>
      </w:r>
      <w:r>
        <w:t xml:space="preserve">To be considered a </w:t>
      </w:r>
      <w:r w:rsidR="00E804D8">
        <w:t xml:space="preserve">Proper Invoice, </w:t>
      </w:r>
      <w:r>
        <w:t>invoices</w:t>
      </w:r>
      <w:r w:rsidR="00E804D8">
        <w:t xml:space="preserve"> must include the following information, without error:</w:t>
      </w:r>
    </w:p>
    <w:p w14:paraId="3F5C73B5" w14:textId="77777777" w:rsidR="008D7C00" w:rsidRDefault="008D7C00" w:rsidP="000F7C4F">
      <w:pPr>
        <w:pStyle w:val="MDABC"/>
        <w:numPr>
          <w:ilvl w:val="1"/>
          <w:numId w:val="53"/>
        </w:numPr>
      </w:pPr>
      <w:r>
        <w:t xml:space="preserve">Contractor name and </w:t>
      </w:r>
      <w:proofErr w:type="gramStart"/>
      <w:r>
        <w:t>address;</w:t>
      </w:r>
      <w:proofErr w:type="gramEnd"/>
    </w:p>
    <w:p w14:paraId="58CFC144" w14:textId="77777777" w:rsidR="008D7C00" w:rsidRDefault="008D7C00" w:rsidP="000F7C4F">
      <w:pPr>
        <w:pStyle w:val="MDABC"/>
        <w:numPr>
          <w:ilvl w:val="1"/>
          <w:numId w:val="53"/>
        </w:numPr>
      </w:pPr>
      <w:r>
        <w:t xml:space="preserve">Remittance </w:t>
      </w:r>
      <w:proofErr w:type="gramStart"/>
      <w:r>
        <w:t>address;</w:t>
      </w:r>
      <w:proofErr w:type="gramEnd"/>
    </w:p>
    <w:p w14:paraId="353637BA" w14:textId="72418C0C" w:rsidR="008D7C00" w:rsidRDefault="008D7C00" w:rsidP="000F7C4F">
      <w:pPr>
        <w:pStyle w:val="MDABC"/>
        <w:numPr>
          <w:ilvl w:val="1"/>
          <w:numId w:val="53"/>
        </w:numPr>
      </w:pPr>
      <w:r>
        <w:t>Federal taxpayer identification (FEIN) number,</w:t>
      </w:r>
      <w:r w:rsidR="00FA244F">
        <w:t xml:space="preserve"> </w:t>
      </w:r>
      <w:r w:rsidR="009E31E0">
        <w:t xml:space="preserve">federal </w:t>
      </w:r>
      <w:r w:rsidR="00C22E31" w:rsidRPr="00C22E31">
        <w:t>Unique Entity ID (UEI)</w:t>
      </w:r>
      <w:r w:rsidR="00C22E31">
        <w:t xml:space="preserve">, </w:t>
      </w:r>
      <w:r>
        <w:t xml:space="preserve">social security number, as </w:t>
      </w:r>
      <w:proofErr w:type="gramStart"/>
      <w:r>
        <w:t>appropriate;</w:t>
      </w:r>
      <w:proofErr w:type="gramEnd"/>
    </w:p>
    <w:p w14:paraId="7C04B53B" w14:textId="77777777" w:rsidR="008D7C00" w:rsidRDefault="008D7C00" w:rsidP="000F7C4F">
      <w:pPr>
        <w:pStyle w:val="MDABC"/>
        <w:numPr>
          <w:ilvl w:val="1"/>
          <w:numId w:val="53"/>
        </w:numPr>
      </w:pPr>
      <w:r>
        <w:t xml:space="preserve">Invoice period (i.e. </w:t>
      </w:r>
      <w:proofErr w:type="gramStart"/>
      <w:r>
        <w:t>time period</w:t>
      </w:r>
      <w:proofErr w:type="gramEnd"/>
      <w:r>
        <w:t xml:space="preserve"> during which services covered by invoice were performed</w:t>
      </w:r>
      <w:proofErr w:type="gramStart"/>
      <w:r>
        <w:t>);</w:t>
      </w:r>
      <w:proofErr w:type="gramEnd"/>
    </w:p>
    <w:p w14:paraId="5BA99064" w14:textId="77777777" w:rsidR="008D7C00" w:rsidRDefault="008D7C00" w:rsidP="000F7C4F">
      <w:pPr>
        <w:pStyle w:val="MDABC"/>
        <w:numPr>
          <w:ilvl w:val="1"/>
          <w:numId w:val="53"/>
        </w:numPr>
      </w:pPr>
      <w:r>
        <w:t xml:space="preserve">Invoice </w:t>
      </w:r>
      <w:proofErr w:type="gramStart"/>
      <w:r>
        <w:t>date;</w:t>
      </w:r>
      <w:proofErr w:type="gramEnd"/>
    </w:p>
    <w:p w14:paraId="13154531" w14:textId="77777777" w:rsidR="008D7C00" w:rsidRDefault="008D7C00" w:rsidP="000F7C4F">
      <w:pPr>
        <w:pStyle w:val="MDABC"/>
        <w:numPr>
          <w:ilvl w:val="1"/>
          <w:numId w:val="53"/>
        </w:numPr>
      </w:pPr>
      <w:r>
        <w:t xml:space="preserve">Invoice </w:t>
      </w:r>
      <w:proofErr w:type="gramStart"/>
      <w:r>
        <w:t>number;</w:t>
      </w:r>
      <w:proofErr w:type="gramEnd"/>
    </w:p>
    <w:p w14:paraId="320C1BC1" w14:textId="77777777" w:rsidR="008D7C00" w:rsidRDefault="008D7C00" w:rsidP="000F7C4F">
      <w:pPr>
        <w:pStyle w:val="MDABC"/>
        <w:numPr>
          <w:ilvl w:val="1"/>
          <w:numId w:val="53"/>
        </w:numPr>
      </w:pPr>
      <w:r>
        <w:t xml:space="preserve">State assigned Contract </w:t>
      </w:r>
      <w:proofErr w:type="gramStart"/>
      <w:r>
        <w:t>number;</w:t>
      </w:r>
      <w:proofErr w:type="gramEnd"/>
    </w:p>
    <w:p w14:paraId="1591825F" w14:textId="77777777" w:rsidR="008D7C00" w:rsidRDefault="008D7C00" w:rsidP="000F7C4F">
      <w:pPr>
        <w:pStyle w:val="MDABC"/>
        <w:numPr>
          <w:ilvl w:val="1"/>
          <w:numId w:val="53"/>
        </w:numPr>
      </w:pPr>
      <w:r>
        <w:t>State assigned (Blanket) Purchase Order number(s</w:t>
      </w:r>
      <w:proofErr w:type="gramStart"/>
      <w:r>
        <w:t>);</w:t>
      </w:r>
      <w:proofErr w:type="gramEnd"/>
    </w:p>
    <w:p w14:paraId="0A434664" w14:textId="77777777" w:rsidR="008D7C00" w:rsidRDefault="008D7C00" w:rsidP="000F7C4F">
      <w:pPr>
        <w:pStyle w:val="MDABC"/>
        <w:numPr>
          <w:ilvl w:val="1"/>
          <w:numId w:val="53"/>
        </w:numPr>
      </w:pPr>
      <w:r>
        <w:t xml:space="preserve">Goods or services </w:t>
      </w:r>
      <w:proofErr w:type="gramStart"/>
      <w:r>
        <w:t>provided;</w:t>
      </w:r>
      <w:proofErr w:type="gramEnd"/>
    </w:p>
    <w:p w14:paraId="51F00F91" w14:textId="77777777" w:rsidR="008D7C00" w:rsidRDefault="008D7C00" w:rsidP="000F7C4F">
      <w:pPr>
        <w:pStyle w:val="MDABC"/>
        <w:numPr>
          <w:ilvl w:val="1"/>
          <w:numId w:val="53"/>
        </w:numPr>
      </w:pPr>
      <w:r>
        <w:t>Amount due; and</w:t>
      </w:r>
    </w:p>
    <w:p w14:paraId="01921215" w14:textId="77777777" w:rsidR="008D7C00" w:rsidRDefault="008D7C00" w:rsidP="000F7C4F">
      <w:pPr>
        <w:pStyle w:val="MDABC"/>
        <w:numPr>
          <w:ilvl w:val="1"/>
          <w:numId w:val="53"/>
        </w:numPr>
      </w:pPr>
      <w:r>
        <w:t>Any additional documentation required by regulation or the Contract.</w:t>
      </w:r>
    </w:p>
    <w:p w14:paraId="5BCC7263" w14:textId="77777777" w:rsidR="008D7C00" w:rsidRDefault="008D7C00" w:rsidP="0011696B">
      <w:pPr>
        <w:pStyle w:val="MDABC"/>
      </w:pPr>
      <w:r>
        <w:t xml:space="preserve">Invoices that contain both fixed price and time and material items shall clearly identify </w:t>
      </w:r>
      <w:r w:rsidR="00B201A2">
        <w:t xml:space="preserve">each </w:t>
      </w:r>
      <w:r>
        <w:t>item as either fixed price or time and material billing.</w:t>
      </w:r>
    </w:p>
    <w:p w14:paraId="4D4D3A19" w14:textId="33108EC0" w:rsidR="009F7CE4" w:rsidRDefault="003430F7" w:rsidP="0011696B">
      <w:pPr>
        <w:pStyle w:val="MDABC"/>
      </w:pPr>
      <w:r w:rsidRPr="002D6A94">
        <w:t xml:space="preserve">The </w:t>
      </w:r>
      <w:r w:rsidR="000F0C45">
        <w:t>Department</w:t>
      </w:r>
      <w:r w:rsidRPr="002D6A94">
        <w:t xml:space="preserve"> reserves the right to reduce or withhold </w:t>
      </w:r>
      <w:r w:rsidR="000A333C" w:rsidRPr="009B6EAE">
        <w:rPr>
          <w:szCs w:val="24"/>
        </w:rPr>
        <w:t>Contract</w:t>
      </w:r>
      <w:r w:rsidR="009B2354" w:rsidRPr="009B6EAE">
        <w:rPr>
          <w:szCs w:val="24"/>
        </w:rPr>
        <w:t xml:space="preserve"> </w:t>
      </w:r>
      <w:r w:rsidRPr="002D6A94">
        <w:t>payment in the event the Contractor does not provide the</w:t>
      </w:r>
      <w:r w:rsidR="00AC29B8">
        <w:t xml:space="preserve"> </w:t>
      </w:r>
      <w:r w:rsidR="000F0C45">
        <w:t>Department</w:t>
      </w:r>
      <w:r w:rsidR="008D7C00" w:rsidRPr="002D6A94">
        <w:t xml:space="preserve"> </w:t>
      </w:r>
      <w:r w:rsidRPr="002D6A94">
        <w:t xml:space="preserve">with all required deliverables within the time frame specified in the </w:t>
      </w:r>
      <w:r w:rsidR="000A333C" w:rsidRPr="009B6EAE">
        <w:rPr>
          <w:szCs w:val="24"/>
        </w:rPr>
        <w:t>Contract</w:t>
      </w:r>
      <w:r w:rsidR="009B2354" w:rsidRPr="009B6EAE">
        <w:rPr>
          <w:szCs w:val="24"/>
        </w:rPr>
        <w:t xml:space="preserve"> </w:t>
      </w:r>
      <w:r w:rsidRPr="002D6A94">
        <w:t xml:space="preserve">or otherwise breaches the terms and conditions of the </w:t>
      </w:r>
      <w:r w:rsidR="000A333C" w:rsidRPr="009B6EAE">
        <w:rPr>
          <w:szCs w:val="24"/>
        </w:rPr>
        <w:t>Contract</w:t>
      </w:r>
      <w:r w:rsidR="009B2354" w:rsidRPr="009B6EAE">
        <w:rPr>
          <w:szCs w:val="24"/>
        </w:rPr>
        <w:t xml:space="preserve"> </w:t>
      </w:r>
      <w:r w:rsidRPr="002D6A94">
        <w:t xml:space="preserve">until such time as the Contractor brings itself into full compliance with the </w:t>
      </w:r>
      <w:r w:rsidR="000A333C" w:rsidRPr="009B6EAE">
        <w:rPr>
          <w:szCs w:val="24"/>
        </w:rPr>
        <w:t>Contract</w:t>
      </w:r>
      <w:r w:rsidR="00AC29B8">
        <w:t xml:space="preserve">. </w:t>
      </w:r>
    </w:p>
    <w:p w14:paraId="26BAB93C" w14:textId="69BE3169" w:rsidR="008D7C00" w:rsidRDefault="008D7C00" w:rsidP="0011696B">
      <w:pPr>
        <w:pStyle w:val="MDABC"/>
      </w:pPr>
      <w:r>
        <w:t xml:space="preserve">Any action on the part of the </w:t>
      </w:r>
      <w:r w:rsidR="000F0C45">
        <w:t>Department</w:t>
      </w:r>
      <w:r>
        <w:t>, or dispute of action by the Contractor, shall be in accordance with the provisions of Md. Code Ann., State Finance and Procurement Article §§ 15-215 through 15-223 and with COMAR 21.10.04.</w:t>
      </w:r>
    </w:p>
    <w:p w14:paraId="6460F8B4" w14:textId="77777777" w:rsidR="00377D8B" w:rsidRDefault="008D7C00" w:rsidP="0011696B">
      <w:pPr>
        <w:pStyle w:val="MDABC"/>
      </w:pPr>
      <w:r>
        <w:t xml:space="preserve">The State is generally exempt from federal excise taxes, Maryland sales and use taxes, District of Columbia sales taxes and transportation taxes. The </w:t>
      </w:r>
      <w:proofErr w:type="gramStart"/>
      <w:r>
        <w:t>Contractor;</w:t>
      </w:r>
      <w:proofErr w:type="gramEnd"/>
      <w:r>
        <w:t xml:space="preserve"> however, is not exempt from such sales and use taxes and may be liable for the same.</w:t>
      </w:r>
    </w:p>
    <w:p w14:paraId="7731FD49" w14:textId="018BFBFD" w:rsidR="005857EB" w:rsidRDefault="008D7C00" w:rsidP="0011696B">
      <w:pPr>
        <w:pStyle w:val="MDABC"/>
      </w:pPr>
      <w:r>
        <w:t xml:space="preserve">Invoices for final payment shall be clearly marked as “FINAL” and submitted when all work requirements have been completed and no further charges are to be incurred under the </w:t>
      </w:r>
      <w:r w:rsidR="000A333C" w:rsidRPr="009B6EAE">
        <w:rPr>
          <w:szCs w:val="24"/>
        </w:rPr>
        <w:t>Contract</w:t>
      </w:r>
      <w:r w:rsidR="003866A2">
        <w:rPr>
          <w:szCs w:val="24"/>
        </w:rPr>
        <w:t xml:space="preserve">. Final invoice shall include the </w:t>
      </w:r>
      <w:proofErr w:type="gramStart"/>
      <w:r w:rsidR="003866A2">
        <w:rPr>
          <w:szCs w:val="24"/>
        </w:rPr>
        <w:t>90 day</w:t>
      </w:r>
      <w:proofErr w:type="gramEnd"/>
      <w:r w:rsidR="003866A2">
        <w:rPr>
          <w:szCs w:val="24"/>
        </w:rPr>
        <w:t xml:space="preserve"> data retention period and shall be submitted at the complet</w:t>
      </w:r>
      <w:r w:rsidR="003F44DB">
        <w:rPr>
          <w:szCs w:val="24"/>
        </w:rPr>
        <w:t>ion</w:t>
      </w:r>
      <w:r w:rsidR="003866A2">
        <w:rPr>
          <w:szCs w:val="24"/>
        </w:rPr>
        <w:t xml:space="preserve"> of said data retention period</w:t>
      </w:r>
      <w:r>
        <w:t xml:space="preserve">. In no </w:t>
      </w:r>
      <w:r>
        <w:lastRenderedPageBreak/>
        <w:t xml:space="preserve">event shall any invoice be submitted later than 60 calendar days from the </w:t>
      </w:r>
      <w:r w:rsidR="003866A2">
        <w:rPr>
          <w:szCs w:val="24"/>
        </w:rPr>
        <w:t xml:space="preserve">end of the data retention period. </w:t>
      </w:r>
    </w:p>
    <w:p w14:paraId="53CEC8F0" w14:textId="77777777" w:rsidR="003430F7" w:rsidRPr="002D6A94" w:rsidRDefault="003430F7" w:rsidP="00FE0256">
      <w:pPr>
        <w:pStyle w:val="Heading3"/>
      </w:pPr>
      <w:r w:rsidRPr="002D6A94">
        <w:t>Invoice Submission Schedule</w:t>
      </w:r>
    </w:p>
    <w:p w14:paraId="3EFF7CEC" w14:textId="77777777" w:rsidR="003430F7" w:rsidRPr="002D6A94" w:rsidRDefault="003430F7" w:rsidP="008D3281">
      <w:pPr>
        <w:pStyle w:val="MDText0"/>
      </w:pPr>
      <w:r w:rsidRPr="002D6A94">
        <w:t>The Contractor shall submit invoices in accordance with the following schedule:</w:t>
      </w:r>
    </w:p>
    <w:p w14:paraId="6A684C7D" w14:textId="3C120E7E" w:rsidR="002D6A94" w:rsidRDefault="002D6A94" w:rsidP="000F7C4F">
      <w:pPr>
        <w:pStyle w:val="MDABC"/>
        <w:numPr>
          <w:ilvl w:val="0"/>
          <w:numId w:val="33"/>
        </w:numPr>
      </w:pPr>
      <w:r>
        <w:t xml:space="preserve">For items of work for which there is one-time pricing (see </w:t>
      </w:r>
      <w:r w:rsidRPr="0011696B">
        <w:rPr>
          <w:b/>
        </w:rPr>
        <w:t xml:space="preserve">Attachment </w:t>
      </w:r>
      <w:r w:rsidR="005570D5" w:rsidRPr="0011696B">
        <w:rPr>
          <w:b/>
        </w:rPr>
        <w:t>B</w:t>
      </w:r>
      <w:r>
        <w:t xml:space="preserve"> – </w:t>
      </w:r>
      <w:r w:rsidR="000A333C">
        <w:t>Financial Proposal Form</w:t>
      </w:r>
      <w:r>
        <w:t xml:space="preserve">) those items shall be billed in the month following the acceptance of the work by </w:t>
      </w:r>
      <w:r w:rsidR="005857EB">
        <w:t>the</w:t>
      </w:r>
      <w:r w:rsidR="005857EB" w:rsidRPr="002D6A94">
        <w:t xml:space="preserve"> </w:t>
      </w:r>
      <w:r w:rsidR="000F0C45">
        <w:t>Department</w:t>
      </w:r>
      <w:r>
        <w:t>.</w:t>
      </w:r>
    </w:p>
    <w:p w14:paraId="3E4B40AF" w14:textId="77777777" w:rsidR="002D6A94" w:rsidRDefault="002D6A94" w:rsidP="000F7C4F">
      <w:pPr>
        <w:pStyle w:val="MDABC"/>
        <w:numPr>
          <w:ilvl w:val="0"/>
          <w:numId w:val="33"/>
        </w:numPr>
      </w:pPr>
      <w:r>
        <w:t xml:space="preserve">For items of work for which there is </w:t>
      </w:r>
      <w:r w:rsidR="00141FCD">
        <w:t xml:space="preserve">annual pricing, see </w:t>
      </w:r>
      <w:r w:rsidR="00141FCD" w:rsidRPr="0011696B">
        <w:rPr>
          <w:b/>
        </w:rPr>
        <w:t xml:space="preserve">Attachment </w:t>
      </w:r>
      <w:r w:rsidR="005570D5" w:rsidRPr="0011696B">
        <w:rPr>
          <w:b/>
        </w:rPr>
        <w:t>B</w:t>
      </w:r>
      <w:r>
        <w:t xml:space="preserve">– </w:t>
      </w:r>
      <w:r w:rsidR="000A333C">
        <w:t>Financial Proposal Form</w:t>
      </w:r>
      <w:r>
        <w:t>, those items shall be billed in equal monthly installments for the applicable Contract year in the month following the performance of the services.</w:t>
      </w:r>
    </w:p>
    <w:p w14:paraId="67FD5B47" w14:textId="6DCEB499" w:rsidR="008D7C00" w:rsidRPr="00513BCE" w:rsidRDefault="008D7C00" w:rsidP="00FE0256">
      <w:pPr>
        <w:pStyle w:val="Heading3"/>
      </w:pPr>
      <w:r w:rsidRPr="00513BCE">
        <w:t>Deliverable Invoicing</w:t>
      </w:r>
      <w:r w:rsidR="00A37533">
        <w:t xml:space="preserve"> </w:t>
      </w:r>
    </w:p>
    <w:p w14:paraId="0B47BBA0" w14:textId="77777777" w:rsidR="00377D8B" w:rsidRDefault="008D7C00" w:rsidP="0011696B">
      <w:pPr>
        <w:pStyle w:val="MDABC"/>
      </w:pPr>
      <w:r w:rsidRPr="00513BCE">
        <w:t xml:space="preserve">Payment for deliverables will only be made upon completion and acceptance of the deliverables as defined in </w:t>
      </w:r>
      <w:r w:rsidRPr="00A116A4">
        <w:rPr>
          <w:b/>
        </w:rPr>
        <w:t>Section 2.</w:t>
      </w:r>
      <w:r w:rsidR="001E2AFD" w:rsidRPr="00A116A4">
        <w:rPr>
          <w:b/>
        </w:rPr>
        <w:t>4</w:t>
      </w:r>
      <w:r w:rsidRPr="00513BCE">
        <w:t>.</w:t>
      </w:r>
    </w:p>
    <w:p w14:paraId="1552E378" w14:textId="77777777" w:rsidR="003430F7" w:rsidRPr="003430F7" w:rsidRDefault="003430F7" w:rsidP="00FE0256">
      <w:pPr>
        <w:pStyle w:val="Heading3"/>
      </w:pPr>
      <w:r w:rsidRPr="003430F7">
        <w:t xml:space="preserve">For the purposes of </w:t>
      </w:r>
      <w:r w:rsidR="00C90071">
        <w:t>the Contract</w:t>
      </w:r>
      <w:r w:rsidRPr="003430F7">
        <w:t xml:space="preserve"> an amount will not be deemed due and payable if:</w:t>
      </w:r>
    </w:p>
    <w:p w14:paraId="27ED3522" w14:textId="77777777" w:rsidR="00377D8B" w:rsidRDefault="003430F7" w:rsidP="000F7C4F">
      <w:pPr>
        <w:pStyle w:val="MDABC"/>
        <w:numPr>
          <w:ilvl w:val="0"/>
          <w:numId w:val="58"/>
        </w:numPr>
      </w:pPr>
      <w:r w:rsidRPr="003430F7">
        <w:t xml:space="preserve">The amount invoiced is inconsistent with the </w:t>
      </w:r>
      <w:proofErr w:type="gramStart"/>
      <w:r w:rsidRPr="003430F7">
        <w:t>Contract</w:t>
      </w:r>
      <w:r w:rsidR="00E65865">
        <w:t>;</w:t>
      </w:r>
      <w:proofErr w:type="gramEnd"/>
    </w:p>
    <w:p w14:paraId="521C1837" w14:textId="77777777" w:rsidR="00377D8B" w:rsidRDefault="003430F7" w:rsidP="000F7C4F">
      <w:pPr>
        <w:pStyle w:val="MDABC"/>
        <w:numPr>
          <w:ilvl w:val="0"/>
          <w:numId w:val="58"/>
        </w:numPr>
      </w:pPr>
      <w:r w:rsidRPr="003430F7">
        <w:t xml:space="preserve">The proper invoice has not been received by the party or office specified in the </w:t>
      </w:r>
      <w:proofErr w:type="gramStart"/>
      <w:r w:rsidRPr="003430F7">
        <w:t>Contract</w:t>
      </w:r>
      <w:r w:rsidR="00E65865">
        <w:t>;</w:t>
      </w:r>
      <w:proofErr w:type="gramEnd"/>
    </w:p>
    <w:p w14:paraId="1AD9DF08" w14:textId="77777777" w:rsidR="003430F7" w:rsidRPr="003430F7" w:rsidRDefault="003430F7" w:rsidP="000F7C4F">
      <w:pPr>
        <w:pStyle w:val="MDABC"/>
        <w:numPr>
          <w:ilvl w:val="0"/>
          <w:numId w:val="58"/>
        </w:numPr>
      </w:pPr>
      <w:r w:rsidRPr="003430F7">
        <w:t xml:space="preserve">The invoice or performance is in </w:t>
      </w:r>
      <w:proofErr w:type="gramStart"/>
      <w:r w:rsidRPr="003430F7">
        <w:t>dispute</w:t>
      </w:r>
      <w:proofErr w:type="gramEnd"/>
      <w:r w:rsidRPr="003430F7">
        <w:t xml:space="preserve"> or the Contractor has failed to otherwise comply with the provisions of the </w:t>
      </w:r>
      <w:proofErr w:type="gramStart"/>
      <w:r w:rsidRPr="003430F7">
        <w:t>Contract</w:t>
      </w:r>
      <w:r w:rsidR="00E65865">
        <w:t>;</w:t>
      </w:r>
      <w:proofErr w:type="gramEnd"/>
    </w:p>
    <w:p w14:paraId="334E02B5" w14:textId="77777777" w:rsidR="00377D8B" w:rsidRDefault="003430F7" w:rsidP="000F7C4F">
      <w:pPr>
        <w:pStyle w:val="MDABC"/>
        <w:numPr>
          <w:ilvl w:val="0"/>
          <w:numId w:val="58"/>
        </w:numPr>
      </w:pPr>
      <w:r w:rsidRPr="003430F7">
        <w:t xml:space="preserve">The item or services have not been </w:t>
      </w:r>
      <w:proofErr w:type="gramStart"/>
      <w:r w:rsidRPr="003430F7">
        <w:t>accepted</w:t>
      </w:r>
      <w:r w:rsidR="00E65865">
        <w:t>;</w:t>
      </w:r>
      <w:proofErr w:type="gramEnd"/>
    </w:p>
    <w:p w14:paraId="52CABA8F" w14:textId="77777777" w:rsidR="00377D8B" w:rsidRDefault="003430F7" w:rsidP="000F7C4F">
      <w:pPr>
        <w:pStyle w:val="MDABC"/>
        <w:numPr>
          <w:ilvl w:val="0"/>
          <w:numId w:val="58"/>
        </w:numPr>
      </w:pPr>
      <w:r w:rsidRPr="003430F7">
        <w:t xml:space="preserve">The quantity of items delivered is less than the quantity </w:t>
      </w:r>
      <w:proofErr w:type="gramStart"/>
      <w:r w:rsidRPr="003430F7">
        <w:t>ordered</w:t>
      </w:r>
      <w:r w:rsidR="00E65865">
        <w:t>;</w:t>
      </w:r>
      <w:proofErr w:type="gramEnd"/>
    </w:p>
    <w:p w14:paraId="4663F3DD" w14:textId="77777777" w:rsidR="00377D8B" w:rsidRDefault="003430F7" w:rsidP="000F7C4F">
      <w:pPr>
        <w:pStyle w:val="MDABC"/>
        <w:numPr>
          <w:ilvl w:val="0"/>
          <w:numId w:val="58"/>
        </w:numPr>
      </w:pPr>
      <w:r w:rsidRPr="003430F7">
        <w:t xml:space="preserve">The items or services do not meet the quality requirements of the </w:t>
      </w:r>
      <w:proofErr w:type="gramStart"/>
      <w:r w:rsidRPr="003430F7">
        <w:t>Contract</w:t>
      </w:r>
      <w:r w:rsidR="00E65865">
        <w:t>;</w:t>
      </w:r>
      <w:proofErr w:type="gramEnd"/>
    </w:p>
    <w:p w14:paraId="038F3F0E" w14:textId="77777777" w:rsidR="00377D8B" w:rsidRDefault="003430F7" w:rsidP="000F7C4F">
      <w:pPr>
        <w:pStyle w:val="MDABC"/>
        <w:numPr>
          <w:ilvl w:val="0"/>
          <w:numId w:val="58"/>
        </w:numPr>
      </w:pPr>
      <w:r w:rsidRPr="003430F7">
        <w:t xml:space="preserve"> If the Contract provides for progress payments, the proper invoice for the progress payment has not been submitted pursuant to the </w:t>
      </w:r>
      <w:proofErr w:type="gramStart"/>
      <w:r w:rsidRPr="003430F7">
        <w:t>schedule</w:t>
      </w:r>
      <w:r w:rsidR="00E65865">
        <w:t>;</w:t>
      </w:r>
      <w:proofErr w:type="gramEnd"/>
    </w:p>
    <w:p w14:paraId="2972A06E" w14:textId="77777777" w:rsidR="00377D8B" w:rsidRDefault="003430F7" w:rsidP="000F7C4F">
      <w:pPr>
        <w:pStyle w:val="MDABC"/>
        <w:numPr>
          <w:ilvl w:val="0"/>
          <w:numId w:val="58"/>
        </w:numPr>
      </w:pPr>
      <w:r w:rsidRPr="003430F7">
        <w:t>If the Contract provides for withholding a retainage and the invoice is for the retainage, all stipulated conditions for release of the retainage have not been met</w:t>
      </w:r>
      <w:r w:rsidR="00E65865">
        <w:t>; or</w:t>
      </w:r>
    </w:p>
    <w:p w14:paraId="2D81531C" w14:textId="77777777" w:rsidR="003430F7" w:rsidRPr="003430F7" w:rsidRDefault="003430F7" w:rsidP="000F7C4F">
      <w:pPr>
        <w:pStyle w:val="MDABC"/>
        <w:numPr>
          <w:ilvl w:val="0"/>
          <w:numId w:val="58"/>
        </w:numPr>
      </w:pPr>
      <w:r w:rsidRPr="003430F7">
        <w:t xml:space="preserve">The Contractor has not submitted satisfactory documentation or other evidence reasonably required by the Procurement Officer or by the </w:t>
      </w:r>
      <w:r w:rsidR="00E65865">
        <w:t>C</w:t>
      </w:r>
      <w:r w:rsidRPr="003430F7">
        <w:t xml:space="preserve">ontract concerning performance under the </w:t>
      </w:r>
      <w:r w:rsidR="00E65865">
        <w:t>C</w:t>
      </w:r>
      <w:r w:rsidRPr="003430F7">
        <w:t xml:space="preserve">ontract and compliance with its provisions. </w:t>
      </w:r>
    </w:p>
    <w:p w14:paraId="555E2705" w14:textId="77777777" w:rsidR="003430F7" w:rsidRDefault="003430F7" w:rsidP="00FE0256">
      <w:pPr>
        <w:pStyle w:val="Heading3"/>
      </w:pPr>
      <w:r w:rsidRPr="003430F7">
        <w:t>Travel Reimbursement</w:t>
      </w:r>
    </w:p>
    <w:p w14:paraId="1AAEA2BA" w14:textId="15C78D29" w:rsidR="000E48C5" w:rsidRPr="00077822" w:rsidRDefault="00077822" w:rsidP="008D3281">
      <w:pPr>
        <w:pStyle w:val="MDTableText0"/>
        <w:ind w:left="144"/>
      </w:pPr>
      <w:r w:rsidRPr="00077822">
        <w:t>TRAVEL WILL NOT BE REIMBURSED UNDER THIS RFP.</w:t>
      </w:r>
    </w:p>
    <w:p w14:paraId="00685015" w14:textId="75F79408" w:rsidR="006E354E" w:rsidRDefault="006E354E" w:rsidP="0084333C">
      <w:pPr>
        <w:pStyle w:val="Heading2"/>
      </w:pPr>
      <w:bookmarkStart w:id="61" w:name="_Toc473536805"/>
      <w:bookmarkStart w:id="62" w:name="_Toc488066960"/>
      <w:bookmarkStart w:id="63" w:name="_Toc14370580"/>
      <w:r w:rsidRPr="00634B9B">
        <w:t>Liquidated Damages</w:t>
      </w:r>
      <w:bookmarkEnd w:id="61"/>
      <w:bookmarkEnd w:id="62"/>
      <w:bookmarkEnd w:id="63"/>
    </w:p>
    <w:p w14:paraId="3CD4E775" w14:textId="77777777" w:rsidR="00313947" w:rsidRDefault="00313947" w:rsidP="00FE0256">
      <w:pPr>
        <w:pStyle w:val="Heading3"/>
      </w:pPr>
      <w:bookmarkStart w:id="64" w:name="_Toc488066961"/>
      <w:r w:rsidRPr="004D7982">
        <w:t>MBE Liquidated Damages</w:t>
      </w:r>
    </w:p>
    <w:p w14:paraId="673CE9A4" w14:textId="66827C94" w:rsidR="00641CB6" w:rsidRPr="00641CB6" w:rsidRDefault="00641CB6" w:rsidP="00641CB6">
      <w:pPr>
        <w:pStyle w:val="MDText1"/>
        <w:numPr>
          <w:ilvl w:val="0"/>
          <w:numId w:val="0"/>
        </w:numPr>
        <w:ind w:left="2340"/>
      </w:pPr>
      <w:r w:rsidRPr="008D2855">
        <w:t>MBE liquidated damages are identified in Attachment M.</w:t>
      </w:r>
    </w:p>
    <w:p w14:paraId="7B4CE3D5" w14:textId="0F983715" w:rsidR="00025914" w:rsidRDefault="00025914" w:rsidP="00FE0256">
      <w:pPr>
        <w:pStyle w:val="Heading3"/>
      </w:pPr>
      <w:r w:rsidRPr="00025914">
        <w:t>Liquidated Damages other than MBE  </w:t>
      </w:r>
    </w:p>
    <w:p w14:paraId="1573FE11" w14:textId="77777777" w:rsidR="00025914" w:rsidRPr="00025914" w:rsidRDefault="005021E3" w:rsidP="00806809">
      <w:pPr>
        <w:pStyle w:val="MDText0"/>
      </w:pPr>
      <w:r w:rsidRPr="00BA49B9">
        <w:t xml:space="preserve">THIS SECTION IS </w:t>
      </w:r>
      <w:r w:rsidR="003234FD">
        <w:t>INAPPLICABLE</w:t>
      </w:r>
      <w:r w:rsidRPr="00BA49B9">
        <w:t xml:space="preserve"> TO THIS </w:t>
      </w:r>
      <w:r>
        <w:t>RFP</w:t>
      </w:r>
      <w:r w:rsidRPr="00BA49B9">
        <w:t>.</w:t>
      </w:r>
    </w:p>
    <w:p w14:paraId="1DE69F34" w14:textId="77777777" w:rsidR="00FF7A6B" w:rsidRDefault="009D0A65" w:rsidP="0084333C">
      <w:pPr>
        <w:pStyle w:val="Heading2"/>
      </w:pPr>
      <w:bookmarkStart w:id="65" w:name="_Toc14370581"/>
      <w:r>
        <w:lastRenderedPageBreak/>
        <w:t>Disaster</w:t>
      </w:r>
      <w:r w:rsidR="0031756A">
        <w:t xml:space="preserve"> Re</w:t>
      </w:r>
      <w:r w:rsidR="00910526">
        <w:t>covery and Data</w:t>
      </w:r>
      <w:bookmarkEnd w:id="64"/>
      <w:bookmarkEnd w:id="65"/>
    </w:p>
    <w:p w14:paraId="33765D3E" w14:textId="77777777" w:rsidR="0075759E" w:rsidRPr="0075759E" w:rsidRDefault="0075759E" w:rsidP="008D3281">
      <w:pPr>
        <w:pStyle w:val="MDText0"/>
      </w:pPr>
      <w:r>
        <w:t>The following requirements apply to the Contract:</w:t>
      </w:r>
    </w:p>
    <w:p w14:paraId="5EE3D4B6" w14:textId="77777777" w:rsidR="00910526" w:rsidRPr="009812EC" w:rsidRDefault="00910526" w:rsidP="00FE0256">
      <w:pPr>
        <w:pStyle w:val="Heading3"/>
      </w:pPr>
      <w:r w:rsidRPr="009812EC">
        <w:t>Redundancy, Data Backup and Disaster Recovery</w:t>
      </w:r>
      <w:r w:rsidR="00E65865">
        <w:t xml:space="preserve"> </w:t>
      </w:r>
    </w:p>
    <w:p w14:paraId="65642501" w14:textId="77777777" w:rsidR="00377D8B" w:rsidRDefault="00C743D4" w:rsidP="000F7C4F">
      <w:pPr>
        <w:pStyle w:val="MDABC"/>
        <w:numPr>
          <w:ilvl w:val="0"/>
          <w:numId w:val="59"/>
        </w:numPr>
      </w:pPr>
      <w:r>
        <w:t xml:space="preserve">Unless specified otherwise in the </w:t>
      </w:r>
      <w:r w:rsidR="000A333C">
        <w:t>RFP</w:t>
      </w:r>
      <w:r>
        <w:t>, Contractor shall maintain or cause to be maintained disaster avoidance procedures designed to safeguard State data and other confidential information, Contractor’s processing capability and the availability of hosted services, in each case throughout the Contract term</w:t>
      </w:r>
      <w:r w:rsidR="00AC29B8">
        <w:t xml:space="preserve">. </w:t>
      </w:r>
      <w:r>
        <w:t xml:space="preserve">Any force majeure provisions of </w:t>
      </w:r>
      <w:r w:rsidR="00C90071">
        <w:t>the Contract</w:t>
      </w:r>
      <w:r>
        <w:t xml:space="preserve"> do not limit the Contractor’s obligations under this provision.</w:t>
      </w:r>
    </w:p>
    <w:p w14:paraId="4DEC7DDD" w14:textId="77777777" w:rsidR="00377D8B" w:rsidRDefault="00C743D4" w:rsidP="000F7C4F">
      <w:pPr>
        <w:pStyle w:val="MDABC"/>
        <w:numPr>
          <w:ilvl w:val="0"/>
          <w:numId w:val="59"/>
        </w:numPr>
      </w:pPr>
      <w:r>
        <w:t xml:space="preserve">The Contractor shall have robust contingency and </w:t>
      </w:r>
      <w:r w:rsidR="00E65865">
        <w:t>disaster recovery (</w:t>
      </w:r>
      <w:r>
        <w:t>DR</w:t>
      </w:r>
      <w:r w:rsidR="00E65865">
        <w:t>)</w:t>
      </w:r>
      <w:r>
        <w:t xml:space="preserve"> plans in place to ensure that the services provided under </w:t>
      </w:r>
      <w:r w:rsidR="00C90071">
        <w:t>the Contract</w:t>
      </w:r>
      <w:r>
        <w:t xml:space="preserve"> will be maintained in the event of disruption</w:t>
      </w:r>
      <w:r w:rsidR="00AC29B8">
        <w:t xml:space="preserve"> </w:t>
      </w:r>
      <w:r>
        <w:t>to the Contractor/subcontractor’s operations (including, but not limited to, disruption to information technology systems), however caused.</w:t>
      </w:r>
    </w:p>
    <w:p w14:paraId="04A573B6" w14:textId="77777777" w:rsidR="009F1B18" w:rsidRDefault="00C743D4" w:rsidP="000F7C4F">
      <w:pPr>
        <w:pStyle w:val="MDABC"/>
        <w:numPr>
          <w:ilvl w:val="1"/>
          <w:numId w:val="59"/>
        </w:numPr>
      </w:pPr>
      <w:r>
        <w:t xml:space="preserve">The Contractor shall furnish a DR site. </w:t>
      </w:r>
    </w:p>
    <w:p w14:paraId="5A54BA39" w14:textId="77777777" w:rsidR="00377D8B" w:rsidRDefault="00C743D4" w:rsidP="000F7C4F">
      <w:pPr>
        <w:pStyle w:val="MDABC"/>
        <w:numPr>
          <w:ilvl w:val="1"/>
          <w:numId w:val="59"/>
        </w:numPr>
      </w:pPr>
      <w:r>
        <w:t xml:space="preserve">The DR site shall be at least 100 miles from the primary </w:t>
      </w:r>
      <w:proofErr w:type="gramStart"/>
      <w:r>
        <w:t>operations site, and</w:t>
      </w:r>
      <w:proofErr w:type="gramEnd"/>
      <w:r>
        <w:t xml:space="preserve"> have the capacity to take over complete production volume in case the primary site becomes unresponsive.</w:t>
      </w:r>
    </w:p>
    <w:p w14:paraId="7F7903E1" w14:textId="77777777" w:rsidR="00377D8B" w:rsidRDefault="00C743D4" w:rsidP="000F7C4F">
      <w:pPr>
        <w:pStyle w:val="MDABC"/>
        <w:numPr>
          <w:ilvl w:val="0"/>
          <w:numId w:val="59"/>
        </w:numPr>
      </w:pPr>
      <w:r>
        <w:t xml:space="preserve">The contingency and DR plans must be designed to ensure that services under </w:t>
      </w:r>
      <w:r w:rsidR="00C90071">
        <w:t>the Contract</w:t>
      </w:r>
      <w:r>
        <w:t xml:space="preserve"> are restored after a disruption within twenty-four (24)</w:t>
      </w:r>
      <w:r w:rsidR="00AC29B8">
        <w:t xml:space="preserve"> </w:t>
      </w:r>
      <w:r>
        <w:t xml:space="preserve">hours from notification and a recovery point objective of one (1) hour or less prior to the outage </w:t>
      </w:r>
      <w:proofErr w:type="gramStart"/>
      <w:r>
        <w:t>in order to</w:t>
      </w:r>
      <w:proofErr w:type="gramEnd"/>
      <w:r>
        <w:t xml:space="preserve"> avoid unacceptable consequences due to the unavailability of services.</w:t>
      </w:r>
    </w:p>
    <w:p w14:paraId="6096D382" w14:textId="4D4D1F9D" w:rsidR="00C743D4" w:rsidRDefault="00C743D4" w:rsidP="000F7C4F">
      <w:pPr>
        <w:pStyle w:val="MDABC"/>
        <w:numPr>
          <w:ilvl w:val="0"/>
          <w:numId w:val="59"/>
        </w:numPr>
      </w:pPr>
      <w:r>
        <w:t>The Contractor shall test the contingency/DR plans at least twice annually to identify any changes that need to be made to the plan(s) to ensure a minimum interruption of service</w:t>
      </w:r>
      <w:r w:rsidR="00AC29B8">
        <w:t xml:space="preserve">. </w:t>
      </w:r>
      <w:r>
        <w:t>Coordination shall be made with the State to ensure limited system downtime when testing is conducted</w:t>
      </w:r>
      <w:r w:rsidR="00AC29B8">
        <w:t xml:space="preserve">. </w:t>
      </w:r>
      <w:r>
        <w:t xml:space="preserve">At least one (1) annual test shall include backup media restoration and failover/fallback operations at the DR location. The Contractor shall send the </w:t>
      </w:r>
      <w:r w:rsidR="00EA457C">
        <w:t>SPM</w:t>
      </w:r>
      <w:r>
        <w:t xml:space="preserve"> a notice of completion following completion of DR testing.</w:t>
      </w:r>
    </w:p>
    <w:p w14:paraId="153D1D56" w14:textId="5961EC4A" w:rsidR="00910526" w:rsidRDefault="00C743D4" w:rsidP="000F7C4F">
      <w:pPr>
        <w:pStyle w:val="MDABC"/>
        <w:numPr>
          <w:ilvl w:val="0"/>
          <w:numId w:val="59"/>
        </w:numPr>
      </w:pPr>
      <w:r>
        <w:t xml:space="preserve">Such contingency and DR plans shall be available for the </w:t>
      </w:r>
      <w:r w:rsidR="000F0C45">
        <w:t>Department</w:t>
      </w:r>
      <w:r>
        <w:t xml:space="preserve"> to inspect and practically test at any reasonable time, and subject to regular updating, revising, and testing throughout the term of the Contract. </w:t>
      </w:r>
    </w:p>
    <w:p w14:paraId="59B3B573" w14:textId="33AC5B9D" w:rsidR="00152686" w:rsidRPr="00501C4B" w:rsidRDefault="00781309" w:rsidP="000F7C4F">
      <w:pPr>
        <w:pStyle w:val="MDABC"/>
        <w:numPr>
          <w:ilvl w:val="0"/>
          <w:numId w:val="59"/>
        </w:numPr>
      </w:pPr>
      <w:r>
        <w:t>The State</w:t>
      </w:r>
      <w:r w:rsidR="00FC3104">
        <w:t xml:space="preserve"> </w:t>
      </w:r>
      <w:r w:rsidR="00B97CA9">
        <w:t>shall have</w:t>
      </w:r>
      <w:r w:rsidR="00FC3104">
        <w:t xml:space="preserve"> the right to</w:t>
      </w:r>
      <w:r>
        <w:t xml:space="preserve"> physically inspect the DR site</w:t>
      </w:r>
      <w:r w:rsidR="00FC3104">
        <w:t xml:space="preserve"> to </w:t>
      </w:r>
      <w:r w:rsidR="00152686">
        <w:t>ensure</w:t>
      </w:r>
      <w:r w:rsidR="00FC3104">
        <w:t xml:space="preserve"> it meets the DR site requirements.</w:t>
      </w:r>
    </w:p>
    <w:p w14:paraId="649B306D" w14:textId="77777777" w:rsidR="00FF7A6B" w:rsidRPr="00C0613A" w:rsidRDefault="0031756A" w:rsidP="000F7C4F">
      <w:pPr>
        <w:pStyle w:val="MDABC"/>
        <w:numPr>
          <w:ilvl w:val="0"/>
          <w:numId w:val="59"/>
        </w:numPr>
      </w:pPr>
      <w:r w:rsidRPr="00C0613A">
        <w:t>Data Export</w:t>
      </w:r>
      <w:r w:rsidR="00910526" w:rsidRPr="00C0613A">
        <w:t>/Import</w:t>
      </w:r>
    </w:p>
    <w:p w14:paraId="309DAAAD" w14:textId="6D343BA0" w:rsidR="00377D8B" w:rsidRDefault="00C743D4" w:rsidP="000F7C4F">
      <w:pPr>
        <w:pStyle w:val="MDABC"/>
        <w:numPr>
          <w:ilvl w:val="1"/>
          <w:numId w:val="60"/>
        </w:numPr>
      </w:pPr>
      <w:r>
        <w:t>The Contractor shall, at no additional cost or charge to the State, in an industry standard/non-proprietary format:</w:t>
      </w:r>
    </w:p>
    <w:p w14:paraId="2BA989F6" w14:textId="77777777" w:rsidR="00C743D4" w:rsidRDefault="00C743D4" w:rsidP="000F7C4F">
      <w:pPr>
        <w:pStyle w:val="MDABC"/>
        <w:numPr>
          <w:ilvl w:val="2"/>
          <w:numId w:val="60"/>
        </w:numPr>
      </w:pPr>
      <w:r>
        <w:t>perform a full or partial import/export of State data within 24 hours of a request; or</w:t>
      </w:r>
    </w:p>
    <w:p w14:paraId="221E776A" w14:textId="77777777" w:rsidR="00377D8B" w:rsidRDefault="00C743D4" w:rsidP="000F7C4F">
      <w:pPr>
        <w:pStyle w:val="MDABC"/>
        <w:numPr>
          <w:ilvl w:val="2"/>
          <w:numId w:val="60"/>
        </w:numPr>
      </w:pPr>
      <w:proofErr w:type="gramStart"/>
      <w:r>
        <w:t>provide to</w:t>
      </w:r>
      <w:proofErr w:type="gramEnd"/>
      <w:r>
        <w:t xml:space="preserve"> the </w:t>
      </w:r>
      <w:proofErr w:type="gramStart"/>
      <w:r>
        <w:t>State</w:t>
      </w:r>
      <w:proofErr w:type="gramEnd"/>
      <w:r>
        <w:t xml:space="preserve"> the ability to import/export data at will and provide the State with any access and instructions which are needed for the State to import or export data.</w:t>
      </w:r>
    </w:p>
    <w:p w14:paraId="05D7D735" w14:textId="264E10E6" w:rsidR="00910526" w:rsidRPr="00330DEA" w:rsidRDefault="00C743D4" w:rsidP="000F7C4F">
      <w:pPr>
        <w:pStyle w:val="MDABC"/>
        <w:numPr>
          <w:ilvl w:val="1"/>
          <w:numId w:val="107"/>
        </w:numPr>
      </w:pPr>
      <w:r>
        <w:lastRenderedPageBreak/>
        <w:t xml:space="preserve">Any import or export shall be in a secure format </w:t>
      </w:r>
      <w:proofErr w:type="gramStart"/>
      <w:r>
        <w:t>per</w:t>
      </w:r>
      <w:proofErr w:type="gramEnd"/>
      <w:r>
        <w:t xml:space="preserve"> </w:t>
      </w:r>
      <w:r w:rsidR="00360461" w:rsidRPr="00360461">
        <w:rPr>
          <w:b/>
          <w:bCs/>
        </w:rPr>
        <w:t>Section 3.10</w:t>
      </w:r>
      <w:r w:rsidR="00360461">
        <w:t xml:space="preserve"> </w:t>
      </w:r>
      <w:r>
        <w:t>Security Requirements.</w:t>
      </w:r>
      <w:r w:rsidR="007D3739">
        <w:t xml:space="preserve"> </w:t>
      </w:r>
    </w:p>
    <w:p w14:paraId="4467BA7C" w14:textId="77777777" w:rsidR="00910526" w:rsidRPr="009812EC" w:rsidRDefault="00910526" w:rsidP="00FE0256">
      <w:pPr>
        <w:pStyle w:val="Heading3"/>
      </w:pPr>
      <w:r w:rsidRPr="009812EC">
        <w:t xml:space="preserve">Data </w:t>
      </w:r>
      <w:r w:rsidR="006723B1">
        <w:t>Ownership</w:t>
      </w:r>
      <w:r w:rsidR="00273D6C">
        <w:t xml:space="preserve"> and Access</w:t>
      </w:r>
    </w:p>
    <w:p w14:paraId="301B315A" w14:textId="5707B16B" w:rsidR="00273D6C" w:rsidRDefault="00273D6C" w:rsidP="000F7C4F">
      <w:pPr>
        <w:pStyle w:val="MDABC"/>
        <w:numPr>
          <w:ilvl w:val="0"/>
          <w:numId w:val="44"/>
        </w:numPr>
      </w:pPr>
      <w:r>
        <w:t xml:space="preserve">Data, databases and derived data products created, collected, manipulated, or directly purchased as part of </w:t>
      </w:r>
      <w:r w:rsidR="00A44747">
        <w:t>the solicitation</w:t>
      </w:r>
      <w:r>
        <w:t xml:space="preserve"> </w:t>
      </w:r>
      <w:r w:rsidR="00241CE9">
        <w:t>are</w:t>
      </w:r>
      <w:r>
        <w:t xml:space="preserve"> the property of the State</w:t>
      </w:r>
      <w:r w:rsidR="00AC29B8">
        <w:t xml:space="preserve">. </w:t>
      </w:r>
      <w:r>
        <w:t xml:space="preserve">The purchasing State agency is considered the custodian of </w:t>
      </w:r>
      <w:r w:rsidR="00A43F56">
        <w:t xml:space="preserve">all State </w:t>
      </w:r>
      <w:r>
        <w:t>data</w:t>
      </w:r>
      <w:r w:rsidR="00A43F56">
        <w:t>.</w:t>
      </w:r>
      <w:r>
        <w:t xml:space="preserve"> </w:t>
      </w:r>
      <w:r w:rsidR="00A43F56" w:rsidRPr="00A43F56">
        <w:t xml:space="preserve">The use, access, and distribution of all data shall comply with the requirements of the Data Use Agreement (Attachment </w:t>
      </w:r>
      <w:r w:rsidR="006D1737">
        <w:t>Y</w:t>
      </w:r>
      <w:r w:rsidR="00A43F56" w:rsidRPr="00A43F56">
        <w:t>).</w:t>
      </w:r>
      <w:r>
        <w:t>and shall determine the use, access, distribution and other conditions based on appropriate State statutes and regulations.</w:t>
      </w:r>
    </w:p>
    <w:p w14:paraId="1E412410" w14:textId="77777777" w:rsidR="00273D6C" w:rsidRDefault="00273D6C" w:rsidP="0011696B">
      <w:pPr>
        <w:pStyle w:val="MDABC"/>
      </w:pPr>
      <w:r>
        <w:t xml:space="preserve">Public jurisdiction user accounts and public jurisdiction data shall not be accessed, except (1) </w:t>
      </w:r>
      <w:proofErr w:type="gramStart"/>
      <w:r>
        <w:t>in the course of</w:t>
      </w:r>
      <w:proofErr w:type="gramEnd"/>
      <w:r>
        <w:t xml:space="preserve"> data center operations, (2) in response to service or technical issues, (3) as required by the express terms of the Contract, including as necessary to perform the services hereunder or (4) at the State’s written request.</w:t>
      </w:r>
    </w:p>
    <w:p w14:paraId="460036C9" w14:textId="49D3F061" w:rsidR="007A0D32" w:rsidRDefault="007A0D32" w:rsidP="0011696B">
      <w:pPr>
        <w:pStyle w:val="MDABC"/>
      </w:pPr>
      <w:r w:rsidRPr="007A0D32">
        <w:t>The Contractor may not access State data other than as necessary to perform the services under this Contract.</w:t>
      </w:r>
    </w:p>
    <w:p w14:paraId="44112F89" w14:textId="657B47A7" w:rsidR="00273D6C" w:rsidRDefault="006E732E" w:rsidP="0011696B">
      <w:pPr>
        <w:pStyle w:val="MDABC"/>
      </w:pPr>
      <w:r>
        <w:t>The Contractor shall l</w:t>
      </w:r>
      <w:r w:rsidR="00273D6C">
        <w:t xml:space="preserve">imit access to and possession of State data to only Contractor Personnel whose responsibilities require such access or </w:t>
      </w:r>
      <w:r w:rsidR="00193EDC">
        <w:t xml:space="preserve">use </w:t>
      </w:r>
      <w:r w:rsidR="00273D6C">
        <w:t>and shall train such Contractor Personnel on the confidentiality obligations set forth herein.</w:t>
      </w:r>
    </w:p>
    <w:p w14:paraId="62597DAC" w14:textId="77777777" w:rsidR="007534E9" w:rsidRDefault="007534E9" w:rsidP="0011696B">
      <w:pPr>
        <w:pStyle w:val="MDABC"/>
      </w:pPr>
      <w:r>
        <w:t>At no time shall any data or processes – that either belong to or are intended for the use of the State or its officers, agents or employees – be copied, disclosed or retained by the Contractor or any party related to the Contractor for subsequent use in any transaction that does not include the State.</w:t>
      </w:r>
    </w:p>
    <w:p w14:paraId="1E3726B3" w14:textId="77777777" w:rsidR="007534E9" w:rsidRPr="002B30A7" w:rsidRDefault="007534E9" w:rsidP="0011696B">
      <w:pPr>
        <w:pStyle w:val="MDABC"/>
      </w:pPr>
      <w:r>
        <w:t xml:space="preserve">The Contractor shall not use any information collected in connection with the services furnished under </w:t>
      </w:r>
      <w:r w:rsidR="00C90071">
        <w:t>the Contract</w:t>
      </w:r>
      <w:r>
        <w:t xml:space="preserve"> for any purpose other than fulfilling such services.</w:t>
      </w:r>
      <w:r w:rsidR="00302EEF">
        <w:t xml:space="preserve"> </w:t>
      </w:r>
    </w:p>
    <w:p w14:paraId="44D45421" w14:textId="52004EF5" w:rsidR="0075759E" w:rsidRPr="0075759E" w:rsidRDefault="0075759E" w:rsidP="00FE0256">
      <w:pPr>
        <w:pStyle w:val="MDText1"/>
      </w:pPr>
      <w:r w:rsidRPr="0075759E">
        <w:t xml:space="preserve">Provisions in </w:t>
      </w:r>
      <w:r w:rsidRPr="00264E78">
        <w:rPr>
          <w:b/>
          <w:bCs/>
        </w:rPr>
        <w:t>Sections 3.</w:t>
      </w:r>
      <w:r w:rsidR="00264E78" w:rsidRPr="00264E78">
        <w:rPr>
          <w:b/>
          <w:bCs/>
        </w:rPr>
        <w:t>8</w:t>
      </w:r>
      <w:r w:rsidRPr="00264E78">
        <w:rPr>
          <w:b/>
          <w:bCs/>
        </w:rPr>
        <w:t>.1 – 3.</w:t>
      </w:r>
      <w:r w:rsidR="00264E78" w:rsidRPr="00264E78">
        <w:rPr>
          <w:b/>
          <w:bCs/>
        </w:rPr>
        <w:t>8</w:t>
      </w:r>
      <w:r w:rsidRPr="00264E78">
        <w:rPr>
          <w:b/>
          <w:bCs/>
        </w:rPr>
        <w:t>.</w:t>
      </w:r>
      <w:r w:rsidR="000474F1">
        <w:rPr>
          <w:b/>
          <w:bCs/>
        </w:rPr>
        <w:t>2</w:t>
      </w:r>
      <w:r w:rsidR="000474F1" w:rsidRPr="0075759E">
        <w:t xml:space="preserve"> </w:t>
      </w:r>
      <w:r w:rsidRPr="0075759E">
        <w:t xml:space="preserve">shall survive expiration or termination of the Contract. Additionally, the Contractor shall flow down the provisions of </w:t>
      </w:r>
      <w:r w:rsidRPr="00264E78">
        <w:rPr>
          <w:b/>
          <w:bCs/>
        </w:rPr>
        <w:t>Sections 3.</w:t>
      </w:r>
      <w:r w:rsidR="000474F1">
        <w:rPr>
          <w:b/>
          <w:bCs/>
        </w:rPr>
        <w:t>8</w:t>
      </w:r>
      <w:r w:rsidRPr="00264E78">
        <w:rPr>
          <w:b/>
          <w:bCs/>
        </w:rPr>
        <w:t>.1-3.</w:t>
      </w:r>
      <w:r w:rsidR="000474F1">
        <w:rPr>
          <w:b/>
          <w:bCs/>
        </w:rPr>
        <w:t>8</w:t>
      </w:r>
      <w:r w:rsidRPr="00264E78">
        <w:rPr>
          <w:b/>
          <w:bCs/>
        </w:rPr>
        <w:t>.</w:t>
      </w:r>
      <w:r w:rsidR="000474F1">
        <w:rPr>
          <w:b/>
          <w:bCs/>
        </w:rPr>
        <w:t>2</w:t>
      </w:r>
      <w:r w:rsidRPr="0075759E">
        <w:t xml:space="preserve"> (or the substance thereof) in all subcontracts.</w:t>
      </w:r>
    </w:p>
    <w:p w14:paraId="20AC4B2F" w14:textId="77777777" w:rsidR="00377D8B" w:rsidRDefault="00644354" w:rsidP="0084333C">
      <w:pPr>
        <w:pStyle w:val="Heading2"/>
      </w:pPr>
      <w:bookmarkStart w:id="66" w:name="_Toc488066962"/>
      <w:bookmarkStart w:id="67" w:name="_Toc14370582"/>
      <w:r>
        <w:t>Insurance Requirements</w:t>
      </w:r>
      <w:bookmarkEnd w:id="66"/>
      <w:bookmarkEnd w:id="67"/>
    </w:p>
    <w:p w14:paraId="322D191B" w14:textId="77777777" w:rsidR="00377D8B" w:rsidRDefault="00294139" w:rsidP="000823F8">
      <w:pPr>
        <w:pStyle w:val="MDInstruction"/>
      </w:pPr>
      <w:r w:rsidRPr="005F599F">
        <w:rPr>
          <w:color w:val="auto"/>
        </w:rPr>
        <w:t>The Contractor shall maintain, at a minimum, the insurance coverages outlined below, or any minimum requirements established by law if higher, for the duration of the Contract, including option periods, if exercised:</w:t>
      </w:r>
    </w:p>
    <w:p w14:paraId="0728FE2C" w14:textId="77777777" w:rsidR="0029689F" w:rsidRPr="00B943E5" w:rsidRDefault="0029689F" w:rsidP="00FE0256">
      <w:pPr>
        <w:pStyle w:val="MDText1"/>
      </w:pPr>
      <w:r w:rsidRPr="00B943E5">
        <w:t>The following type(s) of insurance and minimum amount(s) of coverage are required:</w:t>
      </w:r>
    </w:p>
    <w:p w14:paraId="4AAB9DE6" w14:textId="77777777" w:rsidR="00B62431" w:rsidRDefault="00294139" w:rsidP="000F7C4F">
      <w:pPr>
        <w:pStyle w:val="MDABC"/>
        <w:numPr>
          <w:ilvl w:val="0"/>
          <w:numId w:val="61"/>
        </w:numPr>
      </w:pPr>
      <w:r w:rsidRPr="00C632B0">
        <w:t xml:space="preserve">Commercial General Liability - of $1,000,000 combined single limit per occurrence for bodily injury, property damage, and personal and advertising injury and $3,000,000 </w:t>
      </w:r>
      <w:r w:rsidR="00786C2D">
        <w:t xml:space="preserve">annual </w:t>
      </w:r>
      <w:r w:rsidRPr="00C632B0">
        <w:t xml:space="preserve">aggregate.  The minimum limits required herein may be satisfied through any combination of primary and umbrella/excess liability policies. </w:t>
      </w:r>
    </w:p>
    <w:p w14:paraId="34D55812" w14:textId="77777777" w:rsidR="00294139" w:rsidRPr="009E621D" w:rsidRDefault="00294139" w:rsidP="000F7C4F">
      <w:pPr>
        <w:pStyle w:val="MDABC"/>
        <w:numPr>
          <w:ilvl w:val="0"/>
          <w:numId w:val="61"/>
        </w:numPr>
      </w:pPr>
      <w:r w:rsidRPr="00C632B0">
        <w:t xml:space="preserve">Errors and Omissions/Professional Liability - $1,000,000 per combined single limit per claim and $3,000,000 annual aggregate. </w:t>
      </w:r>
    </w:p>
    <w:p w14:paraId="64E94490" w14:textId="72ECB2AE" w:rsidR="0029689F" w:rsidRPr="00B943E5" w:rsidRDefault="0029689F" w:rsidP="000F7C4F">
      <w:pPr>
        <w:pStyle w:val="MDABC"/>
        <w:numPr>
          <w:ilvl w:val="0"/>
          <w:numId w:val="61"/>
        </w:numPr>
      </w:pPr>
      <w:r w:rsidRPr="00B943E5">
        <w:t xml:space="preserve">Cyber Security / Data Breach Insurance </w:t>
      </w:r>
      <w:r w:rsidR="00022160" w:rsidRPr="00B943E5">
        <w:t xml:space="preserve">– </w:t>
      </w:r>
      <w:r w:rsidR="00933883">
        <w:t>T</w:t>
      </w:r>
      <w:r w:rsidR="00933883" w:rsidRPr="00933883">
        <w:t xml:space="preserve">he </w:t>
      </w:r>
      <w:r w:rsidR="00933883">
        <w:t>C</w:t>
      </w:r>
      <w:r w:rsidR="00933883" w:rsidRPr="00933883">
        <w:t xml:space="preserve">ontractor shall possess and maintain throughout the term of the Contract and for three (3) years thereafter, </w:t>
      </w:r>
      <w:r w:rsidR="00933883" w:rsidRPr="00933883">
        <w:lastRenderedPageBreak/>
        <w:t>cyber risk/ data breach insurance (either separately or as part of a broad Professional Liability or Errors and Omissions Insurance) with limits of at least</w:t>
      </w:r>
      <w:r w:rsidR="00933883">
        <w:t xml:space="preserve"> </w:t>
      </w:r>
      <w:r w:rsidR="00933883" w:rsidRPr="00933883">
        <w:t xml:space="preserve">five million </w:t>
      </w:r>
      <w:r w:rsidR="00933883">
        <w:t xml:space="preserve">dollars ($5,000,000) </w:t>
      </w:r>
      <w:r w:rsidR="00933883" w:rsidRPr="00933883">
        <w:t xml:space="preserve">per claim. Any "insured vs. insured" exclusions will be modified accordingly to allow the State additional insured status without </w:t>
      </w:r>
      <w:proofErr w:type="gramStart"/>
      <w:r w:rsidR="00933883" w:rsidRPr="00933883">
        <w:t>prejudicing</w:t>
      </w:r>
      <w:proofErr w:type="gramEnd"/>
      <w:r w:rsidR="00933883" w:rsidRPr="00933883">
        <w:t xml:space="preserve"> the State’s rights under the policy(</w:t>
      </w:r>
      <w:proofErr w:type="spellStart"/>
      <w:r w:rsidR="00933883" w:rsidRPr="00933883">
        <w:t>ies</w:t>
      </w:r>
      <w:proofErr w:type="spellEnd"/>
      <w:r w:rsidR="00933883" w:rsidRPr="00933883">
        <w:t>). Coverage shall be sufficiently broad to respond to the Contractor's duties and obligations under the Contract and shall include, but not be limited to, claims involving privacy violations, information theft, damage to or destruction of electronic information, the release of Sensitive Data, and alteration of electronic information, extortion, and network security. The policy shall provide coverage for, not by way of limitation, breach response costs as well as regulatory fines and penalties as well as credit monitoring expenses with limits sufficient to respond to these obligations.</w:t>
      </w:r>
    </w:p>
    <w:p w14:paraId="63F8316F" w14:textId="2B91DD7C" w:rsidR="0029689F" w:rsidRPr="00B943E5" w:rsidRDefault="0029689F" w:rsidP="000F7C4F">
      <w:pPr>
        <w:pStyle w:val="MDABC"/>
        <w:numPr>
          <w:ilvl w:val="0"/>
          <w:numId w:val="61"/>
        </w:numPr>
      </w:pPr>
      <w:r w:rsidRPr="00B943E5">
        <w:t>Worker’s Compensation - The Contractor shall maintain such insurance as necessary or as required under Workers’ Compensation Acts, the Longshore and Harbor Workers’ Compensation Act, and the Federal Employers’ Liability Act</w:t>
      </w:r>
      <w:r w:rsidR="00B201A2">
        <w:t>, to not be less than</w:t>
      </w:r>
      <w:r w:rsidRPr="00B943E5">
        <w:t xml:space="preserve"> </w:t>
      </w:r>
      <w:r w:rsidR="00B201A2">
        <w:t>o</w:t>
      </w:r>
      <w:r w:rsidRPr="00B943E5">
        <w:t>ne million dollars ($1,000,000) per occurrence (unless a state’s law requires a greater amount of coverage).</w:t>
      </w:r>
      <w:r w:rsidR="00B201A2">
        <w:t xml:space="preserve"> </w:t>
      </w:r>
      <w:r w:rsidR="00B201A2" w:rsidRPr="00B943E5">
        <w:t>Coverage must be valid in all states where work is performed.</w:t>
      </w:r>
    </w:p>
    <w:p w14:paraId="23138A31" w14:textId="77777777" w:rsidR="009E621D" w:rsidRPr="00C632B0" w:rsidRDefault="009E621D" w:rsidP="00FE0256">
      <w:pPr>
        <w:pStyle w:val="MDText1"/>
      </w:pPr>
      <w:bookmarkStart w:id="68" w:name="_Toc488066963"/>
      <w:bookmarkStart w:id="69" w:name="_Ref489451628"/>
      <w:bookmarkStart w:id="70" w:name="_Ref489451660"/>
      <w:r w:rsidRPr="00C632B0">
        <w:t xml:space="preserve">The State shall be listed as an additional insured on the faces of the certificates associated with the </w:t>
      </w:r>
      <w:proofErr w:type="gramStart"/>
      <w:r w:rsidRPr="00C632B0">
        <w:t>coverages</w:t>
      </w:r>
      <w:proofErr w:type="gramEnd"/>
      <w:r w:rsidRPr="00C632B0">
        <w:t xml:space="preserve"> listed above, including umbrella policies, excluding Workers’ Compensation Insurance and professional liability.   </w:t>
      </w:r>
    </w:p>
    <w:p w14:paraId="3FA947BA" w14:textId="77777777" w:rsidR="009E621D" w:rsidRPr="00C632B0" w:rsidRDefault="009E621D" w:rsidP="00FE0256">
      <w:pPr>
        <w:pStyle w:val="MDText1"/>
      </w:pPr>
      <w:r w:rsidRPr="00C632B0">
        <w:t xml:space="preserve">All insurance policies shall be endorsed to include a clause </w:t>
      </w:r>
      <w:r w:rsidR="003023AD">
        <w:t>requiring</w:t>
      </w:r>
      <w:r w:rsidRPr="00C632B0">
        <w:t xml:space="preserve"> the insurance carrier provide the Procurement Officer, by certified mail, not less than 30 days’ advance notice of any non-renewal, cancellation, or expiration. The Contractor shall notify the Procurement Officer in writing, if policies are cancelled or not renewed within five (5) days of learning of such cancellation or nonrenewal. The Contractor shall provide evidence of replacement insurance coverage to the Procurement Officer at least 15 days prior to the expiration of the insurance policy then in effect.</w:t>
      </w:r>
    </w:p>
    <w:p w14:paraId="5C3180D0" w14:textId="77777777" w:rsidR="009E621D" w:rsidRPr="00C632B0" w:rsidRDefault="009E621D" w:rsidP="00FE0256">
      <w:pPr>
        <w:pStyle w:val="MDText1"/>
      </w:pPr>
      <w:r w:rsidRPr="00C632B0">
        <w:t xml:space="preserve">Any insurance furnished as a condition of </w:t>
      </w:r>
      <w:r w:rsidR="00C90071">
        <w:t>the Contract</w:t>
      </w:r>
      <w:r w:rsidRPr="00C632B0">
        <w:t xml:space="preserve"> shall be issued by a company authorized to do business in the State.</w:t>
      </w:r>
    </w:p>
    <w:p w14:paraId="72278805" w14:textId="660E567C" w:rsidR="009E621D" w:rsidRPr="00C632B0" w:rsidRDefault="009E621D" w:rsidP="00FE0256">
      <w:pPr>
        <w:pStyle w:val="MDText1"/>
      </w:pPr>
      <w:r w:rsidRPr="00C632B0">
        <w:t xml:space="preserve">The recommended awardee must provide current certificate(s) of insurance with the prescribed coverages, limits and requirements set forth in this section within five (5) Business Days from notice of </w:t>
      </w:r>
      <w:proofErr w:type="gramStart"/>
      <w:r w:rsidRPr="00C632B0">
        <w:t>recommended</w:t>
      </w:r>
      <w:proofErr w:type="gramEnd"/>
      <w:r w:rsidRPr="00C632B0">
        <w:t xml:space="preserve"> award. During the period of performance for multi-year contracts</w:t>
      </w:r>
      <w:r w:rsidR="00EE51BA">
        <w:t>,</w:t>
      </w:r>
      <w:r w:rsidRPr="00C632B0">
        <w:t xml:space="preserve"> the Contractor shall provide certificates of insurance annually, or as otherwise directed by the </w:t>
      </w:r>
      <w:r w:rsidR="00EA457C">
        <w:t>SPM</w:t>
      </w:r>
      <w:r w:rsidRPr="00C632B0">
        <w:t>.</w:t>
      </w:r>
    </w:p>
    <w:p w14:paraId="719A2D90" w14:textId="77777777" w:rsidR="009E621D" w:rsidRPr="000F7C4F" w:rsidRDefault="009E621D" w:rsidP="00FE0256">
      <w:pPr>
        <w:pStyle w:val="MDText1"/>
        <w:rPr>
          <w:b/>
          <w:bCs/>
        </w:rPr>
      </w:pPr>
      <w:r w:rsidRPr="000F7C4F">
        <w:rPr>
          <w:b/>
          <w:bCs/>
        </w:rPr>
        <w:t>Subcontractor Insurance</w:t>
      </w:r>
    </w:p>
    <w:p w14:paraId="42D2CFFE" w14:textId="1348FCCA" w:rsidR="009E621D" w:rsidRPr="00C632B0" w:rsidRDefault="009E621D" w:rsidP="00E20331">
      <w:pPr>
        <w:pStyle w:val="MDText0"/>
        <w:ind w:left="990"/>
      </w:pPr>
      <w:r w:rsidRPr="00C632B0">
        <w:t xml:space="preserve">The Contractor shall require any subcontractors to obtain and maintain comparable levels of coverage and shall provide the </w:t>
      </w:r>
      <w:r w:rsidR="00EA457C">
        <w:t>SPM</w:t>
      </w:r>
      <w:r w:rsidRPr="00C632B0">
        <w:t xml:space="preserve"> with the same documentation as is required of the Contractor.</w:t>
      </w:r>
    </w:p>
    <w:p w14:paraId="2C8225A8" w14:textId="77777777" w:rsidR="00377D8B" w:rsidRDefault="009E1B56" w:rsidP="0084333C">
      <w:pPr>
        <w:pStyle w:val="Heading2"/>
      </w:pPr>
      <w:bookmarkStart w:id="71" w:name="_Toc14370583"/>
      <w:r>
        <w:t>Security Requirements</w:t>
      </w:r>
      <w:bookmarkEnd w:id="68"/>
      <w:bookmarkEnd w:id="69"/>
      <w:bookmarkEnd w:id="70"/>
      <w:bookmarkEnd w:id="71"/>
    </w:p>
    <w:p w14:paraId="3C79F92E" w14:textId="77777777" w:rsidR="0075759E" w:rsidRDefault="0075759E" w:rsidP="008D3281">
      <w:pPr>
        <w:pStyle w:val="MDText0"/>
      </w:pPr>
      <w:r>
        <w:t>The following requirements are applicable to the Contract:</w:t>
      </w:r>
    </w:p>
    <w:p w14:paraId="2E592C49" w14:textId="77777777" w:rsidR="003979F6" w:rsidRDefault="003979F6" w:rsidP="00FE0256">
      <w:pPr>
        <w:pStyle w:val="Heading3"/>
      </w:pPr>
      <w:r>
        <w:t>Employee Identification</w:t>
      </w:r>
    </w:p>
    <w:p w14:paraId="2E04A671" w14:textId="77777777" w:rsidR="003979F6" w:rsidRDefault="003979F6" w:rsidP="000F7C4F">
      <w:pPr>
        <w:pStyle w:val="MDABC"/>
        <w:numPr>
          <w:ilvl w:val="0"/>
          <w:numId w:val="62"/>
        </w:numPr>
      </w:pPr>
      <w:r w:rsidRPr="006D24FC">
        <w:lastRenderedPageBreak/>
        <w:t xml:space="preserve">Contractor Personnel </w:t>
      </w:r>
      <w:r w:rsidRPr="00D228DC">
        <w:t xml:space="preserve">shall </w:t>
      </w:r>
      <w:proofErr w:type="gramStart"/>
      <w:r w:rsidRPr="00D228DC">
        <w:t xml:space="preserve">display his or her company ID badge </w:t>
      </w:r>
      <w:r>
        <w:t>in a vis</w:t>
      </w:r>
      <w:r w:rsidR="00A771AB">
        <w:t>ib</w:t>
      </w:r>
      <w:r>
        <w:t>l</w:t>
      </w:r>
      <w:r w:rsidR="00A771AB">
        <w:t>e</w:t>
      </w:r>
      <w:r>
        <w:t xml:space="preserve"> location</w:t>
      </w:r>
      <w:r w:rsidRPr="006D24FC">
        <w:t xml:space="preserve"> </w:t>
      </w:r>
      <w:r w:rsidRPr="00D228DC">
        <w:t>at all times</w:t>
      </w:r>
      <w:proofErr w:type="gramEnd"/>
      <w:r w:rsidRPr="00D228DC">
        <w:t xml:space="preserve"> while on State premises</w:t>
      </w:r>
      <w:r w:rsidR="00AC29B8">
        <w:t xml:space="preserve">. </w:t>
      </w:r>
      <w:r w:rsidRPr="00D228DC">
        <w:t xml:space="preserve">Upon request of authorized State personnel, each </w:t>
      </w:r>
      <w:r>
        <w:t xml:space="preserve">Contractor Personnel </w:t>
      </w:r>
      <w:r w:rsidRPr="00D228DC">
        <w:t>shall provide additional photo identification.</w:t>
      </w:r>
    </w:p>
    <w:p w14:paraId="03720031" w14:textId="77777777" w:rsidR="003979F6" w:rsidRDefault="003979F6" w:rsidP="000F7C4F">
      <w:pPr>
        <w:pStyle w:val="MDABC"/>
        <w:numPr>
          <w:ilvl w:val="0"/>
          <w:numId w:val="62"/>
        </w:numPr>
      </w:pPr>
      <w:r>
        <w:t>Contractor P</w:t>
      </w:r>
      <w:r w:rsidRPr="00462200">
        <w:t>ersonnel shall cooperate with State site requirements</w:t>
      </w:r>
      <w:r w:rsidR="00BB62E4">
        <w:t>, including</w:t>
      </w:r>
      <w:r w:rsidRPr="00462200">
        <w:t xml:space="preserve"> but not limited to</w:t>
      </w:r>
      <w:r w:rsidR="00BB62E4">
        <w:t>,</w:t>
      </w:r>
      <w:r w:rsidRPr="00462200">
        <w:t xml:space="preserve"> being prepared to be </w:t>
      </w:r>
      <w:proofErr w:type="gramStart"/>
      <w:r w:rsidRPr="00462200">
        <w:t>escorted at all times</w:t>
      </w:r>
      <w:proofErr w:type="gramEnd"/>
      <w:r w:rsidRPr="00462200">
        <w:t xml:space="preserve">, </w:t>
      </w:r>
      <w:r>
        <w:t xml:space="preserve">and </w:t>
      </w:r>
      <w:r w:rsidRPr="00462200">
        <w:t xml:space="preserve">providing information for </w:t>
      </w:r>
      <w:r>
        <w:t xml:space="preserve">State </w:t>
      </w:r>
      <w:r w:rsidRPr="00462200">
        <w:t>badge issuance.</w:t>
      </w:r>
    </w:p>
    <w:p w14:paraId="477E01B0" w14:textId="77777777" w:rsidR="003979F6" w:rsidRDefault="003979F6" w:rsidP="000F7C4F">
      <w:pPr>
        <w:pStyle w:val="MDABC"/>
        <w:numPr>
          <w:ilvl w:val="0"/>
          <w:numId w:val="62"/>
        </w:numPr>
      </w:pPr>
      <w:r>
        <w:t xml:space="preserve">Contractor shall remove any Contractor Personnel from working on the Contract where the State determines, </w:t>
      </w:r>
      <w:r w:rsidR="00BB62E4">
        <w:t>in</w:t>
      </w:r>
      <w:r>
        <w:t xml:space="preserve"> its sole discretion, that Contractor Personnel has not adhered to the Security requirements specified herein.</w:t>
      </w:r>
    </w:p>
    <w:p w14:paraId="48138505" w14:textId="77777777" w:rsidR="00467EDD" w:rsidRDefault="003979F6" w:rsidP="000F7C4F">
      <w:pPr>
        <w:pStyle w:val="MDABC"/>
        <w:numPr>
          <w:ilvl w:val="0"/>
          <w:numId w:val="62"/>
        </w:numPr>
      </w:pPr>
      <w:r w:rsidRPr="003914E3">
        <w:t xml:space="preserve">The State reserves the right to request that the </w:t>
      </w:r>
      <w:r>
        <w:t>Contractor</w:t>
      </w:r>
      <w:r w:rsidRPr="003914E3">
        <w:t xml:space="preserve"> submit proof of employment authorization of non-United States Citizens, prior to commencement of work under the Contract</w:t>
      </w:r>
      <w:r>
        <w:t>.</w:t>
      </w:r>
      <w:r w:rsidR="00467EDD" w:rsidRPr="00467EDD">
        <w:t xml:space="preserve"> </w:t>
      </w:r>
    </w:p>
    <w:p w14:paraId="2FE2E09E" w14:textId="77777777" w:rsidR="003979F6" w:rsidRDefault="003979F6" w:rsidP="00FE0256">
      <w:pPr>
        <w:pStyle w:val="Heading3"/>
      </w:pPr>
      <w:r w:rsidRPr="00634B9B">
        <w:t>Criminal Background Check</w:t>
      </w:r>
    </w:p>
    <w:p w14:paraId="4A155524" w14:textId="5E2F2482" w:rsidR="0010205A" w:rsidRPr="0010205A" w:rsidRDefault="0010205A" w:rsidP="0010205A">
      <w:pPr>
        <w:pStyle w:val="MDText1"/>
        <w:numPr>
          <w:ilvl w:val="0"/>
          <w:numId w:val="0"/>
        </w:numPr>
        <w:ind w:left="1620"/>
      </w:pPr>
      <w:r w:rsidRPr="0010205A">
        <w:t>The State reserves the right to refuse any individual Contractor Personnel to work on State premises, based upon certain specified criminal convictions, as specified by the State.</w:t>
      </w:r>
    </w:p>
    <w:p w14:paraId="176B8D13" w14:textId="166F7B78" w:rsidR="00377D8B" w:rsidRDefault="003979F6" w:rsidP="000F7C4F">
      <w:pPr>
        <w:pStyle w:val="MDABC"/>
        <w:numPr>
          <w:ilvl w:val="0"/>
          <w:numId w:val="63"/>
        </w:numPr>
      </w:pPr>
      <w:r w:rsidRPr="00BA49B9">
        <w:t xml:space="preserve">A criminal background </w:t>
      </w:r>
      <w:r w:rsidR="002077AB">
        <w:t>check</w:t>
      </w:r>
      <w:r w:rsidRPr="00BA49B9">
        <w:t xml:space="preserve"> for each Contractor Personnel providing any services/roles </w:t>
      </w:r>
      <w:r w:rsidR="00FA2E4E">
        <w:t>for Maryland New Hires</w:t>
      </w:r>
      <w:r w:rsidRPr="00BA49B9">
        <w:t xml:space="preserve"> shall be completed prior to each Contractor</w:t>
      </w:r>
      <w:r w:rsidR="00B90FF5">
        <w:t xml:space="preserve"> and Subcontractor</w:t>
      </w:r>
      <w:r w:rsidRPr="00BA49B9">
        <w:t xml:space="preserve"> Personnel providing any services under the Contract.</w:t>
      </w:r>
    </w:p>
    <w:p w14:paraId="75B13AE5" w14:textId="53919F7B" w:rsidR="00AD61BC" w:rsidRDefault="003979F6" w:rsidP="000F7C4F">
      <w:pPr>
        <w:pStyle w:val="MDABC"/>
        <w:numPr>
          <w:ilvl w:val="0"/>
          <w:numId w:val="59"/>
        </w:numPr>
      </w:pPr>
      <w:r w:rsidRPr="00BA49B9">
        <w:t>The Contractor shall obtain at its own expense a Criminal Justice Information System (CJIS) State and federal criminal background check, including fingerprinting, for all Contractor Personnel listed in sub-paragraph A</w:t>
      </w:r>
      <w:r w:rsidR="00AC29B8">
        <w:t xml:space="preserve">. </w:t>
      </w:r>
      <w:r w:rsidRPr="00BA49B9">
        <w:t>This check may be performed by a public or private entity.</w:t>
      </w:r>
    </w:p>
    <w:p w14:paraId="0169A102" w14:textId="5D4779FD" w:rsidR="0053122D" w:rsidRPr="0053122D" w:rsidRDefault="0053122D" w:rsidP="000F7C4F">
      <w:pPr>
        <w:pStyle w:val="MDABC"/>
        <w:numPr>
          <w:ilvl w:val="0"/>
          <w:numId w:val="59"/>
        </w:numPr>
      </w:pPr>
      <w:r w:rsidRPr="0053122D">
        <w:t xml:space="preserve">The Contractor shall obtain from </w:t>
      </w:r>
      <w:proofErr w:type="gramStart"/>
      <w:r w:rsidRPr="0053122D">
        <w:t>each individual</w:t>
      </w:r>
      <w:proofErr w:type="gramEnd"/>
      <w:r w:rsidRPr="0053122D">
        <w:t xml:space="preserve"> assigned to work on the Contract a statement permitting a criminal background check.  The </w:t>
      </w:r>
      <w:r w:rsidR="000F0C45">
        <w:t>Department</w:t>
      </w:r>
      <w:r w:rsidRPr="0053122D">
        <w:t xml:space="preserve"> will obtain a criminal background check for </w:t>
      </w:r>
      <w:proofErr w:type="gramStart"/>
      <w:r w:rsidRPr="0053122D">
        <w:t>each individual</w:t>
      </w:r>
      <w:proofErr w:type="gramEnd"/>
      <w:r w:rsidRPr="0053122D">
        <w:t xml:space="preserve"> using a source of </w:t>
      </w:r>
      <w:proofErr w:type="gramStart"/>
      <w:r w:rsidRPr="0053122D">
        <w:t>its</w:t>
      </w:r>
      <w:proofErr w:type="gramEnd"/>
      <w:r w:rsidRPr="0053122D">
        <w:t xml:space="preserve"> choosing.  The </w:t>
      </w:r>
      <w:r w:rsidR="00EA457C">
        <w:t>SPM</w:t>
      </w:r>
      <w:r w:rsidRPr="0053122D">
        <w:t xml:space="preserve"> reserves the right to reject any individual based upon the results of the background check. </w:t>
      </w:r>
    </w:p>
    <w:p w14:paraId="4471A85B" w14:textId="5D634358" w:rsidR="00377D8B" w:rsidRDefault="003979F6" w:rsidP="000F7C4F">
      <w:pPr>
        <w:pStyle w:val="MDABC"/>
        <w:numPr>
          <w:ilvl w:val="0"/>
          <w:numId w:val="59"/>
        </w:numPr>
      </w:pPr>
      <w:r w:rsidRPr="00BA49B9">
        <w:t xml:space="preserve">The Contractor shall provide certification to the </w:t>
      </w:r>
      <w:r w:rsidR="000F0C45">
        <w:t>Department</w:t>
      </w:r>
      <w:r w:rsidRPr="00BA49B9">
        <w:t xml:space="preserve"> that the Contractor has completed the required criminal background check described in this </w:t>
      </w:r>
      <w:r w:rsidR="000A333C">
        <w:t>RFP</w:t>
      </w:r>
      <w:r w:rsidRPr="00BA49B9">
        <w:t xml:space="preserve"> for each required Contractor Personnel prior to assignment, and that the Contractor Personnel have successfully passed this check.</w:t>
      </w:r>
      <w:r w:rsidR="0099185D">
        <w:t xml:space="preserve"> (See Appendix 5- Criminal Background Affidavit)</w:t>
      </w:r>
    </w:p>
    <w:p w14:paraId="5E2B17DE" w14:textId="1825DB46" w:rsidR="003979F6" w:rsidRDefault="00D76173" w:rsidP="000F7C4F">
      <w:pPr>
        <w:pStyle w:val="MDABC"/>
        <w:numPr>
          <w:ilvl w:val="0"/>
          <w:numId w:val="59"/>
        </w:numPr>
      </w:pPr>
      <w:r>
        <w:t>Persons</w:t>
      </w:r>
      <w:r w:rsidR="003979F6" w:rsidRPr="00BA49B9">
        <w:t xml:space="preserve"> with a criminal record </w:t>
      </w:r>
      <w:r>
        <w:t xml:space="preserve">may not perform services under </w:t>
      </w:r>
      <w:r w:rsidR="00C90071">
        <w:t>the Contract</w:t>
      </w:r>
      <w:r>
        <w:t xml:space="preserve"> </w:t>
      </w:r>
      <w:r w:rsidR="003979F6" w:rsidRPr="00BA49B9">
        <w:t xml:space="preserve">unless prior written approval is obtained from the </w:t>
      </w:r>
      <w:r w:rsidR="00EA457C">
        <w:t>SPM</w:t>
      </w:r>
      <w:r w:rsidR="003979F6" w:rsidRPr="00BA49B9">
        <w:t xml:space="preserve">. The </w:t>
      </w:r>
      <w:r w:rsidR="00EA457C">
        <w:t>SPM</w:t>
      </w:r>
      <w:r w:rsidR="003979F6" w:rsidRPr="00BA49B9">
        <w:t xml:space="preserve"> reserves the right to reject any individual based upon the results of the background check. Decisions of the </w:t>
      </w:r>
      <w:r w:rsidR="00EA457C">
        <w:t>SPM</w:t>
      </w:r>
      <w:r w:rsidR="003979F6" w:rsidRPr="00BA49B9">
        <w:t xml:space="preserve"> as to acceptability of a candidate are final. The State reserves the right to refuse any individual Contractor Personnel to work on State premises, based upon certain specified criminal convictions, as specified by the State.</w:t>
      </w:r>
    </w:p>
    <w:p w14:paraId="4570B98E" w14:textId="77777777" w:rsidR="001D3B53" w:rsidRDefault="001D3B53" w:rsidP="001D3B53">
      <w:pPr>
        <w:pStyle w:val="MDABC"/>
        <w:numPr>
          <w:ilvl w:val="0"/>
          <w:numId w:val="59"/>
        </w:numPr>
      </w:pPr>
      <w:r>
        <w:t>The CJIS criminal record check of each Contractor Personnel who will work on State premises shall be reviewed and documented by the Contractor for convictions of any of the following crimes described in the Annotated Code of Maryland, Criminal Law Article:</w:t>
      </w:r>
    </w:p>
    <w:p w14:paraId="108B5E5F" w14:textId="77777777" w:rsidR="001D3B53" w:rsidRDefault="001D3B53" w:rsidP="001D3B53">
      <w:pPr>
        <w:pStyle w:val="MDABC"/>
        <w:numPr>
          <w:ilvl w:val="1"/>
          <w:numId w:val="59"/>
        </w:numPr>
      </w:pPr>
      <w:r>
        <w:t>§§ 6-101 through 6-104, 6-201 through 6-205, 6-409 (various crimes against property</w:t>
      </w:r>
      <w:proofErr w:type="gramStart"/>
      <w:r>
        <w:t>);</w:t>
      </w:r>
      <w:proofErr w:type="gramEnd"/>
    </w:p>
    <w:p w14:paraId="4DB0178F" w14:textId="77777777" w:rsidR="001D3B53" w:rsidRDefault="001D3B53" w:rsidP="001D3B53">
      <w:pPr>
        <w:pStyle w:val="MDABC"/>
        <w:numPr>
          <w:ilvl w:val="1"/>
          <w:numId w:val="59"/>
        </w:numPr>
      </w:pPr>
      <w:r>
        <w:lastRenderedPageBreak/>
        <w:t>any crime within Title 7, Subtitle 1 (various crimes involving theft</w:t>
      </w:r>
      <w:proofErr w:type="gramStart"/>
      <w:r>
        <w:t>);</w:t>
      </w:r>
      <w:proofErr w:type="gramEnd"/>
    </w:p>
    <w:p w14:paraId="7784B9DD" w14:textId="77777777" w:rsidR="001D3B53" w:rsidRDefault="001D3B53" w:rsidP="001D3B53">
      <w:pPr>
        <w:pStyle w:val="MDABC"/>
        <w:numPr>
          <w:ilvl w:val="1"/>
          <w:numId w:val="59"/>
        </w:numPr>
      </w:pPr>
      <w:r>
        <w:t>§§ 7-301 through 7-303, 7-313 through 7-317 (various crimes involving telecommunications and electronics</w:t>
      </w:r>
      <w:proofErr w:type="gramStart"/>
      <w:r>
        <w:t>);</w:t>
      </w:r>
      <w:proofErr w:type="gramEnd"/>
    </w:p>
    <w:p w14:paraId="39DB4939" w14:textId="77777777" w:rsidR="001D3B53" w:rsidRDefault="001D3B53" w:rsidP="001D3B53">
      <w:pPr>
        <w:pStyle w:val="MDABC"/>
        <w:numPr>
          <w:ilvl w:val="1"/>
          <w:numId w:val="59"/>
        </w:numPr>
      </w:pPr>
      <w:r>
        <w:t>§§ 8-201 through 8-302, 8-501 through 8-523 (various crimes involving fraud</w:t>
      </w:r>
      <w:proofErr w:type="gramStart"/>
      <w:r>
        <w:t>);</w:t>
      </w:r>
      <w:proofErr w:type="gramEnd"/>
    </w:p>
    <w:p w14:paraId="2C94E5F3" w14:textId="77777777" w:rsidR="001D3B53" w:rsidRDefault="001D3B53" w:rsidP="001D3B53">
      <w:pPr>
        <w:pStyle w:val="MDABC"/>
        <w:numPr>
          <w:ilvl w:val="1"/>
          <w:numId w:val="59"/>
        </w:numPr>
      </w:pPr>
      <w:r>
        <w:t>§§9-101 through 9-417, 9-601 through 9-604, 9-701 through 9-706.1 (various crimes against public administration); or</w:t>
      </w:r>
    </w:p>
    <w:p w14:paraId="674677BD" w14:textId="77777777" w:rsidR="001D3B53" w:rsidRDefault="001D3B53" w:rsidP="001D3B53">
      <w:pPr>
        <w:pStyle w:val="MDABC"/>
        <w:numPr>
          <w:ilvl w:val="1"/>
          <w:numId w:val="59"/>
        </w:numPr>
      </w:pPr>
      <w:r>
        <w:t>a crime of violence as defined in CL § 14-101(a).</w:t>
      </w:r>
    </w:p>
    <w:p w14:paraId="073F6778" w14:textId="77777777" w:rsidR="001D3B53" w:rsidRPr="00BA49B9" w:rsidRDefault="001D3B53" w:rsidP="001D3B53">
      <w:pPr>
        <w:pStyle w:val="MDABC"/>
        <w:numPr>
          <w:ilvl w:val="0"/>
          <w:numId w:val="0"/>
        </w:numPr>
      </w:pPr>
    </w:p>
    <w:p w14:paraId="3ECF3F1F" w14:textId="77777777" w:rsidR="003979F6" w:rsidRPr="00BA49B9" w:rsidRDefault="003979F6" w:rsidP="000F7C4F">
      <w:pPr>
        <w:pStyle w:val="MDABC"/>
        <w:numPr>
          <w:ilvl w:val="0"/>
          <w:numId w:val="59"/>
        </w:numPr>
      </w:pPr>
      <w:r w:rsidRPr="00BA49B9">
        <w:t xml:space="preserve">Contractor Personnel with access to systems supporting the State or to State data who have been convicted of a felony or of a crime involving telecommunications and electronics from the above list of crimes shall not be permitted to work on State premises under </w:t>
      </w:r>
      <w:r w:rsidR="00C90071">
        <w:t>the Contract</w:t>
      </w:r>
      <w:r w:rsidRPr="00BA49B9">
        <w:t>; Contractor Personnel who have been convicted within the past five (5) years of a misdemeanor from the above list of crimes shall not be permitted to work on State premises.</w:t>
      </w:r>
    </w:p>
    <w:p w14:paraId="2FB55FC7" w14:textId="77777777" w:rsidR="003979F6" w:rsidRDefault="003979F6" w:rsidP="000F7C4F">
      <w:pPr>
        <w:pStyle w:val="MDABC"/>
        <w:numPr>
          <w:ilvl w:val="0"/>
          <w:numId w:val="59"/>
        </w:numPr>
      </w:pPr>
      <w:r w:rsidRPr="00BA49B9">
        <w:t xml:space="preserve">A particular on-site location covered by </w:t>
      </w:r>
      <w:r w:rsidR="00C90071">
        <w:t>the Contract</w:t>
      </w:r>
      <w:r w:rsidRPr="00BA49B9">
        <w:t xml:space="preserve"> may require more restrictive conditions regarding the nature of prior criminal convictions that would result in Contractor Personnel not being permitted to work on those premises</w:t>
      </w:r>
      <w:r w:rsidR="00AC29B8">
        <w:t xml:space="preserve">. </w:t>
      </w:r>
      <w:r w:rsidRPr="00BA49B9">
        <w:t>Upon receipt of a location’s more restrictive conditions regarding criminal convictions, the Contractor shall provide an updated certification regarding the Contractor Personnel working at or assigned to those premises.</w:t>
      </w:r>
      <w:r w:rsidR="00467EDD">
        <w:t xml:space="preserve"> </w:t>
      </w:r>
    </w:p>
    <w:p w14:paraId="5C283520" w14:textId="77777777" w:rsidR="00377D8B" w:rsidRDefault="009037B0" w:rsidP="00FE0256">
      <w:pPr>
        <w:pStyle w:val="Heading3"/>
      </w:pPr>
      <w:r>
        <w:t>On-</w:t>
      </w:r>
      <w:r w:rsidR="003D723F">
        <w:t>S</w:t>
      </w:r>
      <w:r w:rsidR="003979F6" w:rsidRPr="002153B9">
        <w:t>ite Security Requirement(s)</w:t>
      </w:r>
    </w:p>
    <w:p w14:paraId="3F9CC4FA" w14:textId="77777777" w:rsidR="00377D8B" w:rsidRDefault="003979F6" w:rsidP="000F7C4F">
      <w:pPr>
        <w:pStyle w:val="MDABC"/>
        <w:numPr>
          <w:ilvl w:val="0"/>
          <w:numId w:val="64"/>
        </w:numPr>
      </w:pPr>
      <w:r w:rsidRPr="00BA49B9">
        <w:t>For the conditions noted below, Contractor Personnel may be barred from entrance or leaving any site until such time that the State’s conditions and queries are satisfied.</w:t>
      </w:r>
    </w:p>
    <w:p w14:paraId="7C3D77FF" w14:textId="77777777" w:rsidR="00377D8B" w:rsidRDefault="003979F6" w:rsidP="000F7C4F">
      <w:pPr>
        <w:pStyle w:val="MDABC"/>
        <w:numPr>
          <w:ilvl w:val="1"/>
          <w:numId w:val="64"/>
        </w:numPr>
      </w:pPr>
      <w:r w:rsidRPr="00BA49B9">
        <w:t xml:space="preserve">Contractor Personnel may be subject to random security checks when entering and leaving State secured areas. The State reserves the right to require Contractor Personnel to be accompanied while </w:t>
      </w:r>
      <w:proofErr w:type="gramStart"/>
      <w:r w:rsidRPr="00BA49B9">
        <w:t>in</w:t>
      </w:r>
      <w:proofErr w:type="gramEnd"/>
      <w:r w:rsidRPr="00BA49B9">
        <w:t xml:space="preserve"> secured premises.</w:t>
      </w:r>
    </w:p>
    <w:p w14:paraId="5D315A63" w14:textId="77777777" w:rsidR="003979F6" w:rsidRPr="00BA49B9" w:rsidRDefault="003979F6" w:rsidP="000F7C4F">
      <w:pPr>
        <w:pStyle w:val="MDABC"/>
        <w:numPr>
          <w:ilvl w:val="1"/>
          <w:numId w:val="64"/>
        </w:numPr>
      </w:pPr>
      <w:r w:rsidRPr="00BA49B9">
        <w:t>Some State sites, especially those premises of the Department of Public Safety and Correctional Services, require each person entering the premises to document and inventory items (such as tools and equipment) brought onto the site, and to submit to a physical search of his or her person</w:t>
      </w:r>
      <w:r w:rsidR="00AC29B8">
        <w:t xml:space="preserve">. </w:t>
      </w:r>
      <w:r w:rsidRPr="00BA49B9">
        <w:t>Therefore, Contractor Personnel shall always have available an inventory list of tools being brought onto a site and be prepared to present the inventory list to the State staff or an officer upon arrival for review, as well as present the tools or equipment for inspection</w:t>
      </w:r>
      <w:r w:rsidR="00AC29B8">
        <w:t xml:space="preserve">. </w:t>
      </w:r>
      <w:r w:rsidRPr="00BA49B9">
        <w:t>Before leaving the site, the Contractor Personnel will again present the inventory list and the tools or equipment for inspection</w:t>
      </w:r>
      <w:r w:rsidR="00AC29B8">
        <w:t xml:space="preserve">. </w:t>
      </w:r>
      <w:r w:rsidRPr="00BA49B9">
        <w:t>Upon both entering the site and leaving the site, State staff or a correctional or police officer may search Contractor Personnel.</w:t>
      </w:r>
      <w:r w:rsidR="00B6763D">
        <w:t xml:space="preserve"> </w:t>
      </w:r>
      <w:r w:rsidR="00B6763D" w:rsidRPr="00A55B97">
        <w:t>Depending upon facility rules, specific tools or personal items may be prohibited from being brought into the facility</w:t>
      </w:r>
      <w:r w:rsidR="00B6763D">
        <w:t>.</w:t>
      </w:r>
    </w:p>
    <w:p w14:paraId="49655F68" w14:textId="5F15BB1B" w:rsidR="00377D8B" w:rsidRDefault="003979F6" w:rsidP="000F7C4F">
      <w:pPr>
        <w:pStyle w:val="MDABC"/>
        <w:numPr>
          <w:ilvl w:val="0"/>
          <w:numId w:val="64"/>
        </w:numPr>
      </w:pPr>
      <w:r w:rsidRPr="00BA49B9">
        <w:t xml:space="preserve">Any Contractor Personnel who </w:t>
      </w:r>
      <w:proofErr w:type="gramStart"/>
      <w:r w:rsidRPr="00BA49B9">
        <w:t>enters</w:t>
      </w:r>
      <w:proofErr w:type="gramEnd"/>
      <w:r w:rsidRPr="00BA49B9">
        <w:t xml:space="preserve"> the premises of a facility under the jurisdiction of the </w:t>
      </w:r>
      <w:r w:rsidR="000F0C45">
        <w:t>Department</w:t>
      </w:r>
      <w:r w:rsidRPr="00BA49B9">
        <w:t xml:space="preserve"> may be searched, fingerprinted (for the purpose of a </w:t>
      </w:r>
      <w:r w:rsidRPr="00BA49B9">
        <w:lastRenderedPageBreak/>
        <w:t xml:space="preserve">criminal history background check), photographed and required to wear an identification card issued by the </w:t>
      </w:r>
      <w:r w:rsidR="000F0C45">
        <w:t>Department</w:t>
      </w:r>
      <w:r w:rsidRPr="00BA49B9">
        <w:t>.</w:t>
      </w:r>
    </w:p>
    <w:p w14:paraId="5109F1A5" w14:textId="77777777" w:rsidR="003979F6" w:rsidRPr="00BA49B9" w:rsidRDefault="003979F6" w:rsidP="000F7C4F">
      <w:pPr>
        <w:pStyle w:val="MDABC"/>
        <w:numPr>
          <w:ilvl w:val="0"/>
          <w:numId w:val="64"/>
        </w:numPr>
      </w:pPr>
      <w:r w:rsidRPr="00BA49B9">
        <w:t>Further, Contractor Personnel shall not violate Md. Code Ann., Criminal Law Art. Section 9-410 through 9-417 and such other security policies of the agency that controls the facility to which the Contractor Personnel seeks access</w:t>
      </w:r>
      <w:r w:rsidR="00AC29B8">
        <w:t xml:space="preserve">. </w:t>
      </w:r>
      <w:r w:rsidRPr="00BA49B9">
        <w:t xml:space="preserve">The failure of any of the Contractor Personnel to comply with any provision of the Contract is sufficient grounds for the State to immediately terminate the Contract </w:t>
      </w:r>
      <w:proofErr w:type="gramStart"/>
      <w:r w:rsidRPr="00BA49B9">
        <w:t>for</w:t>
      </w:r>
      <w:proofErr w:type="gramEnd"/>
      <w:r w:rsidRPr="00BA49B9">
        <w:t xml:space="preserve"> default.</w:t>
      </w:r>
      <w:r w:rsidR="00467EDD">
        <w:t xml:space="preserve"> </w:t>
      </w:r>
    </w:p>
    <w:p w14:paraId="0588311E" w14:textId="77777777" w:rsidR="0033685D" w:rsidRDefault="0033685D" w:rsidP="00FE0256">
      <w:pPr>
        <w:pStyle w:val="Heading3"/>
      </w:pPr>
      <w:r>
        <w:t>Information Technology</w:t>
      </w:r>
    </w:p>
    <w:p w14:paraId="73181E11" w14:textId="70C93D87" w:rsidR="00FC2946" w:rsidRPr="00FC2946" w:rsidRDefault="00FC2946" w:rsidP="00FC2946">
      <w:pPr>
        <w:ind w:left="1260" w:hanging="540"/>
        <w:rPr>
          <w:sz w:val="22"/>
        </w:rPr>
      </w:pPr>
      <w:r w:rsidRPr="00D955DC">
        <w:rPr>
          <w:sz w:val="22"/>
        </w:rPr>
        <w:t>(a)</w:t>
      </w:r>
      <w:r w:rsidRPr="00D955DC">
        <w:rPr>
          <w:sz w:val="22"/>
        </w:rPr>
        <w:tab/>
      </w:r>
      <w:r w:rsidRPr="00FC2946">
        <w:rPr>
          <w:sz w:val="22"/>
        </w:rPr>
        <w:t xml:space="preserve">Contractors shall comply with and adhere to the State IT Security Policy and Standards.  These policies may be revised from time to time and the Contractor shall comply with all such revisions.  Updated and revised versions of the State IT Policy and Standards are available online at: </w:t>
      </w:r>
      <w:hyperlink r:id="rId29">
        <w:r w:rsidR="00E05467">
          <w:rPr>
            <w:rFonts w:eastAsia="Times New Roman"/>
            <w:color w:val="1155CC"/>
            <w:u w:val="single"/>
          </w:rPr>
          <w:t>Policies, Standards, and Guidelines</w:t>
        </w:r>
      </w:hyperlink>
      <w:r w:rsidRPr="00FC2946">
        <w:rPr>
          <w:sz w:val="22"/>
        </w:rPr>
        <w:t>.</w:t>
      </w:r>
      <w:r w:rsidR="006B29BE" w:rsidRPr="006B29BE">
        <w:t xml:space="preserve"> </w:t>
      </w:r>
      <w:hyperlink r:id="rId30" w:history="1">
        <w:r w:rsidR="006B29BE" w:rsidRPr="006B29BE">
          <w:rPr>
            <w:rStyle w:val="Hyperlink"/>
            <w:sz w:val="22"/>
          </w:rPr>
          <w:t>https://doit.maryland.gov/policies/ci/Pages/default.aspx</w:t>
        </w:r>
      </w:hyperlink>
    </w:p>
    <w:p w14:paraId="7F466BB5" w14:textId="77777777" w:rsidR="00FC2946" w:rsidRPr="00FC2946" w:rsidRDefault="00FC2946" w:rsidP="00FC2946">
      <w:pPr>
        <w:tabs>
          <w:tab w:val="num" w:pos="720"/>
        </w:tabs>
        <w:ind w:left="1260" w:hanging="540"/>
        <w:rPr>
          <w:sz w:val="22"/>
        </w:rPr>
      </w:pPr>
    </w:p>
    <w:p w14:paraId="4B9EF092" w14:textId="7BB4A1BF" w:rsidR="00FC2946" w:rsidRPr="00FC2946" w:rsidRDefault="00FC2946" w:rsidP="00FC2946">
      <w:pPr>
        <w:ind w:left="1260" w:hanging="540"/>
        <w:rPr>
          <w:sz w:val="22"/>
        </w:rPr>
      </w:pPr>
      <w:r w:rsidRPr="00FC2946">
        <w:rPr>
          <w:sz w:val="22"/>
        </w:rPr>
        <w:t>(b)</w:t>
      </w:r>
      <w:r w:rsidRPr="00FC2946">
        <w:rPr>
          <w:sz w:val="22"/>
        </w:rPr>
        <w:tab/>
        <w:t xml:space="preserve">The Contractor shall not connect any of its own equipment to a State LAN/WAN without prior written approval by the State.  The Contractor shall complete any necessary paperwork as directed and coordinated with the </w:t>
      </w:r>
      <w:r w:rsidR="00EA457C">
        <w:rPr>
          <w:sz w:val="22"/>
        </w:rPr>
        <w:t>SPM</w:t>
      </w:r>
      <w:r w:rsidRPr="00FC2946">
        <w:rPr>
          <w:sz w:val="22"/>
        </w:rPr>
        <w:t xml:space="preserve"> to obtain approval by the State to connect Contractor-owned equipment to a State LAN/WAN.</w:t>
      </w:r>
    </w:p>
    <w:p w14:paraId="2B7FE795" w14:textId="77777777" w:rsidR="00FC2946" w:rsidRPr="00FC2946" w:rsidRDefault="00FC2946" w:rsidP="00FC2946">
      <w:pPr>
        <w:rPr>
          <w:sz w:val="22"/>
        </w:rPr>
      </w:pPr>
    </w:p>
    <w:p w14:paraId="64E41119" w14:textId="77777777" w:rsidR="00A86747" w:rsidRDefault="00A86747" w:rsidP="0084333C">
      <w:pPr>
        <w:pStyle w:val="MDABC"/>
        <w:numPr>
          <w:ilvl w:val="0"/>
          <w:numId w:val="0"/>
        </w:numPr>
        <w:ind w:left="720"/>
      </w:pPr>
      <w:r>
        <w:t>The Contractor shall:</w:t>
      </w:r>
    </w:p>
    <w:p w14:paraId="1C70E159" w14:textId="15F32AE5" w:rsidR="00EC32CF" w:rsidRPr="00EA2CF8" w:rsidRDefault="001E35D1" w:rsidP="000F7C4F">
      <w:pPr>
        <w:pStyle w:val="MDABC"/>
        <w:numPr>
          <w:ilvl w:val="1"/>
          <w:numId w:val="65"/>
        </w:numPr>
      </w:pPr>
      <w:r>
        <w:rPr>
          <w:rFonts w:eastAsia="Times New Roman" w:cs="Times New Roman"/>
        </w:rPr>
        <w:t xml:space="preserve">For IT Security Policies and Standards that are </w:t>
      </w:r>
      <w:proofErr w:type="gramStart"/>
      <w:r>
        <w:rPr>
          <w:rFonts w:eastAsia="Times New Roman" w:cs="Times New Roman"/>
        </w:rPr>
        <w:t>no</w:t>
      </w:r>
      <w:proofErr w:type="gramEnd"/>
      <w:r>
        <w:rPr>
          <w:rFonts w:eastAsia="Times New Roman" w:cs="Times New Roman"/>
        </w:rPr>
        <w:t xml:space="preserve"> covered by the State IT Security Manual, the Contrac</w:t>
      </w:r>
      <w:r w:rsidRPr="002A2FCD">
        <w:rPr>
          <w:rFonts w:eastAsia="Times New Roman" w:cs="Times New Roman"/>
        </w:rPr>
        <w:t>tor</w:t>
      </w:r>
      <w:r>
        <w:rPr>
          <w:rFonts w:eastAsia="Times New Roman" w:cs="Times New Roman"/>
        </w:rPr>
        <w:t xml:space="preserve"> shall</w:t>
      </w:r>
      <w:r>
        <w:t xml:space="preserve"> </w:t>
      </w:r>
      <w:r w:rsidR="00EC32CF">
        <w:t xml:space="preserve">Implement administrative, physical, and technical safeguards to protect State data that are no less rigorous than accepted industry best practices for information security such as those listed below (see </w:t>
      </w:r>
      <w:r w:rsidR="00EC32CF" w:rsidRPr="007B4D3B">
        <w:rPr>
          <w:b/>
        </w:rPr>
        <w:t>Section 3</w:t>
      </w:r>
      <w:r w:rsidR="00EA2CF8" w:rsidRPr="007B4D3B">
        <w:rPr>
          <w:b/>
        </w:rPr>
        <w:t>.</w:t>
      </w:r>
      <w:r w:rsidR="003E6FBF">
        <w:rPr>
          <w:b/>
        </w:rPr>
        <w:t>10</w:t>
      </w:r>
      <w:r w:rsidR="00EA2CF8" w:rsidRPr="007B4D3B">
        <w:rPr>
          <w:b/>
        </w:rPr>
        <w:t>.5</w:t>
      </w:r>
      <w:proofErr w:type="gramStart"/>
      <w:r w:rsidR="00EC32CF" w:rsidRPr="00EA2CF8">
        <w:t>);</w:t>
      </w:r>
      <w:proofErr w:type="gramEnd"/>
    </w:p>
    <w:p w14:paraId="3181D113" w14:textId="77777777" w:rsidR="00EC32CF" w:rsidRDefault="00EC32CF" w:rsidP="000F7C4F">
      <w:pPr>
        <w:pStyle w:val="MDABC"/>
        <w:numPr>
          <w:ilvl w:val="1"/>
          <w:numId w:val="65"/>
        </w:numPr>
      </w:pPr>
      <w:r>
        <w:t xml:space="preserve">Ensure that all such safeguards, including the </w:t>
      </w:r>
      <w:proofErr w:type="gramStart"/>
      <w:r>
        <w:t>manner in which</w:t>
      </w:r>
      <w:proofErr w:type="gramEnd"/>
      <w:r>
        <w:t xml:space="preserve"> State data is collected, accessed, used, stored, processed, disposed of and disclosed, comply with applicable data protection and privacy laws as well as the terms and conditions of the Contract; and</w:t>
      </w:r>
    </w:p>
    <w:p w14:paraId="5C3E9327" w14:textId="77777777" w:rsidR="00A86747" w:rsidRPr="001C54EB" w:rsidRDefault="00EC32CF" w:rsidP="000F7C4F">
      <w:pPr>
        <w:pStyle w:val="MDABC"/>
        <w:numPr>
          <w:ilvl w:val="1"/>
          <w:numId w:val="65"/>
        </w:numPr>
        <w:rPr>
          <w:rStyle w:val="Hyperlink"/>
          <w:b/>
          <w:color w:val="auto"/>
          <w:u w:val="none"/>
        </w:rPr>
      </w:pPr>
      <w:r>
        <w:t>The Contractor, and Contractor Personnel, shall (</w:t>
      </w:r>
      <w:proofErr w:type="spellStart"/>
      <w:r>
        <w:t>i</w:t>
      </w:r>
      <w:proofErr w:type="spellEnd"/>
      <w:r>
        <w:t xml:space="preserve">) abide by all applicable federal, State and local laws, rules and regulations concerning security of Information Systems and Information Technology and (ii) comply with and adhere to the State IT Security Policy and Standards as each may be amended or revised from time to time. Updated and revised versions of the State IT Policy and Standards are available online at: </w:t>
      </w:r>
      <w:r w:rsidR="001C54EB">
        <w:t xml:space="preserve"> </w:t>
      </w:r>
    </w:p>
    <w:p w14:paraId="67A0236C" w14:textId="720EAC29" w:rsidR="001C54EB" w:rsidRPr="001C54EB" w:rsidRDefault="00EA2652" w:rsidP="001C54EB">
      <w:pPr>
        <w:pStyle w:val="MDABC"/>
        <w:numPr>
          <w:ilvl w:val="0"/>
          <w:numId w:val="0"/>
        </w:numPr>
        <w:ind w:left="2232" w:firstLine="540"/>
        <w:rPr>
          <w:u w:val="single"/>
        </w:rPr>
      </w:pPr>
      <w:hyperlink r:id="rId31">
        <w:r>
          <w:rPr>
            <w:rFonts w:eastAsia="Times New Roman" w:cs="Times New Roman"/>
            <w:color w:val="1155CC"/>
            <w:u w:val="single"/>
          </w:rPr>
          <w:t>Policies, Standards, and Guidelines</w:t>
        </w:r>
      </w:hyperlink>
      <w:r w:rsidR="001C54EB" w:rsidRPr="001C54EB">
        <w:rPr>
          <w:u w:val="single"/>
        </w:rPr>
        <w:t xml:space="preserve"> </w:t>
      </w:r>
      <w:r w:rsidR="00C4563E" w:rsidRPr="00C4563E">
        <w:rPr>
          <w:rFonts w:ascii="Arial" w:eastAsia="Calibri" w:hAnsi="Arial" w:cs="Arial"/>
          <w:sz w:val="20"/>
          <w:szCs w:val="20"/>
        </w:rPr>
        <w:t xml:space="preserve"> </w:t>
      </w:r>
      <w:hyperlink r:id="rId32" w:history="1">
        <w:r w:rsidR="00C4563E" w:rsidRPr="00C4563E">
          <w:rPr>
            <w:rStyle w:val="Hyperlink"/>
          </w:rPr>
          <w:t>https://doit.maryland.gov/policies/ci/Pages/default.aspx</w:t>
        </w:r>
      </w:hyperlink>
    </w:p>
    <w:p w14:paraId="057BC16D" w14:textId="23B2E7C7" w:rsidR="003979F6" w:rsidRPr="00BA49B9" w:rsidRDefault="003979F6" w:rsidP="00FE0256">
      <w:pPr>
        <w:pStyle w:val="Heading3"/>
      </w:pPr>
      <w:r w:rsidRPr="00BA49B9">
        <w:t>Data Protection and Controls</w:t>
      </w:r>
      <w:r w:rsidR="005021E3">
        <w:t xml:space="preserve"> </w:t>
      </w:r>
    </w:p>
    <w:p w14:paraId="77B8283E" w14:textId="62105307" w:rsidR="008B721A" w:rsidRPr="00A87E10" w:rsidRDefault="008B721A" w:rsidP="000F7C4F">
      <w:pPr>
        <w:pStyle w:val="MDABC"/>
        <w:numPr>
          <w:ilvl w:val="0"/>
          <w:numId w:val="46"/>
        </w:numPr>
      </w:pPr>
      <w:r w:rsidRPr="00A87E10">
        <w:t xml:space="preserve">Contractor shall ensure a secure environment for all State data and any hardware and software (including but not limited to servers, network and data components) provided or used </w:t>
      </w:r>
      <w:r w:rsidR="002D590E" w:rsidRPr="00A87E10">
        <w:t>in connection with the</w:t>
      </w:r>
      <w:r w:rsidRPr="00A87E10">
        <w:t xml:space="preserve"> performance </w:t>
      </w:r>
      <w:r w:rsidR="002D590E" w:rsidRPr="00A87E10">
        <w:t>of</w:t>
      </w:r>
      <w:r w:rsidRPr="00A87E10">
        <w:t xml:space="preserve"> the Contract and shall apply or cause application of appropriate controls </w:t>
      </w:r>
      <w:proofErr w:type="gramStart"/>
      <w:r w:rsidRPr="00A87E10">
        <w:t>so as to</w:t>
      </w:r>
      <w:proofErr w:type="gramEnd"/>
      <w:r w:rsidRPr="00A87E10">
        <w:t xml:space="preserve"> maintain such a secure environment (“Security Best Practices”).  Such Security Best Practices shall comply with the NIST cybersecurity framework</w:t>
      </w:r>
      <w:r w:rsidR="00EF2F51">
        <w:t xml:space="preserve"> unless there are more recent cyber security best practices</w:t>
      </w:r>
    </w:p>
    <w:p w14:paraId="6EECD4D2" w14:textId="77777777" w:rsidR="008B721A" w:rsidRPr="00A87E10" w:rsidRDefault="008B721A" w:rsidP="000F7C4F">
      <w:pPr>
        <w:pStyle w:val="MDABC"/>
        <w:numPr>
          <w:ilvl w:val="0"/>
          <w:numId w:val="46"/>
        </w:numPr>
      </w:pPr>
      <w:r w:rsidRPr="00A87E10">
        <w:lastRenderedPageBreak/>
        <w:t xml:space="preserve">To ensure appropriate data protection safeguards are in place, the Contractor shall </w:t>
      </w:r>
      <w:proofErr w:type="gramStart"/>
      <w:r w:rsidRPr="00A87E10">
        <w:t>implement and maintain the following controls at all times</w:t>
      </w:r>
      <w:proofErr w:type="gramEnd"/>
      <w:r w:rsidRPr="00A87E10">
        <w:t xml:space="preserve"> throughout the Term of the Contract (the Contractor may augment this list with additional controls):</w:t>
      </w:r>
    </w:p>
    <w:p w14:paraId="0EAD77B3" w14:textId="6A47228F" w:rsidR="008B721A" w:rsidRPr="00BA49B9" w:rsidRDefault="008B721A" w:rsidP="000F7C4F">
      <w:pPr>
        <w:pStyle w:val="MDABC"/>
        <w:numPr>
          <w:ilvl w:val="1"/>
          <w:numId w:val="21"/>
        </w:numPr>
      </w:pPr>
      <w:r w:rsidRPr="00BA49B9">
        <w:t xml:space="preserve">Establish separate production, test, and training environments for systems supporting the services provided under </w:t>
      </w:r>
      <w:r w:rsidR="00C90071">
        <w:t>the Contract</w:t>
      </w:r>
      <w:r w:rsidRPr="00BA49B9">
        <w:t xml:space="preserve"> and ensure that production data is not replicated in test or training environment(s) unless it has been previously anonymized or otherwise modified to protect the confidentiality of Sensitive Data elements. The Contractor shall ensure the appropriate separation of production and non-production environments by applying the data protection and control requirements listed </w:t>
      </w:r>
      <w:r w:rsidRPr="00490938">
        <w:t xml:space="preserve">in </w:t>
      </w:r>
      <w:r w:rsidRPr="00490938">
        <w:rPr>
          <w:b/>
        </w:rPr>
        <w:t>Section</w:t>
      </w:r>
      <w:r w:rsidRPr="00490938">
        <w:t xml:space="preserve"> </w:t>
      </w:r>
      <w:r w:rsidR="00A475F7" w:rsidRPr="00490938">
        <w:rPr>
          <w:b/>
        </w:rPr>
        <w:t>3.</w:t>
      </w:r>
      <w:r w:rsidR="00A475F7">
        <w:rPr>
          <w:b/>
        </w:rPr>
        <w:t>10.5.</w:t>
      </w:r>
    </w:p>
    <w:p w14:paraId="2FD5C7CC" w14:textId="4774C134" w:rsidR="008B721A" w:rsidRPr="00BA49B9" w:rsidRDefault="008B721A" w:rsidP="000F7C4F">
      <w:pPr>
        <w:pStyle w:val="MDABC"/>
        <w:numPr>
          <w:ilvl w:val="1"/>
          <w:numId w:val="21"/>
        </w:numPr>
      </w:pPr>
      <w:r w:rsidRPr="00BA49B9">
        <w:t>Apply hardware and software hardening procedures as recommended by Center for Internet Security (CIS) guides</w:t>
      </w:r>
      <w:r>
        <w:t xml:space="preserve"> </w:t>
      </w:r>
      <w:hyperlink r:id="rId33" w:history="1">
        <w:r w:rsidR="00224E5D" w:rsidRPr="00224E5D">
          <w:rPr>
            <w:rStyle w:val="Hyperlink"/>
          </w:rPr>
          <w:t>https://www.cisecurity.org/</w:t>
        </w:r>
      </w:hyperlink>
      <w:r w:rsidR="00224E5D">
        <w:t xml:space="preserve">, </w:t>
      </w:r>
      <w:r w:rsidRPr="00BA49B9">
        <w:t>Security Technical Implementation Guides (STIG)</w:t>
      </w:r>
      <w:r w:rsidR="00370D96">
        <w:t xml:space="preserve"> </w:t>
      </w:r>
      <w:hyperlink r:id="rId34" w:history="1">
        <w:r w:rsidR="00370D96" w:rsidRPr="00E3364B">
          <w:rPr>
            <w:rStyle w:val="Hyperlink"/>
          </w:rPr>
          <w:t>https://public.cyber.mil/stigs/</w:t>
        </w:r>
      </w:hyperlink>
      <w:r w:rsidRPr="00BA49B9">
        <w:t xml:space="preserve">, or similar industry best practices to reduce the </w:t>
      </w:r>
      <w:r w:rsidRPr="00824F0B">
        <w:t>systems’ surface of vulnerability, eliminating as many security risks as possible and documenting what is not feasible or not performed according to best practices. Any hardening practices not implemented shall be documented with a plan of action and milestones including any compensating control.  These procedures may include but are not limited to removal of unnecessary software, disabling or removing unnecessary services, removal of unnecessary usernames or logins, and the deactivation of unneeded features in the Contractor</w:t>
      </w:r>
      <w:r w:rsidRPr="009E1B56">
        <w:t xml:space="preserve">’s </w:t>
      </w:r>
      <w:r w:rsidRPr="00BA49B9">
        <w:t>system configuration files.</w:t>
      </w:r>
    </w:p>
    <w:p w14:paraId="375EB8AC" w14:textId="77777777" w:rsidR="008B721A" w:rsidRDefault="008B721A" w:rsidP="000F7C4F">
      <w:pPr>
        <w:pStyle w:val="MDABC"/>
        <w:numPr>
          <w:ilvl w:val="1"/>
          <w:numId w:val="21"/>
        </w:numPr>
      </w:pPr>
      <w:r w:rsidRPr="00BA49B9">
        <w:t xml:space="preserve">Ensure that State data is not </w:t>
      </w:r>
      <w:proofErr w:type="gramStart"/>
      <w:r w:rsidRPr="00BA49B9">
        <w:t>comingled</w:t>
      </w:r>
      <w:proofErr w:type="gramEnd"/>
      <w:r w:rsidRPr="00BA49B9">
        <w:t xml:space="preserve"> with non-State data through the proper appli</w:t>
      </w:r>
      <w:r w:rsidR="008353DB">
        <w:t>cation of compartmentalization S</w:t>
      </w:r>
      <w:r w:rsidRPr="00BA49B9">
        <w:t xml:space="preserve">ecurity </w:t>
      </w:r>
      <w:r w:rsidR="008353DB">
        <w:t>M</w:t>
      </w:r>
      <w:r w:rsidRPr="00BA49B9">
        <w:t xml:space="preserve">easures.  </w:t>
      </w:r>
    </w:p>
    <w:p w14:paraId="47DF76F9" w14:textId="77777777" w:rsidR="008B721A" w:rsidRPr="00B0266C" w:rsidRDefault="008B721A" w:rsidP="000F7C4F">
      <w:pPr>
        <w:pStyle w:val="MDABC"/>
        <w:numPr>
          <w:ilvl w:val="1"/>
          <w:numId w:val="21"/>
        </w:numPr>
      </w:pPr>
      <w:r w:rsidRPr="00B0266C">
        <w:t xml:space="preserve">Apply data encryption to </w:t>
      </w:r>
      <w:proofErr w:type="gramStart"/>
      <w:r w:rsidRPr="00B0266C">
        <w:t>protect Sensitive Data at all times</w:t>
      </w:r>
      <w:proofErr w:type="gramEnd"/>
      <w:r w:rsidRPr="00B0266C">
        <w:t xml:space="preserve">, including in transit, at rest, </w:t>
      </w:r>
      <w:proofErr w:type="gramStart"/>
      <w:r w:rsidRPr="00B0266C">
        <w:t>and also</w:t>
      </w:r>
      <w:proofErr w:type="gramEnd"/>
      <w:r w:rsidRPr="00B0266C">
        <w:t xml:space="preserve"> when archived for backup purposes. Unless otherwise directed, the Contractor is responsible for the encryption of all Sensitive Data. </w:t>
      </w:r>
    </w:p>
    <w:p w14:paraId="62E41C26" w14:textId="77777777" w:rsidR="008B721A" w:rsidRDefault="008B721A" w:rsidP="000F7C4F">
      <w:pPr>
        <w:pStyle w:val="MDABC"/>
        <w:numPr>
          <w:ilvl w:val="1"/>
          <w:numId w:val="21"/>
        </w:numPr>
      </w:pPr>
      <w:r w:rsidRPr="00F00915">
        <w:t>For all State data the Contractor</w:t>
      </w:r>
      <w:r w:rsidRPr="00BA49B9">
        <w:t xml:space="preserve"> </w:t>
      </w:r>
      <w:r>
        <w:t>manage</w:t>
      </w:r>
      <w:r w:rsidR="009D298F">
        <w:t>s</w:t>
      </w:r>
      <w:r>
        <w:t xml:space="preserve"> or control</w:t>
      </w:r>
      <w:r w:rsidR="009D298F">
        <w:t>s</w:t>
      </w:r>
      <w:r w:rsidRPr="00BA49B9">
        <w:t xml:space="preserve">, data encryption shall be applied to such data in transit over untrusted networks.  </w:t>
      </w:r>
    </w:p>
    <w:p w14:paraId="6418DB02" w14:textId="77777777" w:rsidR="008B721A" w:rsidRPr="00BA49B9" w:rsidRDefault="008B721A" w:rsidP="000F7C4F">
      <w:pPr>
        <w:pStyle w:val="MDABC"/>
        <w:numPr>
          <w:ilvl w:val="1"/>
          <w:numId w:val="21"/>
        </w:numPr>
      </w:pPr>
      <w:r w:rsidRPr="00BA49B9">
        <w:t xml:space="preserve">Encryption algorithms which are utilized for </w:t>
      </w:r>
      <w:r>
        <w:t>encrypting data</w:t>
      </w:r>
      <w:r w:rsidRPr="00BA49B9">
        <w:t xml:space="preserve"> </w:t>
      </w:r>
      <w:r>
        <w:t>shall</w:t>
      </w:r>
      <w:r w:rsidRPr="00BA49B9">
        <w:t xml:space="preserve"> comply with current Federal Information Processing Standards (FIPS), “Security Requirements for Cryptographic Modules”, FIPS PUB 140-2: </w:t>
      </w:r>
    </w:p>
    <w:p w14:paraId="47D49987" w14:textId="4F0EDC2E" w:rsidR="008B721A" w:rsidRPr="00BA49B9" w:rsidRDefault="00915A33" w:rsidP="000F7C4F">
      <w:pPr>
        <w:pStyle w:val="MDABC"/>
        <w:numPr>
          <w:ilvl w:val="1"/>
          <w:numId w:val="21"/>
        </w:numPr>
      </w:pPr>
      <w:hyperlink r:id="rId35">
        <w:r w:rsidRPr="00E76DD1">
          <w:rPr>
            <w:rFonts w:eastAsia="Times New Roman"/>
            <w:color w:val="1155CC"/>
            <w:u w:val="single"/>
          </w:rPr>
          <w:t>https://csrc.nist.gov/publications/detail/fips/140/3/final</w:t>
        </w:r>
      </w:hyperlink>
      <w:hyperlink r:id="rId36">
        <w:r w:rsidRPr="00E76DD1">
          <w:rPr>
            <w:rFonts w:eastAsia="Times New Roman"/>
            <w:color w:val="1155CC"/>
            <w:u w:val="single"/>
          </w:rPr>
          <w:t>https://csrc.nist.gov/Projects/cryptographic-module-validation-program/fips-140-3-standards</w:t>
        </w:r>
      </w:hyperlink>
      <w:r w:rsidR="008B721A" w:rsidRPr="00BA49B9">
        <w:t xml:space="preserve">Enable appropriate logging parameters to monitor user access activities, authorized and failed access attempts, system exceptions, and critical information security events as recommended by the operating system and application manufacturers and information security standards, including Maryland Department of Information Technology’s Information Security Policy.  </w:t>
      </w:r>
    </w:p>
    <w:p w14:paraId="4212B592" w14:textId="5CA9BA2F" w:rsidR="008B721A" w:rsidRPr="00BA49B9" w:rsidRDefault="008B721A" w:rsidP="000F7C4F">
      <w:pPr>
        <w:pStyle w:val="MDABC"/>
        <w:numPr>
          <w:ilvl w:val="1"/>
          <w:numId w:val="21"/>
        </w:numPr>
      </w:pPr>
      <w:r w:rsidRPr="00BA49B9">
        <w:t xml:space="preserve">Retain the </w:t>
      </w:r>
      <w:proofErr w:type="gramStart"/>
      <w:r w:rsidRPr="00BA49B9">
        <w:t>aforementioned logs</w:t>
      </w:r>
      <w:proofErr w:type="gramEnd"/>
      <w:r w:rsidRPr="00BA49B9">
        <w:t xml:space="preserve"> and review them at least daily to identify suspicious or questionable activity for investigation and documentation as to their cause and remediation, if required. The </w:t>
      </w:r>
      <w:r w:rsidR="000F0C45">
        <w:t>Department</w:t>
      </w:r>
      <w:r>
        <w:t xml:space="preserve"> </w:t>
      </w:r>
      <w:r w:rsidRPr="00BA49B9">
        <w:t xml:space="preserve">shall have the right to inspect these policies and procedures and the </w:t>
      </w:r>
      <w:r w:rsidRPr="009E1B56">
        <w:t>Contractor or subcontractor’s</w:t>
      </w:r>
      <w:r w:rsidRPr="00BA49B9">
        <w:t xml:space="preserve"> performance to confirm the effectiveness of these measures for the services being provided under </w:t>
      </w:r>
      <w:r w:rsidR="00C90071">
        <w:t>the Contract</w:t>
      </w:r>
      <w:r w:rsidRPr="00BA49B9">
        <w:t>.</w:t>
      </w:r>
    </w:p>
    <w:p w14:paraId="62CC8099" w14:textId="77777777" w:rsidR="008B721A" w:rsidRPr="00BA49B9" w:rsidRDefault="008B721A" w:rsidP="000F7C4F">
      <w:pPr>
        <w:pStyle w:val="MDABC"/>
        <w:numPr>
          <w:ilvl w:val="1"/>
          <w:numId w:val="21"/>
        </w:numPr>
      </w:pPr>
      <w:r w:rsidRPr="00BA49B9">
        <w:t xml:space="preserve">Ensure system and network environments are separated by properly configured and updated firewalls.  </w:t>
      </w:r>
    </w:p>
    <w:p w14:paraId="5A6E5043" w14:textId="77777777" w:rsidR="008B721A" w:rsidRPr="00BA49B9" w:rsidRDefault="008B721A" w:rsidP="000F7C4F">
      <w:pPr>
        <w:pStyle w:val="MDABC"/>
        <w:numPr>
          <w:ilvl w:val="1"/>
          <w:numId w:val="21"/>
        </w:numPr>
      </w:pPr>
      <w:r w:rsidRPr="00BA49B9">
        <w:lastRenderedPageBreak/>
        <w:t xml:space="preserve">Restrict network connections between trusted and untrusted networks by physically or logically isolating systems from unsolicited and unauthenticated network traffic. </w:t>
      </w:r>
    </w:p>
    <w:p w14:paraId="5509FCA5" w14:textId="77777777" w:rsidR="008B721A" w:rsidRPr="00BA49B9" w:rsidRDefault="008B721A" w:rsidP="000F7C4F">
      <w:pPr>
        <w:pStyle w:val="MDABC"/>
        <w:numPr>
          <w:ilvl w:val="1"/>
          <w:numId w:val="21"/>
        </w:numPr>
      </w:pPr>
      <w:r w:rsidRPr="00BA49B9">
        <w:t xml:space="preserve">By </w:t>
      </w:r>
      <w:proofErr w:type="gramStart"/>
      <w:r w:rsidRPr="00BA49B9">
        <w:t>default</w:t>
      </w:r>
      <w:proofErr w:type="gramEnd"/>
      <w:r w:rsidRPr="00BA49B9">
        <w:t xml:space="preserve"> “deny all” and only allow access by exception. </w:t>
      </w:r>
    </w:p>
    <w:p w14:paraId="7B2E2BC4" w14:textId="77777777" w:rsidR="008B721A" w:rsidRPr="00BA49B9" w:rsidRDefault="008B721A" w:rsidP="000F7C4F">
      <w:pPr>
        <w:pStyle w:val="MDABC"/>
        <w:numPr>
          <w:ilvl w:val="1"/>
          <w:numId w:val="21"/>
        </w:numPr>
      </w:pPr>
      <w:r w:rsidRPr="00BA49B9">
        <w:t>Review</w:t>
      </w:r>
      <w:r w:rsidR="00241CE9">
        <w:t>,</w:t>
      </w:r>
      <w:r w:rsidRPr="00BA49B9">
        <w:t xml:space="preserve"> at </w:t>
      </w:r>
      <w:r>
        <w:t>least annually</w:t>
      </w:r>
      <w:r w:rsidR="00241CE9">
        <w:t>,</w:t>
      </w:r>
      <w:r w:rsidRPr="00BA49B9">
        <w:t xml:space="preserve"> the </w:t>
      </w:r>
      <w:proofErr w:type="gramStart"/>
      <w:r w:rsidRPr="00BA49B9">
        <w:t>aforementioned network</w:t>
      </w:r>
      <w:proofErr w:type="gramEnd"/>
      <w:r w:rsidRPr="00BA49B9">
        <w:t xml:space="preserve"> connections, documenting and confirming the business justification for the use of all service, protocols, and ports allowed, including the </w:t>
      </w:r>
      <w:proofErr w:type="gramStart"/>
      <w:r w:rsidRPr="00BA49B9">
        <w:t>rationale</w:t>
      </w:r>
      <w:proofErr w:type="gramEnd"/>
      <w:r w:rsidRPr="00BA49B9">
        <w:t xml:space="preserve"> or compensating controls implemented for those protocols considered insecure but necessary. </w:t>
      </w:r>
    </w:p>
    <w:p w14:paraId="3551F8A3" w14:textId="6D39A04E" w:rsidR="008B721A" w:rsidRPr="00BA49B9" w:rsidRDefault="008B721A" w:rsidP="000F7C4F">
      <w:pPr>
        <w:pStyle w:val="MDABC"/>
        <w:numPr>
          <w:ilvl w:val="1"/>
          <w:numId w:val="21"/>
        </w:numPr>
      </w:pPr>
      <w:r w:rsidRPr="00BA49B9">
        <w:t xml:space="preserve">Perform regular </w:t>
      </w:r>
      <w:r w:rsidR="00267062">
        <w:rPr>
          <w:rFonts w:eastAsia="Times New Roman" w:cs="Times New Roman"/>
        </w:rPr>
        <w:t xml:space="preserve">internal and external </w:t>
      </w:r>
      <w:r w:rsidRPr="00BA49B9">
        <w:t xml:space="preserve">vulnerability testing of operating </w:t>
      </w:r>
      <w:r w:rsidR="00434557" w:rsidRPr="00BA49B9">
        <w:t>systems</w:t>
      </w:r>
      <w:r w:rsidRPr="00BA49B9">
        <w:t xml:space="preserve">, </w:t>
      </w:r>
      <w:proofErr w:type="gramStart"/>
      <w:r w:rsidRPr="00BA49B9">
        <w:t>application</w:t>
      </w:r>
      <w:proofErr w:type="gramEnd"/>
      <w:r w:rsidRPr="00BA49B9">
        <w:t>, and network devices. Such testing is expected to identify outdated software versions; missing software patches; device or software misconfigurations; and to validate compliance with or deviations from the security polic</w:t>
      </w:r>
      <w:r>
        <w:t>ies</w:t>
      </w:r>
      <w:r w:rsidRPr="00BA49B9">
        <w:t xml:space="preserve"> applicable to </w:t>
      </w:r>
      <w:r w:rsidR="00C90071">
        <w:t>the Contract</w:t>
      </w:r>
      <w:r w:rsidRPr="00BA49B9">
        <w:t xml:space="preserve">. Contractor shall evaluate all identified vulnerabilities for potential adverse effect on security and integrity and remediate the vulnerability no later than 30 days following the earlier of vulnerability’s identification or public disclosure, or document </w:t>
      </w:r>
      <w:proofErr w:type="gramStart"/>
      <w:r w:rsidRPr="00BA49B9">
        <w:t>why</w:t>
      </w:r>
      <w:proofErr w:type="gramEnd"/>
      <w:r w:rsidRPr="00BA49B9">
        <w:t xml:space="preserve"> remediation action is unnecessary or unsuitable. The </w:t>
      </w:r>
      <w:r w:rsidR="000F0C45">
        <w:t>Department</w:t>
      </w:r>
      <w:r>
        <w:t xml:space="preserve"> </w:t>
      </w:r>
      <w:r w:rsidRPr="00BA49B9">
        <w:t>shall have the right to inspect the Contractor’s</w:t>
      </w:r>
      <w:r>
        <w:t xml:space="preserve"> </w:t>
      </w:r>
      <w:r w:rsidRPr="00BA49B9">
        <w:t xml:space="preserve">policies and procedures and the results of vulnerability testing to confirm the effectiveness of these measures for the services being provided under </w:t>
      </w:r>
      <w:r w:rsidR="00C90071">
        <w:t>the Contract</w:t>
      </w:r>
      <w:r w:rsidRPr="00BA49B9">
        <w:t>.</w:t>
      </w:r>
    </w:p>
    <w:p w14:paraId="24BC5790" w14:textId="77777777" w:rsidR="008B721A" w:rsidRPr="00BA49B9" w:rsidRDefault="008B721A" w:rsidP="000F7C4F">
      <w:pPr>
        <w:pStyle w:val="MDABC"/>
        <w:numPr>
          <w:ilvl w:val="1"/>
          <w:numId w:val="21"/>
        </w:numPr>
      </w:pPr>
      <w:r w:rsidRPr="00BA49B9">
        <w:t>Enforce strong user authentication and password control measures to minimize the opportunity for unauthorized access through compromise of the user access controls. At a minimum, the implemented measures should be consistent with the most current Maryland Department of Information Technology’s Information Security Policy</w:t>
      </w:r>
      <w:r w:rsidR="00324A61" w:rsidRPr="00324A61">
        <w:t xml:space="preserve"> </w:t>
      </w:r>
      <w:r w:rsidR="00324A61">
        <w:t>(</w:t>
      </w:r>
      <w:hyperlink r:id="rId37" w:history="1">
        <w:r w:rsidR="00324A61" w:rsidRPr="00E3364B">
          <w:rPr>
            <w:rStyle w:val="Hyperlink"/>
          </w:rPr>
          <w:t>https://doit.maryland.gov/policies/Pages/default.aspx</w:t>
        </w:r>
      </w:hyperlink>
      <w:r w:rsidRPr="00BA49B9">
        <w:t xml:space="preserve">), including specific requirements for password length, complexity, history, and account lockout.  </w:t>
      </w:r>
    </w:p>
    <w:p w14:paraId="6877FAB0" w14:textId="77777777" w:rsidR="008B721A" w:rsidRPr="00B0266C" w:rsidRDefault="008B721A" w:rsidP="000F7C4F">
      <w:pPr>
        <w:pStyle w:val="MDABC"/>
        <w:numPr>
          <w:ilvl w:val="1"/>
          <w:numId w:val="21"/>
        </w:numPr>
      </w:pPr>
      <w:r>
        <w:t>Ensure State d</w:t>
      </w:r>
      <w:r w:rsidRPr="00BA49B9">
        <w:t>ata is not processed, transferred, or stored outside of the United States</w:t>
      </w:r>
      <w:r>
        <w:t xml:space="preserve"> </w:t>
      </w:r>
      <w:r w:rsidRPr="00B0266C">
        <w:t xml:space="preserve">(“U.S.”). The Contractor shall provide its services to the State and the State’s end users solely from data centers in the U.S. Unless granted an exception in writing by the State, the Contractor shall not allow Contractor Personnel to store State data on portable devices, including personal computers, except for devices that are used and kept only at its U.S. data centers. The Contractor shall permit its Contractor Personnel to access State data remotely only as required to provide technical support. </w:t>
      </w:r>
    </w:p>
    <w:p w14:paraId="5DD927CC" w14:textId="17FA9E5B" w:rsidR="008B721A" w:rsidRPr="00BA49B9" w:rsidRDefault="008B721A" w:rsidP="000F7C4F">
      <w:pPr>
        <w:pStyle w:val="MDABC"/>
        <w:numPr>
          <w:ilvl w:val="1"/>
          <w:numId w:val="21"/>
        </w:numPr>
      </w:pPr>
      <w:r w:rsidRPr="00BA49B9">
        <w:t xml:space="preserve">Ensure Contractor’s Personnel shall not connect any of its own equipment to a State LAN/WAN without prior written approval by the State, which may be revoked at any time for any reason.  The </w:t>
      </w:r>
      <w:r w:rsidRPr="0018399E">
        <w:t>Contractor</w:t>
      </w:r>
      <w:r w:rsidRPr="00BA49B9">
        <w:t xml:space="preserve"> shall complete any necessary paperwork as directed and coordinated with the </w:t>
      </w:r>
      <w:r w:rsidR="00EA457C">
        <w:t>SPM</w:t>
      </w:r>
      <w:r w:rsidRPr="00BA49B9">
        <w:t xml:space="preserve"> to obtain approval by the State to connect </w:t>
      </w:r>
      <w:r w:rsidRPr="0018399E">
        <w:t>Contractor</w:t>
      </w:r>
      <w:r w:rsidR="0018399E" w:rsidRPr="00BA49B9">
        <w:t xml:space="preserve"> </w:t>
      </w:r>
      <w:r w:rsidRPr="00BA49B9">
        <w:t>-owned equipment to a State LAN/WAN.</w:t>
      </w:r>
    </w:p>
    <w:p w14:paraId="6ED8B298" w14:textId="77777777" w:rsidR="008B721A" w:rsidRPr="00BA49B9" w:rsidRDefault="008B721A" w:rsidP="000F7C4F">
      <w:pPr>
        <w:pStyle w:val="MDABC"/>
        <w:numPr>
          <w:ilvl w:val="1"/>
          <w:numId w:val="21"/>
        </w:numPr>
      </w:pPr>
      <w:r w:rsidRPr="00BA49B9">
        <w:t xml:space="preserve">Ensure that anti-virus and anti-malware software is installed and maintained on all systems supporting the services provided under </w:t>
      </w:r>
      <w:r w:rsidR="00C90071">
        <w:t>the Contract</w:t>
      </w:r>
      <w:r w:rsidRPr="00BA49B9">
        <w:t>; that the anti-virus and anti-malware software is automatically updated; and that the software is configured to actively scan and detect threats to the system for remediation. The Contractor shall perform routine vulnerability scans and take corrective actions for any findings.</w:t>
      </w:r>
    </w:p>
    <w:p w14:paraId="0A486A3B" w14:textId="7D1880A4" w:rsidR="003979F6" w:rsidRPr="002B30A7" w:rsidRDefault="008B721A" w:rsidP="000F7C4F">
      <w:pPr>
        <w:pStyle w:val="MDABC"/>
        <w:numPr>
          <w:ilvl w:val="1"/>
          <w:numId w:val="21"/>
        </w:numPr>
      </w:pPr>
      <w:r w:rsidRPr="00BA49B9">
        <w:t>Conduct regular external vulnerability testing designed to examine the service provider’s security profile from the Internet without benefit of access to internal systems and networks behind the external security perimeter</w:t>
      </w:r>
      <w:r>
        <w:t>. E</w:t>
      </w:r>
      <w:r w:rsidRPr="00BA49B9">
        <w:t xml:space="preserve">valuate all identified </w:t>
      </w:r>
      <w:r w:rsidRPr="00BA49B9">
        <w:lastRenderedPageBreak/>
        <w:t xml:space="preserve">vulnerabilities on Internet-facing devices for potential adverse effect </w:t>
      </w:r>
      <w:r>
        <w:t>on the service’s security and</w:t>
      </w:r>
      <w:r w:rsidRPr="00BA49B9">
        <w:t xml:space="preserve"> integrity and remediate the vulnerability promptly or document </w:t>
      </w:r>
      <w:proofErr w:type="gramStart"/>
      <w:r w:rsidRPr="00BA49B9">
        <w:t>why</w:t>
      </w:r>
      <w:proofErr w:type="gramEnd"/>
      <w:r w:rsidRPr="00BA49B9">
        <w:t xml:space="preserve"> remediation action</w:t>
      </w:r>
      <w:r>
        <w:t xml:space="preserve"> is unnecessary or unsuitable. </w:t>
      </w:r>
      <w:r w:rsidRPr="00BA49B9">
        <w:t xml:space="preserve">The </w:t>
      </w:r>
      <w:r w:rsidR="000F0C45">
        <w:t>Department</w:t>
      </w:r>
      <w:r>
        <w:t xml:space="preserve"> </w:t>
      </w:r>
      <w:r w:rsidRPr="00BA49B9">
        <w:t xml:space="preserve">shall have the right to inspect these policies and procedures and the performance of vulnerability testing to confirm the effectiveness of these measures for the services being provided under </w:t>
      </w:r>
      <w:r w:rsidR="00C90071">
        <w:t>the Contract</w:t>
      </w:r>
      <w:r w:rsidR="00302EEF">
        <w:t>.</w:t>
      </w:r>
    </w:p>
    <w:p w14:paraId="17201A66" w14:textId="3FA895D2" w:rsidR="003979F6" w:rsidRPr="00E66047" w:rsidRDefault="003979F6" w:rsidP="00FE0256">
      <w:pPr>
        <w:pStyle w:val="Heading3"/>
      </w:pPr>
      <w:r w:rsidRPr="00BA49B9">
        <w:t>Security Logs and Reports</w:t>
      </w:r>
      <w:r w:rsidR="00784F99">
        <w:t xml:space="preserve"> Access </w:t>
      </w:r>
      <w:r w:rsidR="005021E3">
        <w:t xml:space="preserve"> </w:t>
      </w:r>
    </w:p>
    <w:p w14:paraId="45A1810A" w14:textId="77777777" w:rsidR="00377D8B" w:rsidRDefault="003979F6" w:rsidP="000F7C4F">
      <w:pPr>
        <w:pStyle w:val="MDABC"/>
        <w:numPr>
          <w:ilvl w:val="0"/>
          <w:numId w:val="66"/>
        </w:numPr>
      </w:pPr>
      <w:r w:rsidRPr="00BA49B9">
        <w:t>For a SaaS or non-State hosted solution, the Contractor shall provide reports to the State in a mutually agreeable format.</w:t>
      </w:r>
    </w:p>
    <w:p w14:paraId="5FE02922" w14:textId="49AC5F54" w:rsidR="003979F6" w:rsidRDefault="003979F6" w:rsidP="000F7C4F">
      <w:pPr>
        <w:pStyle w:val="MDABC"/>
        <w:numPr>
          <w:ilvl w:val="0"/>
          <w:numId w:val="66"/>
        </w:numPr>
      </w:pPr>
      <w:r w:rsidRPr="00BA49B9">
        <w:t xml:space="preserve">Reports shall include latency statistics, user access, user access IP address, user access history and security logs for all State </w:t>
      </w:r>
      <w:r w:rsidR="008A2FAA">
        <w:rPr>
          <w:rFonts w:eastAsia="Times New Roman" w:cs="Times New Roman"/>
        </w:rPr>
        <w:t xml:space="preserve">data, systems, and </w:t>
      </w:r>
      <w:r w:rsidR="002A2FCD">
        <w:rPr>
          <w:rFonts w:eastAsia="Times New Roman" w:cs="Times New Roman"/>
        </w:rPr>
        <w:t xml:space="preserve">software </w:t>
      </w:r>
      <w:r w:rsidR="002A2FCD" w:rsidRPr="00BA49B9">
        <w:t>related</w:t>
      </w:r>
      <w:r w:rsidRPr="00BA49B9">
        <w:t xml:space="preserve"> to </w:t>
      </w:r>
      <w:r w:rsidR="00C90071">
        <w:t>the Contract</w:t>
      </w:r>
      <w:r w:rsidRPr="00BA49B9">
        <w:t>.</w:t>
      </w:r>
      <w:r w:rsidR="000813C6">
        <w:t xml:space="preserve"> </w:t>
      </w:r>
    </w:p>
    <w:p w14:paraId="3596E8A6" w14:textId="0C9B3777" w:rsidR="004E0A00" w:rsidRDefault="004E0A00" w:rsidP="00FE0256">
      <w:pPr>
        <w:pStyle w:val="Heading3"/>
      </w:pPr>
      <w:r>
        <w:t>Security Plan</w:t>
      </w:r>
      <w:r w:rsidR="001C4CFA" w:rsidRPr="001C4CFA">
        <w:t xml:space="preserve"> </w:t>
      </w:r>
    </w:p>
    <w:p w14:paraId="79680656" w14:textId="343ABAD2" w:rsidR="008B721A" w:rsidRPr="007D3739" w:rsidRDefault="008B721A" w:rsidP="000F7C4F">
      <w:pPr>
        <w:pStyle w:val="MDABC"/>
        <w:numPr>
          <w:ilvl w:val="0"/>
          <w:numId w:val="41"/>
        </w:numPr>
      </w:pPr>
      <w:r w:rsidRPr="007D3739">
        <w:t xml:space="preserve">The Contractor shall protect State data according to a written security policy (“Security Plan”) no less rigorous than that of the </w:t>
      </w:r>
      <w:proofErr w:type="gramStart"/>
      <w:r w:rsidRPr="007D3739">
        <w:t>State, and</w:t>
      </w:r>
      <w:proofErr w:type="gramEnd"/>
      <w:r w:rsidRPr="007D3739">
        <w:t xml:space="preserve"> shall supply a copy of such policy to the State for validation, with any appropriate updates, on an annual basis. </w:t>
      </w:r>
      <w:hyperlink r:id="rId38" w:history="1">
        <w:r w:rsidR="00231B65" w:rsidRPr="00231B65">
          <w:rPr>
            <w:rStyle w:val="Hyperlink"/>
          </w:rPr>
          <w:t xml:space="preserve">See the </w:t>
        </w:r>
        <w:proofErr w:type="spellStart"/>
        <w:r w:rsidR="00231B65" w:rsidRPr="00231B65">
          <w:rPr>
            <w:rStyle w:val="Hyperlink"/>
          </w:rPr>
          <w:t>DoIT</w:t>
        </w:r>
        <w:proofErr w:type="spellEnd"/>
        <w:r w:rsidR="00231B65" w:rsidRPr="00231B65">
          <w:rPr>
            <w:rStyle w:val="Hyperlink"/>
          </w:rPr>
          <w:t xml:space="preserve"> Policies and Guidance site</w:t>
        </w:r>
        <w:r w:rsidR="00126D1C" w:rsidRPr="00231B65">
          <w:rPr>
            <w:rStyle w:val="Hyperlink"/>
          </w:rPr>
          <w:t>.</w:t>
        </w:r>
      </w:hyperlink>
    </w:p>
    <w:p w14:paraId="4DE602F8" w14:textId="0BFF0FF5" w:rsidR="0064054B" w:rsidRDefault="00F539A2" w:rsidP="0011696B">
      <w:pPr>
        <w:pStyle w:val="MDABC"/>
      </w:pPr>
      <w:r w:rsidRPr="00F539A2">
        <w:t xml:space="preserve">The Security Plan shall detail the steps and processes employed by the Contractor as well as the features and characteristics which will ensure compliance with the security requirements of the Contract. Such </w:t>
      </w:r>
      <w:proofErr w:type="gramStart"/>
      <w:r w:rsidRPr="00F539A2">
        <w:t>Security</w:t>
      </w:r>
      <w:proofErr w:type="gramEnd"/>
      <w:r w:rsidRPr="00F539A2">
        <w:t xml:space="preserve"> Plan shall be provided to the State for its review with solicitation response. If awarded a contract, the Security Plan shall be provided on an annual basis or whenever updates are made.</w:t>
      </w:r>
      <w:r w:rsidR="008B721A" w:rsidRPr="007D3739">
        <w:t xml:space="preserve">  </w:t>
      </w:r>
    </w:p>
    <w:p w14:paraId="2DA0158C" w14:textId="09554E89" w:rsidR="00F539A2" w:rsidRDefault="00F539A2" w:rsidP="0011696B">
      <w:pPr>
        <w:pStyle w:val="MDABC"/>
      </w:pPr>
      <w:r w:rsidRPr="00F539A2">
        <w:t>The Contractor shall supply a copy of such policy to the State for validation, with any appropriate updates, on an annual basis.</w:t>
      </w:r>
    </w:p>
    <w:p w14:paraId="1E99D999" w14:textId="6FB47115" w:rsidR="00F539A2" w:rsidRPr="007D3739" w:rsidRDefault="00F539A2" w:rsidP="0011696B">
      <w:pPr>
        <w:pStyle w:val="MDABC"/>
      </w:pPr>
      <w:r w:rsidRPr="00F539A2">
        <w:t>If any Security Plan information, including procedures, are different based on a Task Order, Contractor shall furnish such differences to the respective TO Manager.</w:t>
      </w:r>
    </w:p>
    <w:p w14:paraId="0E9C1AAF" w14:textId="77777777" w:rsidR="004E0A00" w:rsidRDefault="004E0A00" w:rsidP="00FE0256">
      <w:pPr>
        <w:pStyle w:val="Heading3"/>
      </w:pPr>
      <w:r>
        <w:t>Security Incident Response</w:t>
      </w:r>
    </w:p>
    <w:p w14:paraId="15B86D37" w14:textId="6D5C8445" w:rsidR="004E0A00" w:rsidRDefault="00B25D88" w:rsidP="000F7C4F">
      <w:pPr>
        <w:pStyle w:val="MDABC"/>
        <w:numPr>
          <w:ilvl w:val="0"/>
          <w:numId w:val="22"/>
        </w:numPr>
      </w:pPr>
      <w:r>
        <w:t xml:space="preserve">The Contractor shall </w:t>
      </w:r>
      <w:r w:rsidR="004E0A00">
        <w:t xml:space="preserve">notify the </w:t>
      </w:r>
      <w:r w:rsidR="000F0C45">
        <w:t>Department</w:t>
      </w:r>
      <w:r w:rsidR="004E0A00">
        <w:t xml:space="preserve"> in accordance with </w:t>
      </w:r>
      <w:r w:rsidR="00463A4B">
        <w:rPr>
          <w:b/>
        </w:rPr>
        <w:t>Section</w:t>
      </w:r>
      <w:r w:rsidR="00015663">
        <w:rPr>
          <w:b/>
        </w:rPr>
        <w:t xml:space="preserve"> </w:t>
      </w:r>
      <w:r w:rsidR="008E39E5">
        <w:rPr>
          <w:b/>
        </w:rPr>
        <w:t>3.8</w:t>
      </w:r>
      <w:r w:rsidR="004E0A00">
        <w:t xml:space="preserve"> when any Contractor system that may access, process, or store State data or State systems experiences a Security </w:t>
      </w:r>
      <w:proofErr w:type="gramStart"/>
      <w:r w:rsidR="004E0A00">
        <w:t>Incident</w:t>
      </w:r>
      <w:proofErr w:type="gramEnd"/>
      <w:r w:rsidR="004E0A00">
        <w:t xml:space="preserve"> or a Data Breach as follows:</w:t>
      </w:r>
    </w:p>
    <w:p w14:paraId="5F428EF3" w14:textId="6744F532" w:rsidR="004E0A00" w:rsidRDefault="000F7C4F" w:rsidP="000F7C4F">
      <w:pPr>
        <w:pStyle w:val="MDABC"/>
        <w:numPr>
          <w:ilvl w:val="1"/>
          <w:numId w:val="22"/>
        </w:numPr>
      </w:pPr>
      <w:r>
        <w:t>N</w:t>
      </w:r>
      <w:r w:rsidR="004E0A00">
        <w:t xml:space="preserve">otify the </w:t>
      </w:r>
      <w:r w:rsidR="000F0C45">
        <w:t>Department</w:t>
      </w:r>
      <w:r w:rsidR="004E0A00">
        <w:t xml:space="preserve"> within twenty-four (24) hours of the discovery of </w:t>
      </w:r>
      <w:r w:rsidR="00E17AD7">
        <w:t>a</w:t>
      </w:r>
      <w:r w:rsidR="004E0A00">
        <w:t xml:space="preserve"> Security Incident by providing notice via written or electronic correspondence to the </w:t>
      </w:r>
      <w:r w:rsidR="00EA457C">
        <w:t>SPM</w:t>
      </w:r>
      <w:r w:rsidR="004E0A00">
        <w:t xml:space="preserve">, </w:t>
      </w:r>
      <w:r w:rsidR="000F0C45">
        <w:t>Department</w:t>
      </w:r>
      <w:r w:rsidR="004E0A00">
        <w:t xml:space="preserve"> </w:t>
      </w:r>
      <w:r w:rsidR="00A32270">
        <w:t xml:space="preserve">Chief Information Officer </w:t>
      </w:r>
      <w:r w:rsidR="004E0A00">
        <w:t xml:space="preserve">and </w:t>
      </w:r>
      <w:r w:rsidR="000F0C45">
        <w:t>Department</w:t>
      </w:r>
      <w:r w:rsidR="004E0A00">
        <w:t xml:space="preserve"> </w:t>
      </w:r>
      <w:r w:rsidR="00AB23A6">
        <w:t>C</w:t>
      </w:r>
      <w:r w:rsidR="004E0A00">
        <w:t>hi</w:t>
      </w:r>
      <w:r w:rsidR="00B25D88">
        <w:t xml:space="preserve">ef </w:t>
      </w:r>
      <w:r w:rsidR="00AB23A6">
        <w:t>I</w:t>
      </w:r>
      <w:r w:rsidR="00B25D88">
        <w:t xml:space="preserve">nformation </w:t>
      </w:r>
      <w:r w:rsidR="00AB23A6">
        <w:t>S</w:t>
      </w:r>
      <w:r w:rsidR="00B25D88">
        <w:t xml:space="preserve">ecurity </w:t>
      </w:r>
      <w:r w:rsidR="00AB23A6">
        <w:t>O</w:t>
      </w:r>
      <w:r w:rsidR="00B25D88">
        <w:t>fficer</w:t>
      </w:r>
      <w:r w:rsidR="00AB23A6">
        <w:t xml:space="preserve">, </w:t>
      </w:r>
      <w:r w:rsidR="00AB23A6">
        <w:rPr>
          <w:rFonts w:eastAsia="Times New Roman" w:cs="Times New Roman"/>
        </w:rPr>
        <w:t>and Maryland Security Operations Center (MD-SOC</w:t>
      </w:r>
      <w:proofErr w:type="gramStart"/>
      <w:r w:rsidR="00AB23A6">
        <w:rPr>
          <w:rFonts w:eastAsia="Times New Roman" w:cs="Times New Roman"/>
        </w:rPr>
        <w:t>)</w:t>
      </w:r>
      <w:r w:rsidR="00B25D88">
        <w:t>;</w:t>
      </w:r>
      <w:proofErr w:type="gramEnd"/>
    </w:p>
    <w:p w14:paraId="1772F46B" w14:textId="68A1BAB2" w:rsidR="004E0A00" w:rsidRDefault="000F7C4F" w:rsidP="000F7C4F">
      <w:pPr>
        <w:pStyle w:val="MDABC"/>
        <w:numPr>
          <w:ilvl w:val="1"/>
          <w:numId w:val="22"/>
        </w:numPr>
      </w:pPr>
      <w:r>
        <w:t>N</w:t>
      </w:r>
      <w:r w:rsidR="004E0A00">
        <w:t xml:space="preserve">otify the </w:t>
      </w:r>
      <w:r w:rsidR="000F0C45">
        <w:t>Department</w:t>
      </w:r>
      <w:r w:rsidR="004E0A00">
        <w:t xml:space="preserve"> within two (2) hours if there is a threat to Contractor’s Solution as it pertains to the use, disclos</w:t>
      </w:r>
      <w:r w:rsidR="00B25D88">
        <w:t>ure, and security of State data; and</w:t>
      </w:r>
    </w:p>
    <w:p w14:paraId="3017752E" w14:textId="0F3A883B" w:rsidR="00377D8B" w:rsidRDefault="000F7C4F" w:rsidP="000F7C4F">
      <w:pPr>
        <w:pStyle w:val="MDABC"/>
        <w:numPr>
          <w:ilvl w:val="1"/>
          <w:numId w:val="22"/>
        </w:numPr>
      </w:pPr>
      <w:r>
        <w:t>P</w:t>
      </w:r>
      <w:r w:rsidR="004E0A00">
        <w:t xml:space="preserve">rovide written notice to the </w:t>
      </w:r>
      <w:r w:rsidR="000F0C45">
        <w:t>Department</w:t>
      </w:r>
      <w:r w:rsidR="004E0A00">
        <w:t xml:space="preserve"> within one (1) Business Day after Contractor’s discovery of unauthorized use or disclosure of State data and thereafter all information the State (or </w:t>
      </w:r>
      <w:r w:rsidR="000F0C45">
        <w:t>Department</w:t>
      </w:r>
      <w:r w:rsidR="004E0A00">
        <w:t>) requests concerning such unauthorized use or disclosure.</w:t>
      </w:r>
    </w:p>
    <w:p w14:paraId="0EF7240E" w14:textId="77777777" w:rsidR="004E0A00" w:rsidRDefault="004E0A00" w:rsidP="000F7C4F">
      <w:pPr>
        <w:pStyle w:val="MDABC"/>
        <w:numPr>
          <w:ilvl w:val="0"/>
          <w:numId w:val="22"/>
        </w:numPr>
      </w:pPr>
      <w:proofErr w:type="gramStart"/>
      <w:r>
        <w:t>Contractor’s</w:t>
      </w:r>
      <w:proofErr w:type="gramEnd"/>
      <w:r>
        <w:t xml:space="preserve"> notice shall identify:</w:t>
      </w:r>
    </w:p>
    <w:p w14:paraId="3A2EE55C" w14:textId="77777777" w:rsidR="004E0A00" w:rsidRDefault="004E0A00" w:rsidP="000F7C4F">
      <w:pPr>
        <w:pStyle w:val="MDABC"/>
        <w:numPr>
          <w:ilvl w:val="1"/>
          <w:numId w:val="22"/>
        </w:numPr>
      </w:pPr>
      <w:r>
        <w:t xml:space="preserve">the nature of the unauthorized use or </w:t>
      </w:r>
      <w:proofErr w:type="gramStart"/>
      <w:r>
        <w:t>disclosure;</w:t>
      </w:r>
      <w:proofErr w:type="gramEnd"/>
    </w:p>
    <w:p w14:paraId="3421BDB5" w14:textId="77777777" w:rsidR="004E0A00" w:rsidRDefault="004E0A00" w:rsidP="000F7C4F">
      <w:pPr>
        <w:pStyle w:val="MDABC"/>
        <w:numPr>
          <w:ilvl w:val="1"/>
          <w:numId w:val="22"/>
        </w:numPr>
      </w:pPr>
      <w:r>
        <w:lastRenderedPageBreak/>
        <w:t>the State data used or disclosed,</w:t>
      </w:r>
    </w:p>
    <w:p w14:paraId="0D77A6F1" w14:textId="77777777" w:rsidR="004E0A00" w:rsidRDefault="004E0A00" w:rsidP="000F7C4F">
      <w:pPr>
        <w:pStyle w:val="MDABC"/>
        <w:numPr>
          <w:ilvl w:val="1"/>
          <w:numId w:val="22"/>
        </w:numPr>
      </w:pPr>
      <w:r>
        <w:t xml:space="preserve">who made the unauthorized use or received the unauthorized </w:t>
      </w:r>
      <w:proofErr w:type="gramStart"/>
      <w:r>
        <w:t>disclosure;</w:t>
      </w:r>
      <w:proofErr w:type="gramEnd"/>
    </w:p>
    <w:p w14:paraId="424C2B64" w14:textId="77777777" w:rsidR="004E0A00" w:rsidRDefault="004E0A00" w:rsidP="000F7C4F">
      <w:pPr>
        <w:pStyle w:val="MDABC"/>
        <w:numPr>
          <w:ilvl w:val="1"/>
          <w:numId w:val="22"/>
        </w:numPr>
      </w:pPr>
      <w:r>
        <w:t>what the Contractor has done or shall do to mitigate any deleterious effect of the unauthorized use or disclosure; and</w:t>
      </w:r>
    </w:p>
    <w:p w14:paraId="7F296BDF" w14:textId="77777777" w:rsidR="004E0A00" w:rsidRDefault="004E0A00" w:rsidP="000F7C4F">
      <w:pPr>
        <w:pStyle w:val="MDABC"/>
        <w:numPr>
          <w:ilvl w:val="1"/>
          <w:numId w:val="22"/>
        </w:numPr>
      </w:pPr>
      <w:r>
        <w:t>what corrective action the Contractor has taken or shall take to prevent future similar unauthorized use or disclosure.</w:t>
      </w:r>
    </w:p>
    <w:p w14:paraId="731C5454" w14:textId="77777777" w:rsidR="004E0A00" w:rsidRDefault="004E0A00" w:rsidP="000F7C4F">
      <w:pPr>
        <w:pStyle w:val="MDABC"/>
        <w:numPr>
          <w:ilvl w:val="1"/>
          <w:numId w:val="22"/>
        </w:numPr>
      </w:pPr>
      <w:r>
        <w:t>The Contractor shall provide such other information, including a written report, as reasonably requested by the State.</w:t>
      </w:r>
    </w:p>
    <w:p w14:paraId="20DC0058" w14:textId="77777777" w:rsidR="009D298F" w:rsidRDefault="004E0A00" w:rsidP="000F7C4F">
      <w:pPr>
        <w:pStyle w:val="MDABC"/>
        <w:numPr>
          <w:ilvl w:val="0"/>
          <w:numId w:val="22"/>
        </w:numPr>
      </w:pPr>
      <w:r>
        <w:t xml:space="preserve">The Contractor may need to communicate with outside parties regarding a Security Incident, which may include contacting law enforcement, fielding media inquiries and seeking external expertise as mutually agreed upon, defined by law or contained in the Contract. Discussing Security Incidents with the State should be handled on an </w:t>
      </w:r>
      <w:proofErr w:type="gramStart"/>
      <w:r>
        <w:t>urgent as-</w:t>
      </w:r>
      <w:proofErr w:type="gramEnd"/>
      <w:r>
        <w:t>needed basis, as part of Contractor communication and mitigation processes as mutually agreed upon, defined by law or contained in the Contract.</w:t>
      </w:r>
    </w:p>
    <w:p w14:paraId="3306041D" w14:textId="27F5FE47" w:rsidR="004E0A00" w:rsidRDefault="009D298F" w:rsidP="000F7C4F">
      <w:pPr>
        <w:pStyle w:val="MDABC"/>
        <w:numPr>
          <w:ilvl w:val="0"/>
          <w:numId w:val="22"/>
        </w:numPr>
      </w:pPr>
      <w:r w:rsidRPr="000421CD">
        <w:t>The Contractor shall comply with all applicable laws that require the notification of individuals in the event of unauthorized release of State data or othe</w:t>
      </w:r>
      <w:r w:rsidR="00221CF0">
        <w:t>r event requiring notification,</w:t>
      </w:r>
      <w:r w:rsidRPr="000421CD">
        <w:t xml:space="preserve"> and, where notification is required, assume responsibility for informing all such individuals in accordance with applicable law and to indemnify and hold harmless the State (or </w:t>
      </w:r>
      <w:r w:rsidR="000F0C45">
        <w:t>Department</w:t>
      </w:r>
      <w:r w:rsidRPr="000421CD">
        <w:t>) and its officials and employees from and against any claims, damages, and actions related to the event requiring notification.</w:t>
      </w:r>
      <w:r w:rsidR="004E0A00">
        <w:t xml:space="preserve"> </w:t>
      </w:r>
    </w:p>
    <w:p w14:paraId="08D8A5B4" w14:textId="77777777" w:rsidR="004E0A00" w:rsidRDefault="004E0A00" w:rsidP="00FE0256">
      <w:pPr>
        <w:pStyle w:val="Heading3"/>
      </w:pPr>
      <w:r>
        <w:t>Data Breach Responsibilities</w:t>
      </w:r>
    </w:p>
    <w:p w14:paraId="5BEA553B" w14:textId="77777777" w:rsidR="004E0A00" w:rsidRDefault="004E0A00" w:rsidP="000F7C4F">
      <w:pPr>
        <w:pStyle w:val="MDABC"/>
        <w:numPr>
          <w:ilvl w:val="0"/>
          <w:numId w:val="23"/>
        </w:numPr>
      </w:pPr>
      <w:r>
        <w:t>If the Contractor reasonably believes or has actual knowledge of a Data Breach, the Contractor shall, unless otherwise directed:</w:t>
      </w:r>
    </w:p>
    <w:p w14:paraId="47D4A9A6" w14:textId="501150AA" w:rsidR="004E0A00" w:rsidRDefault="004E0A00" w:rsidP="000F7C4F">
      <w:pPr>
        <w:pStyle w:val="MDABC"/>
        <w:numPr>
          <w:ilvl w:val="1"/>
          <w:numId w:val="23"/>
        </w:numPr>
      </w:pPr>
      <w:r>
        <w:t>Notify the appropriate State-identified contact</w:t>
      </w:r>
      <w:r w:rsidR="007E6875">
        <w:t xml:space="preserve"> or SPM</w:t>
      </w:r>
      <w:r>
        <w:t xml:space="preserve"> within 24 hours by telephone </w:t>
      </w:r>
      <w:r w:rsidR="00923B81">
        <w:rPr>
          <w:rFonts w:eastAsia="Times New Roman" w:cs="Times New Roman"/>
        </w:rPr>
        <w:t xml:space="preserve">and email to the </w:t>
      </w:r>
      <w:r w:rsidR="0091361D">
        <w:t>Department Chief Information Officer and Department Chief Information Security Officer</w:t>
      </w:r>
      <w:r w:rsidR="0091361D">
        <w:rPr>
          <w:rFonts w:eastAsia="Times New Roman" w:cs="Times New Roman"/>
        </w:rPr>
        <w:t xml:space="preserve"> and </w:t>
      </w:r>
      <w:r w:rsidR="00923B81">
        <w:rPr>
          <w:rFonts w:eastAsia="Times New Roman" w:cs="Times New Roman"/>
        </w:rPr>
        <w:t xml:space="preserve">Maryland Security Operations Center (MD-SOC) </w:t>
      </w:r>
      <w:r>
        <w:t xml:space="preserve">in accordance with the agreed upon security plan or security procedures unless a shorter time is required by applicable </w:t>
      </w:r>
      <w:proofErr w:type="gramStart"/>
      <w:r>
        <w:t>law;</w:t>
      </w:r>
      <w:proofErr w:type="gramEnd"/>
    </w:p>
    <w:p w14:paraId="447D30C0" w14:textId="77777777" w:rsidR="004E0A00" w:rsidRDefault="004E0A00" w:rsidP="000F7C4F">
      <w:pPr>
        <w:pStyle w:val="MDABC"/>
        <w:numPr>
          <w:ilvl w:val="1"/>
          <w:numId w:val="23"/>
        </w:numPr>
      </w:pPr>
      <w:r>
        <w:t xml:space="preserve">Cooperate with the State to investigate and resolve the data </w:t>
      </w:r>
      <w:proofErr w:type="gramStart"/>
      <w:r>
        <w:t>breach;</w:t>
      </w:r>
      <w:proofErr w:type="gramEnd"/>
    </w:p>
    <w:p w14:paraId="11C421BA" w14:textId="77777777" w:rsidR="004E0A00" w:rsidRDefault="004E0A00" w:rsidP="000F7C4F">
      <w:pPr>
        <w:pStyle w:val="MDABC"/>
        <w:numPr>
          <w:ilvl w:val="1"/>
          <w:numId w:val="23"/>
        </w:numPr>
      </w:pPr>
      <w:r>
        <w:t>Promptly implement commercially reasonable remedial measures to remedy the Data Breach;</w:t>
      </w:r>
      <w:r w:rsidR="00895E5A">
        <w:t xml:space="preserve"> and</w:t>
      </w:r>
    </w:p>
    <w:p w14:paraId="2C4E863B" w14:textId="77777777" w:rsidR="004E0A00" w:rsidRDefault="004E0A00" w:rsidP="000F7C4F">
      <w:pPr>
        <w:pStyle w:val="MDABC"/>
        <w:numPr>
          <w:ilvl w:val="1"/>
          <w:numId w:val="23"/>
        </w:numPr>
      </w:pPr>
      <w:r>
        <w:t>Document responsive actions taken related to the Data Breach, including any post-incident review of events and actions taken to make changes in business practices</w:t>
      </w:r>
      <w:r w:rsidR="00895E5A">
        <w:t xml:space="preserve"> in providing the services.</w:t>
      </w:r>
    </w:p>
    <w:p w14:paraId="5B805EF9" w14:textId="77777777" w:rsidR="004E0A00" w:rsidRDefault="004E0A00" w:rsidP="000F7C4F">
      <w:pPr>
        <w:pStyle w:val="MDABC"/>
        <w:numPr>
          <w:ilvl w:val="0"/>
          <w:numId w:val="23"/>
        </w:numPr>
      </w:pPr>
      <w:r>
        <w:t>If a Data Breach is a direct result of the Contractor’s breach of its Contract obligation to encrypt State data or otherwise prevent its release, the Contractor shall bear the costs associated with (1) the investigation and resolution of the data breach; (2) notifications to individuals, regulators or others required by State law; (3) a credit monitoring service required by State or federal</w:t>
      </w:r>
      <w:r w:rsidR="00AC29B8">
        <w:t xml:space="preserve"> </w:t>
      </w:r>
      <w:r>
        <w:t>law; (4) a website or a toll-free number and call center for affected individuals required by State law; and (5) complete all corrective actions as reasonably determined by Contractor based on root cause; all [</w:t>
      </w:r>
      <w:r w:rsidR="00467EDD">
        <w:t>(1) through (5)] subject to the</w:t>
      </w:r>
      <w:r>
        <w:t xml:space="preserve"> Contract’s limitation of liability.</w:t>
      </w:r>
      <w:r w:rsidR="002342B9">
        <w:t xml:space="preserve"> </w:t>
      </w:r>
    </w:p>
    <w:p w14:paraId="49258C6C" w14:textId="73F1FDD2" w:rsidR="0097423C" w:rsidRPr="002B30A7" w:rsidRDefault="00FB1D07" w:rsidP="000F7C4F">
      <w:pPr>
        <w:pStyle w:val="MDABC"/>
        <w:numPr>
          <w:ilvl w:val="0"/>
          <w:numId w:val="23"/>
        </w:numPr>
      </w:pPr>
      <w:r w:rsidRPr="00FB1D07">
        <w:t xml:space="preserve">The public disclosure of a cybersecurity incident shall be pursuant to </w:t>
      </w:r>
      <w:hyperlink r:id="rId39" w:history="1">
        <w:r w:rsidRPr="00323E2A">
          <w:rPr>
            <w:rStyle w:val="Hyperlink"/>
          </w:rPr>
          <w:t>Guidelines for the Public Disclosure of Cybersecurity Incidents</w:t>
        </w:r>
      </w:hyperlink>
      <w:r w:rsidRPr="00FB1D07">
        <w:t xml:space="preserve"> or any successor thereto.</w:t>
      </w:r>
    </w:p>
    <w:p w14:paraId="66C8529E" w14:textId="066AB459" w:rsidR="0075759E" w:rsidRDefault="0075759E" w:rsidP="00FE0256">
      <w:pPr>
        <w:pStyle w:val="MDText1"/>
      </w:pPr>
      <w:r>
        <w:lastRenderedPageBreak/>
        <w:t xml:space="preserve">Additional security requirements may be established in </w:t>
      </w:r>
      <w:r w:rsidRPr="005745F9">
        <w:t>a Work</w:t>
      </w:r>
      <w:r>
        <w:t xml:space="preserve"> Order.</w:t>
      </w:r>
      <w:r w:rsidRPr="002153B9">
        <w:rPr>
          <w:color w:val="FF0000"/>
        </w:rPr>
        <w:t xml:space="preserve"> </w:t>
      </w:r>
    </w:p>
    <w:p w14:paraId="2E166146" w14:textId="77777777" w:rsidR="0075759E" w:rsidRDefault="0075759E" w:rsidP="00FE0256">
      <w:pPr>
        <w:pStyle w:val="MDText1"/>
      </w:pPr>
      <w:r>
        <w:t xml:space="preserve">The State shall, at its discretion, have the right to review and assess the Contractor’s compliance </w:t>
      </w:r>
      <w:proofErr w:type="gramStart"/>
      <w:r>
        <w:t>to</w:t>
      </w:r>
      <w:proofErr w:type="gramEnd"/>
      <w:r>
        <w:t xml:space="preserve"> the security requirements and standards defined in the Contract.</w:t>
      </w:r>
    </w:p>
    <w:p w14:paraId="2B9E8728" w14:textId="05C16E1B" w:rsidR="0075759E" w:rsidRPr="00AF656B" w:rsidRDefault="0075759E" w:rsidP="00EC7C83">
      <w:pPr>
        <w:pStyle w:val="MDText1"/>
      </w:pPr>
      <w:r w:rsidRPr="00AF656B">
        <w:t xml:space="preserve">Provisions in </w:t>
      </w:r>
      <w:r w:rsidR="00EC7C83" w:rsidRPr="00EC7C83">
        <w:rPr>
          <w:b/>
        </w:rPr>
        <w:t>Section 3.</w:t>
      </w:r>
      <w:r w:rsidR="00F36203">
        <w:rPr>
          <w:b/>
        </w:rPr>
        <w:t>10</w:t>
      </w:r>
      <w:r w:rsidR="00EC7C83" w:rsidRPr="00EC7C83">
        <w:rPr>
          <w:b/>
        </w:rPr>
        <w:t>.1-</w:t>
      </w:r>
      <w:r w:rsidR="00F36203">
        <w:rPr>
          <w:b/>
        </w:rPr>
        <w:t>11</w:t>
      </w:r>
      <w:r w:rsidR="00EC7C83" w:rsidRPr="00EC7C83">
        <w:rPr>
          <w:b/>
        </w:rPr>
        <w:t xml:space="preserve"> </w:t>
      </w:r>
      <w:r w:rsidRPr="00AF656B">
        <w:t xml:space="preserve">shall survive expiration or termination of the Contract. Additionally, the Contractor shall flow down the provisions of </w:t>
      </w:r>
      <w:r w:rsidR="00EC7C83" w:rsidRPr="00EC7C83">
        <w:rPr>
          <w:b/>
        </w:rPr>
        <w:t>Section 3.</w:t>
      </w:r>
      <w:r w:rsidR="00F36203">
        <w:rPr>
          <w:b/>
        </w:rPr>
        <w:t>10</w:t>
      </w:r>
      <w:r w:rsidR="00EC7C83" w:rsidRPr="00EC7C83">
        <w:rPr>
          <w:b/>
        </w:rPr>
        <w:t>.1-</w:t>
      </w:r>
      <w:r w:rsidR="00F36203">
        <w:rPr>
          <w:b/>
        </w:rPr>
        <w:t>11</w:t>
      </w:r>
      <w:r w:rsidR="00EC7C83" w:rsidRPr="00EC7C83">
        <w:rPr>
          <w:b/>
        </w:rPr>
        <w:t xml:space="preserve"> </w:t>
      </w:r>
      <w:r w:rsidRPr="00AF656B">
        <w:t>(or the substance thereof) in all subcontracts.</w:t>
      </w:r>
    </w:p>
    <w:p w14:paraId="7BB3E35E" w14:textId="77777777" w:rsidR="00B45A6F" w:rsidRPr="00AF656B" w:rsidRDefault="00C478C7" w:rsidP="0084333C">
      <w:pPr>
        <w:pStyle w:val="Heading2"/>
      </w:pPr>
      <w:bookmarkStart w:id="72" w:name="_Toc488066964"/>
      <w:bookmarkStart w:id="73" w:name="_Toc14370584"/>
      <w:r w:rsidRPr="00AF656B">
        <w:t>Problem Escalation Procedure</w:t>
      </w:r>
      <w:bookmarkEnd w:id="72"/>
      <w:bookmarkEnd w:id="73"/>
    </w:p>
    <w:p w14:paraId="3F26852F" w14:textId="77777777" w:rsidR="00377D8B" w:rsidRDefault="00C478C7" w:rsidP="00FE0256">
      <w:pPr>
        <w:pStyle w:val="MDText1"/>
      </w:pPr>
      <w:r w:rsidRPr="00634B9B">
        <w:t>The Contractor must provide and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w:t>
      </w:r>
    </w:p>
    <w:p w14:paraId="43D0359D" w14:textId="49173421" w:rsidR="00C478C7" w:rsidRDefault="00C478C7" w:rsidP="00FE0256">
      <w:pPr>
        <w:pStyle w:val="MDText1"/>
      </w:pPr>
      <w:r w:rsidRPr="00634B9B">
        <w:t xml:space="preserve">The Contractor shall provide contact information to the </w:t>
      </w:r>
      <w:r w:rsidR="00EA457C">
        <w:t>SPM</w:t>
      </w:r>
      <w:r w:rsidRPr="00634B9B">
        <w:t xml:space="preserve">, as well as to other State personnel as directed should the </w:t>
      </w:r>
      <w:r w:rsidR="00EA457C">
        <w:t>SPM</w:t>
      </w:r>
      <w:r w:rsidRPr="00634B9B">
        <w:t xml:space="preserve"> not be available.</w:t>
      </w:r>
    </w:p>
    <w:p w14:paraId="583E1126" w14:textId="7A821B0A" w:rsidR="007E4E58" w:rsidRPr="00634B9B" w:rsidRDefault="007E4E58" w:rsidP="00FE0256">
      <w:pPr>
        <w:pStyle w:val="MDText1"/>
      </w:pPr>
      <w:r>
        <w:t>The Problem Escalation Procedure shall include any incident or breaches of data referenced in Section</w:t>
      </w:r>
      <w:r w:rsidR="003825A8">
        <w:t>s</w:t>
      </w:r>
      <w:r>
        <w:t xml:space="preserve"> </w:t>
      </w:r>
      <w:r w:rsidR="003825A8">
        <w:t xml:space="preserve">2.6 and </w:t>
      </w:r>
      <w:proofErr w:type="gramStart"/>
      <w:r>
        <w:t xml:space="preserve">3.10 </w:t>
      </w:r>
      <w:r w:rsidR="003825A8">
        <w:t>.</w:t>
      </w:r>
      <w:proofErr w:type="gramEnd"/>
    </w:p>
    <w:p w14:paraId="25A5A433" w14:textId="77777777" w:rsidR="00C478C7" w:rsidRPr="00634B9B" w:rsidRDefault="00C478C7" w:rsidP="00FE0256">
      <w:pPr>
        <w:pStyle w:val="MDText1"/>
      </w:pPr>
      <w:r w:rsidRPr="00634B9B">
        <w:t xml:space="preserve">The Contractor must provide the PEP no later than ten (10) Business Days after </w:t>
      </w:r>
      <w:r>
        <w:t>notice of recommended award</w:t>
      </w:r>
      <w:r w:rsidR="00AC29B8">
        <w:t xml:space="preserve">. </w:t>
      </w:r>
      <w:r w:rsidRPr="00634B9B">
        <w:t>The PEP, including any revisions thereto, must also be provided within ten (10) Business Days after the start of each Contract year and within ten (10) Business Days after any change in circumstance which changes the PEP</w:t>
      </w:r>
      <w:r w:rsidR="00AC29B8">
        <w:t xml:space="preserve">. </w:t>
      </w:r>
      <w:r w:rsidRPr="00634B9B">
        <w:t xml:space="preserve">The PEP shall detail how problems with work under the Contract will be escalated </w:t>
      </w:r>
      <w:proofErr w:type="gramStart"/>
      <w:r w:rsidRPr="00634B9B">
        <w:t>in order to</w:t>
      </w:r>
      <w:proofErr w:type="gramEnd"/>
      <w:r w:rsidRPr="00634B9B">
        <w:t xml:space="preserve"> resolve any issues in a timely manner</w:t>
      </w:r>
      <w:r w:rsidR="00AC29B8">
        <w:t xml:space="preserve">. </w:t>
      </w:r>
      <w:r w:rsidRPr="00634B9B">
        <w:t xml:space="preserve">The PEP </w:t>
      </w:r>
      <w:proofErr w:type="gramStart"/>
      <w:r w:rsidRPr="00634B9B">
        <w:t>shall</w:t>
      </w:r>
      <w:proofErr w:type="gramEnd"/>
      <w:r w:rsidRPr="00634B9B">
        <w:t xml:space="preserve"> include:</w:t>
      </w:r>
    </w:p>
    <w:p w14:paraId="5E98FC09" w14:textId="77777777" w:rsidR="00C478C7" w:rsidRPr="00823A15" w:rsidRDefault="00C478C7" w:rsidP="000F7C4F">
      <w:pPr>
        <w:pStyle w:val="MDABC"/>
        <w:numPr>
          <w:ilvl w:val="0"/>
          <w:numId w:val="67"/>
        </w:numPr>
      </w:pPr>
      <w:r w:rsidRPr="00823A15">
        <w:t xml:space="preserve">The process for establishing the existence of a </w:t>
      </w:r>
      <w:proofErr w:type="gramStart"/>
      <w:r w:rsidRPr="00823A15">
        <w:t>problem;</w:t>
      </w:r>
      <w:proofErr w:type="gramEnd"/>
    </w:p>
    <w:p w14:paraId="2E09D85C" w14:textId="77777777" w:rsidR="00C478C7" w:rsidRPr="00823A15" w:rsidRDefault="00C478C7" w:rsidP="00823A15">
      <w:pPr>
        <w:pStyle w:val="MDABC"/>
      </w:pPr>
      <w:r w:rsidRPr="00823A15">
        <w:t xml:space="preserve">Names, titles, and contact information for progressively higher levels of personnel in the Contractor’s organization who would become involved in resolving a </w:t>
      </w:r>
      <w:proofErr w:type="gramStart"/>
      <w:r w:rsidRPr="00823A15">
        <w:t>problem;</w:t>
      </w:r>
      <w:proofErr w:type="gramEnd"/>
    </w:p>
    <w:p w14:paraId="4ABE1B43" w14:textId="77777777" w:rsidR="00C478C7" w:rsidRPr="00823A15" w:rsidRDefault="00C478C7" w:rsidP="00823A15">
      <w:pPr>
        <w:pStyle w:val="MDABC"/>
      </w:pPr>
      <w:r w:rsidRPr="00823A15">
        <w:t xml:space="preserve">For </w:t>
      </w:r>
      <w:proofErr w:type="gramStart"/>
      <w:r w:rsidRPr="00823A15">
        <w:t>each individual</w:t>
      </w:r>
      <w:proofErr w:type="gramEnd"/>
      <w:r w:rsidRPr="00823A15">
        <w:t xml:space="preserve"> listed in the Contractor’s PEP, the maximum amount of time a problem will remain unresolved</w:t>
      </w:r>
      <w:r w:rsidR="00AC29B8" w:rsidRPr="00823A15">
        <w:t xml:space="preserve"> </w:t>
      </w:r>
      <w:r w:rsidRPr="00823A15">
        <w:t xml:space="preserve">with that individual before the problem escalates to the next contact person listed in the Contractor’s </w:t>
      </w:r>
      <w:proofErr w:type="gramStart"/>
      <w:r w:rsidRPr="00823A15">
        <w:t>PEP;</w:t>
      </w:r>
      <w:proofErr w:type="gramEnd"/>
    </w:p>
    <w:p w14:paraId="7A28AB02" w14:textId="77777777" w:rsidR="00C478C7" w:rsidRPr="00823A15" w:rsidRDefault="00C478C7" w:rsidP="00823A15">
      <w:pPr>
        <w:pStyle w:val="MDABC"/>
      </w:pPr>
      <w:r w:rsidRPr="00823A15">
        <w:t xml:space="preserve">Expedited escalation procedures and any circumstances that would trigger </w:t>
      </w:r>
      <w:r w:rsidR="00F63679" w:rsidRPr="00823A15">
        <w:t xml:space="preserve">expediting </w:t>
      </w:r>
      <w:proofErr w:type="gramStart"/>
      <w:r w:rsidRPr="00823A15">
        <w:t>them;</w:t>
      </w:r>
      <w:proofErr w:type="gramEnd"/>
    </w:p>
    <w:p w14:paraId="05356B7C" w14:textId="77777777" w:rsidR="00C478C7" w:rsidRPr="00823A15" w:rsidRDefault="00C478C7" w:rsidP="00823A15">
      <w:pPr>
        <w:pStyle w:val="MDABC"/>
      </w:pPr>
      <w:r w:rsidRPr="00823A15">
        <w:t xml:space="preserve">The method of providing feedback on resolution progress, including the frequency of feedback to be provided to the </w:t>
      </w:r>
      <w:proofErr w:type="gramStart"/>
      <w:r w:rsidRPr="00823A15">
        <w:t>State;</w:t>
      </w:r>
      <w:proofErr w:type="gramEnd"/>
    </w:p>
    <w:p w14:paraId="6D691BFB" w14:textId="77777777" w:rsidR="00C478C7" w:rsidRPr="00823A15" w:rsidRDefault="00C478C7" w:rsidP="00823A15">
      <w:pPr>
        <w:pStyle w:val="MDABC"/>
      </w:pPr>
      <w:r w:rsidRPr="00823A15">
        <w:t xml:space="preserve">Contact information for </w:t>
      </w:r>
      <w:proofErr w:type="gramStart"/>
      <w:r w:rsidRPr="00823A15">
        <w:t>persons</w:t>
      </w:r>
      <w:proofErr w:type="gramEnd"/>
      <w:r w:rsidRPr="00823A15">
        <w:t xml:space="preserve"> responsible for resolving issues after normal business hours (e.g., evenings, weekends, holidays) and on an emergency basis; and</w:t>
      </w:r>
    </w:p>
    <w:p w14:paraId="74636544" w14:textId="15682856" w:rsidR="00C478C7" w:rsidRPr="00823A15" w:rsidRDefault="00C478C7" w:rsidP="00823A15">
      <w:pPr>
        <w:pStyle w:val="MDABC"/>
      </w:pPr>
      <w:r w:rsidRPr="00823A15">
        <w:t xml:space="preserve">A process for updating and notifying the </w:t>
      </w:r>
      <w:r w:rsidR="00EA457C">
        <w:t>SPM</w:t>
      </w:r>
      <w:r w:rsidRPr="00823A15">
        <w:t xml:space="preserve"> of any changes to the PEP.</w:t>
      </w:r>
      <w:r w:rsidR="002342B9" w:rsidRPr="00823A15">
        <w:t xml:space="preserve"> </w:t>
      </w:r>
    </w:p>
    <w:p w14:paraId="2430CFED" w14:textId="61F766B3" w:rsidR="00C478C7" w:rsidRPr="00434557" w:rsidRDefault="00C478C7" w:rsidP="00FE0256">
      <w:pPr>
        <w:pStyle w:val="MDText1"/>
      </w:pPr>
      <w:r w:rsidRPr="00434557">
        <w:t xml:space="preserve">Nothing in this section shall be construed to limit any rights of the </w:t>
      </w:r>
      <w:r w:rsidR="00EA457C" w:rsidRPr="00434557">
        <w:t>SPM</w:t>
      </w:r>
      <w:r w:rsidRPr="00434557">
        <w:t xml:space="preserve"> or the State which may be allowed by the Contract or applicable law.</w:t>
      </w:r>
    </w:p>
    <w:p w14:paraId="7FA57210" w14:textId="77777777" w:rsidR="00377D8B" w:rsidRPr="00434557" w:rsidRDefault="002F469D" w:rsidP="0084333C">
      <w:pPr>
        <w:pStyle w:val="Heading2"/>
      </w:pPr>
      <w:bookmarkStart w:id="74" w:name="_Toc488066965"/>
      <w:bookmarkStart w:id="75" w:name="_Toc14370585"/>
      <w:r w:rsidRPr="00434557">
        <w:lastRenderedPageBreak/>
        <w:t>SOC 2 Type 2 Audit Report</w:t>
      </w:r>
      <w:bookmarkEnd w:id="74"/>
      <w:bookmarkEnd w:id="75"/>
    </w:p>
    <w:p w14:paraId="04362BC2" w14:textId="4FD78A24" w:rsidR="000B77FA" w:rsidRPr="00434557" w:rsidRDefault="000B77FA" w:rsidP="000B77FA">
      <w:pPr>
        <w:tabs>
          <w:tab w:val="left" w:pos="990"/>
        </w:tabs>
        <w:spacing w:before="120" w:after="120"/>
        <w:rPr>
          <w:rFonts w:eastAsia="Times New Roman"/>
          <w:sz w:val="22"/>
          <w:lang w:val="en"/>
        </w:rPr>
      </w:pPr>
      <w:r w:rsidRPr="00434557">
        <w:rPr>
          <w:rFonts w:eastAsia="Times New Roman"/>
          <w:sz w:val="22"/>
          <w:lang w:val="en"/>
        </w:rPr>
        <w:t xml:space="preserve">A SOC 2 Type 2 Audit Report applies to the Contract.  The applicable trust services criteria </w:t>
      </w:r>
      <w:proofErr w:type="gramStart"/>
      <w:r w:rsidRPr="00434557">
        <w:rPr>
          <w:rFonts w:eastAsia="Times New Roman"/>
          <w:sz w:val="22"/>
          <w:lang w:val="en"/>
        </w:rPr>
        <w:t>are:</w:t>
      </w:r>
      <w:proofErr w:type="gramEnd"/>
      <w:r w:rsidRPr="00434557">
        <w:rPr>
          <w:rFonts w:eastAsia="Times New Roman"/>
          <w:sz w:val="22"/>
          <w:lang w:val="en"/>
        </w:rPr>
        <w:t xml:space="preserve">  </w:t>
      </w:r>
      <w:r w:rsidRPr="00737391">
        <w:rPr>
          <w:rFonts w:eastAsia="Times New Roman"/>
          <w:sz w:val="22"/>
          <w:lang w:val="en"/>
        </w:rPr>
        <w:t xml:space="preserve">Security, Availability, Processing Integrity, Confidentiality, Offsite Backup, Change Management, and Disaster Recovery. </w:t>
      </w:r>
      <w:r w:rsidRPr="00434557">
        <w:rPr>
          <w:rFonts w:eastAsia="Times New Roman"/>
          <w:sz w:val="22"/>
          <w:lang w:val="en"/>
        </w:rPr>
        <w:t xml:space="preserve">The Contractor shall cause an SOC 2 Type 2 audit report to be conducted annually covering the previous 12- month period of the contract. </w:t>
      </w:r>
    </w:p>
    <w:p w14:paraId="2D397344" w14:textId="77777777" w:rsidR="000B77FA" w:rsidRPr="00434557" w:rsidRDefault="000B77FA" w:rsidP="000B77FA">
      <w:pPr>
        <w:tabs>
          <w:tab w:val="left" w:pos="990"/>
        </w:tabs>
        <w:spacing w:before="120" w:after="120"/>
        <w:rPr>
          <w:rFonts w:eastAsia="Times New Roman"/>
          <w:sz w:val="22"/>
          <w:lang w:val="en"/>
        </w:rPr>
      </w:pPr>
      <w:bookmarkStart w:id="76" w:name="_heading=h.a33dzicnueql" w:colFirst="0" w:colLast="0"/>
      <w:bookmarkEnd w:id="76"/>
      <w:r w:rsidRPr="00434557">
        <w:rPr>
          <w:rFonts w:eastAsia="Times New Roman"/>
          <w:sz w:val="22"/>
          <w:lang w:val="en"/>
        </w:rPr>
        <w:t>Such audits shall be performed in accordance with audit guidance: Reporting on an Examination of Controls at a Service Organization Relevant to Security, Availability, Processing Integrity, Confidentiality, or Privacy (SOC 2) as published by the American Institute of Certified Public Accountants (AICPA) and as updated from time to time.</w:t>
      </w:r>
    </w:p>
    <w:p w14:paraId="0F949964" w14:textId="77777777" w:rsidR="000B77FA" w:rsidRPr="00434557" w:rsidRDefault="000B77FA" w:rsidP="000B77FA">
      <w:pPr>
        <w:pStyle w:val="MDTableText1"/>
      </w:pPr>
    </w:p>
    <w:p w14:paraId="3B826A64" w14:textId="0EC1E9C6" w:rsidR="0084333C" w:rsidRPr="00434557" w:rsidRDefault="0084333C" w:rsidP="00FE0256">
      <w:pPr>
        <w:pStyle w:val="Heading3"/>
        <w:rPr>
          <w:b w:val="0"/>
        </w:rPr>
      </w:pPr>
      <w:bookmarkStart w:id="77" w:name="_Toc488066966"/>
      <w:r w:rsidRPr="00434557">
        <w:rPr>
          <w:b w:val="0"/>
        </w:rPr>
        <w:t>A SOC 2 Type 2 Audit applies to the Contract</w:t>
      </w:r>
      <w:r w:rsidR="00266EF1" w:rsidRPr="00434557">
        <w:rPr>
          <w:b w:val="0"/>
        </w:rPr>
        <w:t xml:space="preserve"> from the Effective Date of the Contract and shall cover the entirety of the Contract including the Transition-In</w:t>
      </w:r>
      <w:r w:rsidR="005C461B" w:rsidRPr="00434557">
        <w:rPr>
          <w:b w:val="0"/>
        </w:rPr>
        <w:t xml:space="preserve"> a</w:t>
      </w:r>
      <w:r w:rsidR="00A91851" w:rsidRPr="00434557">
        <w:rPr>
          <w:b w:val="0"/>
        </w:rPr>
        <w:t>n</w:t>
      </w:r>
      <w:r w:rsidR="005C461B" w:rsidRPr="00434557">
        <w:rPr>
          <w:b w:val="0"/>
        </w:rPr>
        <w:t>d Transition-out</w:t>
      </w:r>
      <w:r w:rsidR="00266EF1" w:rsidRPr="00434557">
        <w:rPr>
          <w:b w:val="0"/>
        </w:rPr>
        <w:t xml:space="preserve"> </w:t>
      </w:r>
      <w:r w:rsidR="00266EF1" w:rsidRPr="00434557">
        <w:rPr>
          <w:b w:val="0"/>
          <w:szCs w:val="22"/>
        </w:rPr>
        <w:t>period</w:t>
      </w:r>
      <w:r w:rsidRPr="00434557">
        <w:rPr>
          <w:b w:val="0"/>
          <w:szCs w:val="22"/>
        </w:rPr>
        <w:t xml:space="preserve">.  </w:t>
      </w:r>
      <w:r w:rsidR="00F4458D" w:rsidRPr="00434557">
        <w:rPr>
          <w:rFonts w:eastAsia="Times New Roman" w:cs="Arial"/>
          <w:color w:val="000000"/>
          <w:szCs w:val="22"/>
        </w:rPr>
        <w:t xml:space="preserve">The initial </w:t>
      </w:r>
      <w:r w:rsidR="000B77FA" w:rsidRPr="00434557">
        <w:rPr>
          <w:rFonts w:eastAsia="Times New Roman"/>
          <w:szCs w:val="22"/>
          <w:lang w:val="en"/>
        </w:rPr>
        <w:t>SOC 2 Type 2 Audit</w:t>
      </w:r>
      <w:r w:rsidR="00F4458D" w:rsidRPr="00434557">
        <w:rPr>
          <w:rFonts w:eastAsia="Times New Roman" w:cs="Arial"/>
          <w:color w:val="000000"/>
          <w:szCs w:val="22"/>
        </w:rPr>
        <w:t xml:space="preserve"> shall be completed no later than 12 months after the contract start date. The audit period covered by the initial </w:t>
      </w:r>
      <w:r w:rsidR="003E1472" w:rsidRPr="00434557">
        <w:rPr>
          <w:rFonts w:eastAsia="Times New Roman"/>
          <w:szCs w:val="22"/>
          <w:lang w:val="en"/>
        </w:rPr>
        <w:t>SOC 2 Type 2</w:t>
      </w:r>
      <w:r w:rsidR="00F4458D" w:rsidRPr="00434557">
        <w:rPr>
          <w:rFonts w:eastAsia="Times New Roman" w:cs="Arial"/>
          <w:color w:val="000000"/>
          <w:szCs w:val="22"/>
        </w:rPr>
        <w:t xml:space="preserve"> Audit shall start with the Contract Effective Date unless otherwise agreed to in writing by the State Project Manager. All subsequent </w:t>
      </w:r>
      <w:r w:rsidR="003E1472" w:rsidRPr="00434557">
        <w:rPr>
          <w:rFonts w:eastAsia="Times New Roman"/>
          <w:szCs w:val="22"/>
          <w:lang w:val="en"/>
        </w:rPr>
        <w:t>SOC 2 Type 2</w:t>
      </w:r>
      <w:r w:rsidR="00F4458D" w:rsidRPr="00434557">
        <w:rPr>
          <w:rFonts w:eastAsia="Times New Roman" w:cs="Arial"/>
          <w:color w:val="000000"/>
          <w:szCs w:val="22"/>
        </w:rPr>
        <w:t xml:space="preserve"> Audits after this</w:t>
      </w:r>
      <w:r w:rsidR="00F4458D" w:rsidRPr="00434557">
        <w:rPr>
          <w:rFonts w:eastAsia="Times New Roman" w:cs="Arial"/>
          <w:color w:val="000000"/>
          <w:sz w:val="23"/>
          <w:szCs w:val="23"/>
        </w:rPr>
        <w:t xml:space="preserve"> </w:t>
      </w:r>
      <w:r w:rsidR="009D072C" w:rsidRPr="00434557">
        <w:rPr>
          <w:rFonts w:eastAsia="Times New Roman" w:cs="Arial"/>
          <w:color w:val="000000"/>
          <w:sz w:val="23"/>
          <w:szCs w:val="23"/>
        </w:rPr>
        <w:t xml:space="preserve">initial audit shall be performed at a minimum annually on the Contract Effective </w:t>
      </w:r>
      <w:r w:rsidR="007741E7" w:rsidRPr="00434557">
        <w:rPr>
          <w:rFonts w:eastAsia="Times New Roman" w:cs="Arial"/>
          <w:color w:val="000000"/>
          <w:sz w:val="23"/>
          <w:szCs w:val="23"/>
        </w:rPr>
        <w:t>Date and</w:t>
      </w:r>
      <w:r w:rsidR="009D072C" w:rsidRPr="00434557">
        <w:rPr>
          <w:rFonts w:eastAsia="Times New Roman" w:cs="Arial"/>
          <w:color w:val="000000"/>
          <w:sz w:val="23"/>
          <w:szCs w:val="23"/>
        </w:rPr>
        <w:t xml:space="preserve"> shall cover a 12-month audit period or such </w:t>
      </w:r>
      <w:r w:rsidR="007741E7" w:rsidRPr="00434557">
        <w:rPr>
          <w:rFonts w:eastAsia="Times New Roman" w:cs="Arial"/>
          <w:color w:val="000000"/>
          <w:sz w:val="23"/>
          <w:szCs w:val="23"/>
        </w:rPr>
        <w:t>a portion</w:t>
      </w:r>
      <w:r w:rsidR="009D072C" w:rsidRPr="00434557">
        <w:rPr>
          <w:rFonts w:eastAsia="Times New Roman" w:cs="Arial"/>
          <w:color w:val="000000"/>
          <w:sz w:val="23"/>
          <w:szCs w:val="23"/>
        </w:rPr>
        <w:t xml:space="preserve"> of the year that the Contractor furnished services. </w:t>
      </w:r>
      <w:r w:rsidRPr="00434557">
        <w:rPr>
          <w:b w:val="0"/>
        </w:rPr>
        <w:t xml:space="preserve">The applicable trust </w:t>
      </w:r>
      <w:r w:rsidR="00F62F87" w:rsidRPr="00434557">
        <w:rPr>
          <w:b w:val="0"/>
        </w:rPr>
        <w:t xml:space="preserve">services criteria </w:t>
      </w:r>
      <w:proofErr w:type="gramStart"/>
      <w:r w:rsidRPr="00434557">
        <w:rPr>
          <w:b w:val="0"/>
        </w:rPr>
        <w:t>are:</w:t>
      </w:r>
      <w:proofErr w:type="gramEnd"/>
      <w:r w:rsidRPr="00434557">
        <w:rPr>
          <w:b w:val="0"/>
        </w:rPr>
        <w:t xml:space="preserve">   Security, Availability, Processing Integrity, Confidentiality, </w:t>
      </w:r>
      <w:r w:rsidR="00F4458D" w:rsidRPr="00434557">
        <w:rPr>
          <w:b w:val="0"/>
        </w:rPr>
        <w:t>and</w:t>
      </w:r>
      <w:r w:rsidRPr="00434557">
        <w:rPr>
          <w:b w:val="0"/>
        </w:rPr>
        <w:t xml:space="preserve"> Privacy – The </w:t>
      </w:r>
      <w:r w:rsidR="000F0C45" w:rsidRPr="00434557">
        <w:rPr>
          <w:b w:val="0"/>
        </w:rPr>
        <w:t>Department</w:t>
      </w:r>
      <w:r w:rsidRPr="00434557">
        <w:rPr>
          <w:b w:val="0"/>
        </w:rPr>
        <w:t xml:space="preserve"> to choose which of the five trust </w:t>
      </w:r>
      <w:r w:rsidR="00F62F87" w:rsidRPr="00434557">
        <w:rPr>
          <w:b w:val="0"/>
        </w:rPr>
        <w:t>services criteria</w:t>
      </w:r>
      <w:r w:rsidRPr="00434557">
        <w:rPr>
          <w:b w:val="0"/>
        </w:rPr>
        <w:t xml:space="preserve"> apply</w:t>
      </w:r>
      <w:r w:rsidR="000940DE" w:rsidRPr="00434557">
        <w:rPr>
          <w:b w:val="0"/>
        </w:rPr>
        <w:t xml:space="preserve"> </w:t>
      </w:r>
      <w:r w:rsidRPr="00434557">
        <w:rPr>
          <w:b w:val="0"/>
        </w:rPr>
        <w:t>as defined in the Guidance</w:t>
      </w:r>
      <w:r w:rsidR="00F62F87" w:rsidRPr="00434557">
        <w:rPr>
          <w:b w:val="0"/>
        </w:rPr>
        <w:t xml:space="preserve"> document identified in </w:t>
      </w:r>
      <w:r w:rsidR="00F62F87" w:rsidRPr="00434557">
        <w:rPr>
          <w:bCs/>
        </w:rPr>
        <w:t>Section 3.</w:t>
      </w:r>
      <w:r w:rsidR="009F1212" w:rsidRPr="00434557">
        <w:rPr>
          <w:bCs/>
        </w:rPr>
        <w:t>12</w:t>
      </w:r>
      <w:r w:rsidRPr="00434557">
        <w:rPr>
          <w:b w:val="0"/>
        </w:rPr>
        <w:t xml:space="preserve">. </w:t>
      </w:r>
    </w:p>
    <w:p w14:paraId="2D4D9EC9" w14:textId="5355F27D" w:rsidR="00806809" w:rsidRPr="00434557" w:rsidRDefault="00806809" w:rsidP="00FE0256">
      <w:pPr>
        <w:pStyle w:val="Heading3"/>
        <w:rPr>
          <w:b w:val="0"/>
        </w:rPr>
      </w:pPr>
      <w:r w:rsidRPr="00434557">
        <w:rPr>
          <w:b w:val="0"/>
        </w:rPr>
        <w:t xml:space="preserve">In the event the Contractor provides services for identified critical functions, handles Sensitive Data, or hosts any related implemented system for the State under the Contract, the Contractor shall have an annual audit performed by an independent audit firm of the Contractor’s handling of Sensitive Data or the </w:t>
      </w:r>
      <w:r w:rsidR="000F0C45" w:rsidRPr="00434557">
        <w:rPr>
          <w:b w:val="0"/>
        </w:rPr>
        <w:t>Department</w:t>
      </w:r>
      <w:r w:rsidRPr="00434557">
        <w:rPr>
          <w:b w:val="0"/>
        </w:rPr>
        <w:t xml:space="preserve">’s critical functions. Critical functions are identified as all aspects and functionality of the Solution including any add-on modules and shall address all areas relating to Information Technology security and operational processes. These services provided by the Contractor that shall be covered by the audit will collectively be referred to as the “Information Functions and Processes.” Such audits shall be performed in accordance with audit guidance: Reporting on </w:t>
      </w:r>
      <w:r w:rsidR="00F62F87" w:rsidRPr="00434557">
        <w:rPr>
          <w:b w:val="0"/>
        </w:rPr>
        <w:t xml:space="preserve">an Examination of </w:t>
      </w:r>
      <w:r w:rsidRPr="00434557">
        <w:rPr>
          <w:b w:val="0"/>
        </w:rPr>
        <w:t xml:space="preserve">Controls at a Service Organization Relevant to Security, Availability, Processing Integrity, Confidentiality, or Privacy (SOC 2) as published by the American Institute of Certified Public Accountants (AICPA) and as updated from time to time, or according to the most current audit guidance promulgated by the AICPA or similarly-recognized professional organization, as agreed to by the </w:t>
      </w:r>
      <w:r w:rsidR="000F0C45" w:rsidRPr="00434557">
        <w:rPr>
          <w:b w:val="0"/>
        </w:rPr>
        <w:t>Department</w:t>
      </w:r>
      <w:r w:rsidRPr="00434557">
        <w:rPr>
          <w:b w:val="0"/>
        </w:rPr>
        <w:t>, to assess the security of outsourced client functions or data (collectively, the “Guidance”) as follows:</w:t>
      </w:r>
    </w:p>
    <w:p w14:paraId="41A02126" w14:textId="53AEB6C5" w:rsidR="005E562E" w:rsidRPr="005E562E" w:rsidRDefault="005E562E" w:rsidP="005E562E">
      <w:pPr>
        <w:pStyle w:val="MDABC"/>
        <w:numPr>
          <w:ilvl w:val="0"/>
          <w:numId w:val="68"/>
        </w:numPr>
      </w:pPr>
      <w:r w:rsidRPr="00434557">
        <w:t>The Contractor shall provide to the Contract Monitor, within thirty (30) calendar days of the issuance of the final SOC 2 Type 2 Audit Report, the audit results and a documented corrective action plan that</w:t>
      </w:r>
      <w:r w:rsidRPr="005E562E">
        <w:t xml:space="preserve"> addresses each audit finding or exception contained in the SOC 2 Type 2 Audit Report, identifying in detail the remedial action to be taken by the Contractor along with the date(s) when each remedial action is to be implemented. The scope of the SOC 2 Type 2 Audit Report shall include work performed by any subcontractors that handle, store or process </w:t>
      </w:r>
      <w:r w:rsidRPr="005E562E">
        <w:lastRenderedPageBreak/>
        <w:t xml:space="preserve">Sensitive Data or are responsible for security controls and provide essential support to the TO Contractor for or essential support to the Information Functions and Processes for the services provided to the State under the Contract.  The Contractor shall ensure the audit includes all such subcontractors operating in </w:t>
      </w:r>
      <w:proofErr w:type="gramStart"/>
      <w:r w:rsidRPr="005E562E">
        <w:t>performance</w:t>
      </w:r>
      <w:proofErr w:type="gramEnd"/>
      <w:r w:rsidRPr="005E562E">
        <w:t xml:space="preserve"> of the Contract or, in the case the subcontractor’s services are covered by a separate SOC 2 Type 2 Audit, that separate SOC 2 Type 2 Audit reports are obtained from all subcontractors and submitted to the Contract Monitor via the Contractor’s primary point of contact.</w:t>
      </w:r>
    </w:p>
    <w:p w14:paraId="15D15A97" w14:textId="592223FD" w:rsidR="00806809" w:rsidRPr="00434557" w:rsidRDefault="00806809" w:rsidP="000F7C4F">
      <w:pPr>
        <w:pStyle w:val="MDABC"/>
        <w:numPr>
          <w:ilvl w:val="0"/>
          <w:numId w:val="68"/>
        </w:numPr>
      </w:pPr>
      <w:r w:rsidRPr="00434557">
        <w:t xml:space="preserve">All </w:t>
      </w:r>
      <w:r w:rsidR="00410EC1" w:rsidRPr="00434557">
        <w:rPr>
          <w:rFonts w:eastAsia="Times New Roman" w:cs="Times New Roman"/>
          <w:lang w:val="en"/>
        </w:rPr>
        <w:t>SOC 2 Type 2</w:t>
      </w:r>
      <w:r w:rsidR="00410EC1" w:rsidRPr="00434557">
        <w:t xml:space="preserve"> </w:t>
      </w:r>
      <w:r w:rsidRPr="00434557">
        <w:t xml:space="preserve">Audit Reports shall be submitted to the </w:t>
      </w:r>
      <w:r w:rsidR="00EA457C" w:rsidRPr="00434557">
        <w:t>SPM</w:t>
      </w:r>
      <w:r w:rsidRPr="00434557">
        <w:t xml:space="preserve"> as specified in </w:t>
      </w:r>
      <w:r w:rsidRPr="00434557">
        <w:rPr>
          <w:b/>
          <w:bCs/>
        </w:rPr>
        <w:t xml:space="preserve">Section </w:t>
      </w:r>
      <w:r w:rsidR="005E562E" w:rsidRPr="00434557">
        <w:rPr>
          <w:b/>
          <w:bCs/>
        </w:rPr>
        <w:t>G</w:t>
      </w:r>
      <w:r w:rsidR="005E562E" w:rsidRPr="00434557">
        <w:t xml:space="preserve"> </w:t>
      </w:r>
      <w:r w:rsidRPr="00434557">
        <w:t xml:space="preserve">below. The initial </w:t>
      </w:r>
      <w:r w:rsidR="00410EC1" w:rsidRPr="00434557">
        <w:rPr>
          <w:rFonts w:eastAsia="Times New Roman" w:cs="Times New Roman"/>
          <w:lang w:val="en"/>
        </w:rPr>
        <w:t xml:space="preserve">SOC 2 Type 2 </w:t>
      </w:r>
      <w:r w:rsidRPr="00434557">
        <w:t xml:space="preserve">Audit shall be completed within a timeframe to be specified by the State. The audit period covered by the initial </w:t>
      </w:r>
      <w:r w:rsidR="00410EC1" w:rsidRPr="00434557">
        <w:rPr>
          <w:rFonts w:eastAsia="Times New Roman" w:cs="Times New Roman"/>
          <w:lang w:val="en"/>
        </w:rPr>
        <w:t>SOC 2 Type 2</w:t>
      </w:r>
      <w:r w:rsidRPr="00434557">
        <w:t xml:space="preserve"> Audit shall start with the Contract Effective Date unless otherwise agreed to in writing by the </w:t>
      </w:r>
      <w:r w:rsidR="00EA457C" w:rsidRPr="00434557">
        <w:t>SPM</w:t>
      </w:r>
      <w:r w:rsidRPr="00434557">
        <w:t xml:space="preserve">. All subsequent </w:t>
      </w:r>
      <w:r w:rsidR="00410EC1" w:rsidRPr="00434557">
        <w:rPr>
          <w:rFonts w:eastAsia="Times New Roman" w:cs="Times New Roman"/>
          <w:lang w:val="en"/>
        </w:rPr>
        <w:t>SOC 2 Type 2</w:t>
      </w:r>
      <w:r w:rsidRPr="00434557">
        <w:t xml:space="preserve"> Audits after this initial audit shall be performed at a minimum on an annual basis throughout the Term of the </w:t>
      </w:r>
      <w:r w:rsidR="007741E7" w:rsidRPr="00434557">
        <w:t>Contract and</w:t>
      </w:r>
      <w:r w:rsidRPr="00434557">
        <w:t xml:space="preserve"> shall cover a 12-month audit period or such </w:t>
      </w:r>
      <w:r w:rsidR="007741E7" w:rsidRPr="00434557">
        <w:t>a portion</w:t>
      </w:r>
      <w:r w:rsidRPr="00434557">
        <w:t xml:space="preserve"> of the year that the Contractor furnished services. </w:t>
      </w:r>
    </w:p>
    <w:p w14:paraId="1B8D16F8" w14:textId="6A29E158" w:rsidR="00806809" w:rsidRPr="00434557" w:rsidRDefault="00806809" w:rsidP="000F7C4F">
      <w:pPr>
        <w:pStyle w:val="MDABC"/>
        <w:numPr>
          <w:ilvl w:val="0"/>
          <w:numId w:val="65"/>
        </w:numPr>
      </w:pPr>
      <w:r w:rsidRPr="00434557">
        <w:t xml:space="preserve">The </w:t>
      </w:r>
      <w:r w:rsidR="00DD5662" w:rsidRPr="00434557">
        <w:rPr>
          <w:rFonts w:eastAsia="Times New Roman" w:cs="Times New Roman"/>
          <w:lang w:val="en"/>
        </w:rPr>
        <w:t>SOC 2 Type 2</w:t>
      </w:r>
      <w:r w:rsidRPr="00434557">
        <w:t xml:space="preserve"> Audit shall report on the suitability of the design and operating effectiveness of controls over the Information Functions and Processes to meet the requirements of the Contract, including the Security Requirements identified in </w:t>
      </w:r>
      <w:r w:rsidRPr="00434557">
        <w:rPr>
          <w:b/>
        </w:rPr>
        <w:t>Section 3.</w:t>
      </w:r>
      <w:r w:rsidR="00951130" w:rsidRPr="00434557">
        <w:rPr>
          <w:b/>
        </w:rPr>
        <w:t>10</w:t>
      </w:r>
      <w:r w:rsidRPr="00434557">
        <w:t xml:space="preserve">, relevant to the trust </w:t>
      </w:r>
      <w:r w:rsidR="00F62F87" w:rsidRPr="00434557">
        <w:t>services criteria</w:t>
      </w:r>
      <w:r w:rsidR="0084333C" w:rsidRPr="00434557">
        <w:t xml:space="preserve"> identified in 3.9.1</w:t>
      </w:r>
      <w:r w:rsidRPr="00434557">
        <w:t xml:space="preserve">: as defined in the </w:t>
      </w:r>
      <w:proofErr w:type="gramStart"/>
      <w:r w:rsidRPr="00434557">
        <w:t>aforementioned Guidance</w:t>
      </w:r>
      <w:proofErr w:type="gramEnd"/>
      <w:r w:rsidRPr="00434557">
        <w:t xml:space="preserve">. </w:t>
      </w:r>
    </w:p>
    <w:p w14:paraId="0EB6DFD8" w14:textId="644FD51B" w:rsidR="00806809" w:rsidRPr="00434557" w:rsidRDefault="00806809" w:rsidP="000F7C4F">
      <w:pPr>
        <w:pStyle w:val="MDABC"/>
        <w:numPr>
          <w:ilvl w:val="0"/>
          <w:numId w:val="65"/>
        </w:numPr>
      </w:pPr>
      <w:r w:rsidRPr="00434557">
        <w:t xml:space="preserve">The audit scope of each year’s </w:t>
      </w:r>
      <w:r w:rsidR="00DD5662" w:rsidRPr="00434557">
        <w:rPr>
          <w:rFonts w:eastAsia="Times New Roman" w:cs="Times New Roman"/>
          <w:lang w:val="en"/>
        </w:rPr>
        <w:t>SOC 2 Type 2 Audit</w:t>
      </w:r>
      <w:r w:rsidRPr="00434557">
        <w:t xml:space="preserve"> Report may need to be adjusted (including the inclusion or omission of the relevant trust services </w:t>
      </w:r>
      <w:r w:rsidR="00F62F87" w:rsidRPr="00434557">
        <w:t>criteria</w:t>
      </w:r>
      <w:r w:rsidRPr="00434557">
        <w:t xml:space="preserve"> of Security, Availability, Processing Integrity, Confidentiality, and Privacy) to accommodate any changes to the environment since the last </w:t>
      </w:r>
      <w:r w:rsidR="00DD5662" w:rsidRPr="00434557">
        <w:rPr>
          <w:rFonts w:eastAsia="Times New Roman" w:cs="Times New Roman"/>
          <w:lang w:val="en"/>
        </w:rPr>
        <w:t>SOC 2 Type 2 Audit</w:t>
      </w:r>
      <w:r w:rsidRPr="00434557">
        <w:t xml:space="preserve"> Report.  Such changes may include but are not limited to the addition of Information Functions and Processes through modifications to the Contract or due to changes in Information Technology or the operational infrastructure. The Contractor shall ensure that the audit scope of each year’s </w:t>
      </w:r>
      <w:r w:rsidR="00D7046B" w:rsidRPr="00434557">
        <w:rPr>
          <w:rFonts w:eastAsia="Times New Roman" w:cs="Times New Roman"/>
          <w:lang w:val="en"/>
        </w:rPr>
        <w:t>SOC 2 Type 2 Audit</w:t>
      </w:r>
      <w:r w:rsidRPr="00434557">
        <w:t xml:space="preserve"> Report engagement shall accommodate these changes by including in the </w:t>
      </w:r>
      <w:r w:rsidR="00D7046B" w:rsidRPr="00434557">
        <w:rPr>
          <w:rFonts w:eastAsia="Times New Roman" w:cs="Times New Roman"/>
          <w:lang w:val="en"/>
        </w:rPr>
        <w:t>SOC 2 Type 2 Audit</w:t>
      </w:r>
      <w:r w:rsidRPr="00434557">
        <w:t xml:space="preserve"> Report all appropriate controls related to the current environment supporting the Information Functions and/or Processes, including those controls required by the Contract.</w:t>
      </w:r>
    </w:p>
    <w:p w14:paraId="18B61A58" w14:textId="06B8AD27" w:rsidR="00806809" w:rsidRPr="00434557" w:rsidRDefault="00806809" w:rsidP="000F7C4F">
      <w:pPr>
        <w:pStyle w:val="MDABC"/>
        <w:numPr>
          <w:ilvl w:val="0"/>
          <w:numId w:val="65"/>
        </w:numPr>
      </w:pPr>
      <w:r w:rsidRPr="00434557">
        <w:t xml:space="preserve">The scope of the </w:t>
      </w:r>
      <w:r w:rsidR="00D7046B" w:rsidRPr="00434557">
        <w:rPr>
          <w:rFonts w:eastAsia="Times New Roman" w:cs="Times New Roman"/>
          <w:lang w:val="en"/>
        </w:rPr>
        <w:t>SOC 2 Type 2 Audit</w:t>
      </w:r>
      <w:r w:rsidRPr="00434557">
        <w:t xml:space="preserve"> Report shall include work performed by any subcontractors that provide essential support to the TO Contractor or essential support to the Information Functions and Processes </w:t>
      </w:r>
      <w:r w:rsidR="00D7046B" w:rsidRPr="00434557">
        <w:t xml:space="preserve">for the services </w:t>
      </w:r>
      <w:r w:rsidRPr="00434557">
        <w:t xml:space="preserve">provided to the </w:t>
      </w:r>
      <w:r w:rsidR="000F0C45" w:rsidRPr="00434557">
        <w:t>Department</w:t>
      </w:r>
      <w:r w:rsidRPr="00434557">
        <w:t xml:space="preserve"> under the Contract.  The Contractor shall ensure the audit includes all such subcontractors operating in performance of the Contract</w:t>
      </w:r>
      <w:r w:rsidR="00D7046B" w:rsidRPr="00434557">
        <w:rPr>
          <w:rFonts w:eastAsia="Times New Roman" w:cs="Times New Roman"/>
          <w:lang w:val="en"/>
        </w:rPr>
        <w:t xml:space="preserve"> or shall ensure their subcontractors obtain a SOC 2 Type 2 Audit Report as described in this Section</w:t>
      </w:r>
      <w:r w:rsidRPr="00434557">
        <w:t>.</w:t>
      </w:r>
    </w:p>
    <w:p w14:paraId="1D1D5047" w14:textId="283B134C" w:rsidR="00806809" w:rsidRPr="00434557" w:rsidRDefault="00806809" w:rsidP="000F7C4F">
      <w:pPr>
        <w:pStyle w:val="MDABC"/>
        <w:numPr>
          <w:ilvl w:val="0"/>
          <w:numId w:val="65"/>
        </w:numPr>
      </w:pPr>
      <w:r w:rsidRPr="00434557">
        <w:t xml:space="preserve">All </w:t>
      </w:r>
      <w:r w:rsidR="00ED77FC" w:rsidRPr="00434557">
        <w:rPr>
          <w:rFonts w:eastAsia="Times New Roman" w:cs="Times New Roman"/>
          <w:lang w:val="en"/>
        </w:rPr>
        <w:t>SOC 2 Type 2 Audit</w:t>
      </w:r>
      <w:r w:rsidRPr="00434557">
        <w:t xml:space="preserve"> Audits, including those of the Contractor, shall be performed at no additional expense to the </w:t>
      </w:r>
      <w:r w:rsidR="000F0C45" w:rsidRPr="00434557">
        <w:t>Department</w:t>
      </w:r>
      <w:r w:rsidRPr="00434557">
        <w:t>.</w:t>
      </w:r>
    </w:p>
    <w:p w14:paraId="089D7103" w14:textId="130928F0" w:rsidR="00806809" w:rsidRPr="00434557" w:rsidRDefault="00806809" w:rsidP="000F7C4F">
      <w:pPr>
        <w:pStyle w:val="MDABC"/>
        <w:numPr>
          <w:ilvl w:val="0"/>
          <w:numId w:val="65"/>
        </w:numPr>
      </w:pPr>
      <w:r w:rsidRPr="00434557">
        <w:t xml:space="preserve">The Contractor shall provide to the </w:t>
      </w:r>
      <w:r w:rsidR="00EA457C" w:rsidRPr="00434557">
        <w:t>SPM</w:t>
      </w:r>
      <w:r w:rsidRPr="00434557">
        <w:t xml:space="preserve">, within 30 calendar days of the issuance of each </w:t>
      </w:r>
      <w:r w:rsidR="00ED77FC" w:rsidRPr="00434557">
        <w:rPr>
          <w:rFonts w:eastAsia="Times New Roman" w:cs="Times New Roman"/>
          <w:lang w:val="en"/>
        </w:rPr>
        <w:t>SOC 2 Type 2 Audit</w:t>
      </w:r>
      <w:r w:rsidRPr="00434557">
        <w:t xml:space="preserve"> Report, a complete copy of the final </w:t>
      </w:r>
      <w:r w:rsidR="00ED77FC" w:rsidRPr="00434557">
        <w:rPr>
          <w:rFonts w:eastAsia="Times New Roman" w:cs="Times New Roman"/>
          <w:lang w:val="en"/>
        </w:rPr>
        <w:t>SOC 2 Type 2 Audit</w:t>
      </w:r>
      <w:r w:rsidRPr="00434557">
        <w:t xml:space="preserve"> Report(s) and a documented corrective action plan addressing each audit finding or exception contained in the </w:t>
      </w:r>
      <w:r w:rsidR="00ED77FC" w:rsidRPr="00434557">
        <w:rPr>
          <w:rFonts w:eastAsia="Times New Roman" w:cs="Times New Roman"/>
          <w:lang w:val="en"/>
        </w:rPr>
        <w:t>SOC 2 Type 2 Audit</w:t>
      </w:r>
      <w:r w:rsidRPr="00434557">
        <w:t xml:space="preserve"> Report.  The corrective action plan shall identify in detail the remedial action to be taken by the Contractor along with the date(s) when each remedial action is to be implemented.</w:t>
      </w:r>
    </w:p>
    <w:p w14:paraId="1B0542EE" w14:textId="6417925E" w:rsidR="00806809" w:rsidRPr="00434557" w:rsidRDefault="00806809" w:rsidP="000F7C4F">
      <w:pPr>
        <w:pStyle w:val="MDABC"/>
        <w:numPr>
          <w:ilvl w:val="0"/>
          <w:numId w:val="65"/>
        </w:numPr>
      </w:pPr>
      <w:r w:rsidRPr="00434557">
        <w:lastRenderedPageBreak/>
        <w:t xml:space="preserve"> If the Contractor currently has an annual, independent information security assessment performed that includes the operations, systems, and repositories of the Information Functions and Processes being provided to the </w:t>
      </w:r>
      <w:r w:rsidR="000F0C45" w:rsidRPr="00434557">
        <w:t>Department</w:t>
      </w:r>
      <w:r w:rsidRPr="00434557">
        <w:t xml:space="preserve"> under the Contract, and if that assessment generally conforms to the content and objective of the Guidance, the </w:t>
      </w:r>
      <w:r w:rsidR="000F0C45" w:rsidRPr="00434557">
        <w:t>Department</w:t>
      </w:r>
      <w:r w:rsidRPr="00434557">
        <w:t xml:space="preserve"> will determine in consultation with appropriate State government technology and audit authorities whether the Contractor’s current information security assessments are acceptable in lieu of the </w:t>
      </w:r>
      <w:r w:rsidR="00ED77FC" w:rsidRPr="00434557">
        <w:rPr>
          <w:rFonts w:eastAsia="Times New Roman" w:cs="Times New Roman"/>
          <w:lang w:val="en"/>
        </w:rPr>
        <w:t>SOC 2 Type 2 Audit</w:t>
      </w:r>
      <w:r w:rsidRPr="00434557">
        <w:t xml:space="preserve"> Report(s).</w:t>
      </w:r>
    </w:p>
    <w:p w14:paraId="33E558D6" w14:textId="6E56D771" w:rsidR="00806809" w:rsidRPr="00434557" w:rsidRDefault="00806809" w:rsidP="000F7C4F">
      <w:pPr>
        <w:pStyle w:val="MDABC"/>
        <w:numPr>
          <w:ilvl w:val="0"/>
          <w:numId w:val="65"/>
        </w:numPr>
      </w:pPr>
      <w:r w:rsidRPr="00434557">
        <w:t xml:space="preserve">If the Contractor fails during the Contract term to obtain an annual </w:t>
      </w:r>
      <w:r w:rsidR="00ED77FC" w:rsidRPr="00434557">
        <w:rPr>
          <w:rFonts w:eastAsia="Times New Roman" w:cs="Times New Roman"/>
          <w:lang w:val="en"/>
        </w:rPr>
        <w:t>SOC 2 Type 2 Audit</w:t>
      </w:r>
      <w:r w:rsidRPr="00434557">
        <w:t xml:space="preserve"> Report by the date specified in </w:t>
      </w:r>
      <w:r w:rsidRPr="00434557">
        <w:rPr>
          <w:b/>
        </w:rPr>
        <w:t>Section 3.</w:t>
      </w:r>
      <w:r w:rsidR="003651D2" w:rsidRPr="00434557">
        <w:rPr>
          <w:b/>
        </w:rPr>
        <w:t>12</w:t>
      </w:r>
      <w:r w:rsidRPr="00434557">
        <w:rPr>
          <w:b/>
        </w:rPr>
        <w:t>.</w:t>
      </w:r>
      <w:r w:rsidR="0084333C" w:rsidRPr="00434557">
        <w:rPr>
          <w:b/>
        </w:rPr>
        <w:t>2</w:t>
      </w:r>
      <w:r w:rsidRPr="00434557">
        <w:rPr>
          <w:b/>
        </w:rPr>
        <w:t>.A</w:t>
      </w:r>
      <w:r w:rsidRPr="00434557">
        <w:t xml:space="preserve">, the </w:t>
      </w:r>
      <w:r w:rsidR="000F0C45" w:rsidRPr="00434557">
        <w:t>Department</w:t>
      </w:r>
      <w:r w:rsidRPr="00434557">
        <w:t xml:space="preserve"> shall have the right to retain an independent audit firm to perform an audit engagement of a </w:t>
      </w:r>
      <w:r w:rsidR="00ED77FC" w:rsidRPr="00434557">
        <w:rPr>
          <w:rFonts w:eastAsia="Times New Roman" w:cs="Times New Roman"/>
          <w:lang w:val="en"/>
        </w:rPr>
        <w:t>SOC 2 Type 2 Audit</w:t>
      </w:r>
      <w:r w:rsidRPr="00434557">
        <w:t xml:space="preserve"> Report of the Information Functions and Processes utilized or provided by the Contractor and under the Contract.  The Contractor agrees to allow the independent audit firm to access its facility/</w:t>
      </w:r>
      <w:proofErr w:type="spellStart"/>
      <w:r w:rsidRPr="00434557">
        <w:t>ies</w:t>
      </w:r>
      <w:proofErr w:type="spellEnd"/>
      <w:r w:rsidRPr="00434557">
        <w:t xml:space="preserve"> for purposes of conducting this audit engagement(s</w:t>
      </w:r>
      <w:r w:rsidR="00A75B7C" w:rsidRPr="00434557">
        <w:t>) and</w:t>
      </w:r>
      <w:r w:rsidRPr="00434557">
        <w:t xml:space="preserve"> will provide the necessary support and cooperation to the independent audit firm that is required to perform the audit engagement of the </w:t>
      </w:r>
      <w:r w:rsidR="00ED77FC" w:rsidRPr="00434557">
        <w:rPr>
          <w:rFonts w:eastAsia="Times New Roman" w:cs="Times New Roman"/>
          <w:lang w:val="en"/>
        </w:rPr>
        <w:t>SOC 2 Type 2 Audit</w:t>
      </w:r>
      <w:r w:rsidRPr="00434557">
        <w:t xml:space="preserve"> Report. The </w:t>
      </w:r>
      <w:r w:rsidR="000F0C45" w:rsidRPr="00434557">
        <w:t>Department</w:t>
      </w:r>
      <w:r w:rsidRPr="00434557">
        <w:t xml:space="preserve"> will invoice the Contractor for the expense of the </w:t>
      </w:r>
      <w:r w:rsidR="00ED77FC" w:rsidRPr="00434557">
        <w:rPr>
          <w:rFonts w:eastAsia="Times New Roman" w:cs="Times New Roman"/>
          <w:lang w:val="en"/>
        </w:rPr>
        <w:t>SOC 2 Type 2 Audit</w:t>
      </w:r>
      <w:r w:rsidRPr="00434557">
        <w:t xml:space="preserve"> Report(s</w:t>
      </w:r>
      <w:r w:rsidR="00434557" w:rsidRPr="00434557">
        <w:t>) or</w:t>
      </w:r>
      <w:r w:rsidRPr="00434557">
        <w:t xml:space="preserve"> deduct the cost from future payments to the Contractor. </w:t>
      </w:r>
    </w:p>
    <w:p w14:paraId="008DE250" w14:textId="6E4CE169" w:rsidR="00806809" w:rsidRPr="00434557" w:rsidRDefault="00806809" w:rsidP="000F7C4F">
      <w:pPr>
        <w:pStyle w:val="MDABC"/>
        <w:numPr>
          <w:ilvl w:val="0"/>
          <w:numId w:val="65"/>
        </w:numPr>
      </w:pPr>
      <w:r w:rsidRPr="00434557">
        <w:t xml:space="preserve">Provisions in </w:t>
      </w:r>
      <w:r w:rsidRPr="00434557">
        <w:rPr>
          <w:b/>
        </w:rPr>
        <w:t>Section 3.</w:t>
      </w:r>
      <w:r w:rsidR="001A3CAF" w:rsidRPr="00434557">
        <w:rPr>
          <w:b/>
        </w:rPr>
        <w:t>12.</w:t>
      </w:r>
      <w:r w:rsidRPr="00434557">
        <w:rPr>
          <w:b/>
        </w:rPr>
        <w:t>1</w:t>
      </w:r>
      <w:r w:rsidR="0084333C" w:rsidRPr="00434557">
        <w:rPr>
          <w:b/>
        </w:rPr>
        <w:t>-2</w:t>
      </w:r>
      <w:r w:rsidRPr="00434557">
        <w:t xml:space="preserve"> shall survive expiration or termination of the Contract. Additionally, the Contractor and shall flow down the provisions of </w:t>
      </w:r>
      <w:r w:rsidR="00F732CA" w:rsidRPr="00434557">
        <w:rPr>
          <w:b/>
        </w:rPr>
        <w:t>Section</w:t>
      </w:r>
      <w:r w:rsidRPr="00434557">
        <w:rPr>
          <w:b/>
        </w:rPr>
        <w:t xml:space="preserve"> 3.</w:t>
      </w:r>
      <w:r w:rsidR="001A3CAF" w:rsidRPr="00434557">
        <w:rPr>
          <w:b/>
        </w:rPr>
        <w:t>12</w:t>
      </w:r>
      <w:r w:rsidRPr="00434557">
        <w:rPr>
          <w:b/>
        </w:rPr>
        <w:t>.1</w:t>
      </w:r>
      <w:r w:rsidR="0084333C" w:rsidRPr="00434557">
        <w:rPr>
          <w:b/>
        </w:rPr>
        <w:t>-2</w:t>
      </w:r>
      <w:r w:rsidRPr="00434557">
        <w:t xml:space="preserve"> (or the substance thereof) in all subcontracts.</w:t>
      </w:r>
    </w:p>
    <w:p w14:paraId="5E2FBEFF" w14:textId="77777777" w:rsidR="006E354E" w:rsidRPr="00434557" w:rsidRDefault="008559B3" w:rsidP="0084333C">
      <w:pPr>
        <w:pStyle w:val="Heading2"/>
      </w:pPr>
      <w:bookmarkStart w:id="78" w:name="_Toc14370586"/>
      <w:r w:rsidRPr="00434557">
        <w:t xml:space="preserve">Experience </w:t>
      </w:r>
      <w:r w:rsidR="006E354E" w:rsidRPr="00434557">
        <w:t>and Personnel</w:t>
      </w:r>
      <w:bookmarkEnd w:id="77"/>
      <w:bookmarkEnd w:id="78"/>
    </w:p>
    <w:p w14:paraId="68BF35B8" w14:textId="77777777" w:rsidR="00474224" w:rsidRPr="00434557" w:rsidRDefault="005021E3" w:rsidP="00FE0256">
      <w:pPr>
        <w:pStyle w:val="Heading3"/>
      </w:pPr>
      <w:bookmarkStart w:id="79" w:name="_Toc473536803"/>
      <w:r w:rsidRPr="00434557">
        <w:t xml:space="preserve">Preferred </w:t>
      </w:r>
      <w:r w:rsidR="000A333C" w:rsidRPr="00434557">
        <w:t>Offeror</w:t>
      </w:r>
      <w:r w:rsidR="00474224" w:rsidRPr="00434557">
        <w:t xml:space="preserve"> Experience</w:t>
      </w:r>
    </w:p>
    <w:p w14:paraId="5C3EF65B" w14:textId="77777777" w:rsidR="000F7C4F" w:rsidRPr="00434557" w:rsidRDefault="000F7C4F" w:rsidP="000F7C4F">
      <w:pPr>
        <w:pStyle w:val="MDText1"/>
        <w:numPr>
          <w:ilvl w:val="0"/>
          <w:numId w:val="109"/>
        </w:numPr>
      </w:pPr>
      <w:r w:rsidRPr="00434557">
        <w:t xml:space="preserve">Within the last seven (7) years, have a minimum of three (3) years of experience in operating a State Directory of New Hires program. The engagement must have been statewide and </w:t>
      </w:r>
      <w:proofErr w:type="gramStart"/>
      <w:r w:rsidRPr="00434557">
        <w:t>have lasted</w:t>
      </w:r>
      <w:proofErr w:type="gramEnd"/>
      <w:r w:rsidRPr="00434557">
        <w:t xml:space="preserve"> for at least one (1) year; and the services must have been valued at $100,000 or more.</w:t>
      </w:r>
    </w:p>
    <w:p w14:paraId="767DE59C" w14:textId="77777777" w:rsidR="000F7C4F" w:rsidRPr="00434557" w:rsidRDefault="000F7C4F" w:rsidP="000F7C4F">
      <w:pPr>
        <w:pStyle w:val="MDText1"/>
        <w:numPr>
          <w:ilvl w:val="0"/>
          <w:numId w:val="109"/>
        </w:numPr>
      </w:pPr>
      <w:r w:rsidRPr="00434557">
        <w:t xml:space="preserve">As proof of meeting this requirement, the Offeror shall provide with its </w:t>
      </w:r>
      <w:proofErr w:type="gramStart"/>
      <w:r w:rsidRPr="00434557">
        <w:t>Proposal</w:t>
      </w:r>
      <w:proofErr w:type="gramEnd"/>
      <w:r w:rsidRPr="00434557">
        <w:t xml:space="preserve"> at least three (3) references from the past five (5) years from a past client who is able to </w:t>
      </w:r>
      <w:proofErr w:type="gramStart"/>
      <w:r w:rsidRPr="00434557">
        <w:t>attest</w:t>
      </w:r>
      <w:proofErr w:type="gramEnd"/>
      <w:r w:rsidRPr="00434557">
        <w:t xml:space="preserve"> to the Offeror’s required years of experience. In addition, each letter of reference must indicate the services provided by the Offeror, the dollar value of the contract and that the services were provided for a specific </w:t>
      </w:r>
      <w:proofErr w:type="gramStart"/>
      <w:r w:rsidRPr="00434557">
        <w:t>period of time</w:t>
      </w:r>
      <w:proofErr w:type="gramEnd"/>
      <w:r w:rsidRPr="00434557">
        <w:t xml:space="preserve"> that is equal to or greater than one (1) year in duration. Offeror shall include a reliable point of contact for each reference including a direct contact phone number and email address. Offeror must alert each reference that they may be contacted during the Evaluation and Selection Process</w:t>
      </w:r>
    </w:p>
    <w:p w14:paraId="56DE88BB" w14:textId="77777777" w:rsidR="000F7C4F" w:rsidRPr="00434557" w:rsidRDefault="000F7C4F" w:rsidP="000F7C4F">
      <w:pPr>
        <w:pStyle w:val="MDText1"/>
        <w:numPr>
          <w:ilvl w:val="0"/>
          <w:numId w:val="0"/>
        </w:numPr>
        <w:ind w:left="2340"/>
      </w:pPr>
      <w:r w:rsidRPr="00434557">
        <w:t>The following experience is expected and will be evaluated as part of the Technical Proposal (see the capability of proposed resources evaluation factor from Section 6.2):</w:t>
      </w:r>
    </w:p>
    <w:p w14:paraId="4EDCAD5F" w14:textId="77777777" w:rsidR="00474224" w:rsidRPr="00434557" w:rsidRDefault="00474224" w:rsidP="00FE0256">
      <w:pPr>
        <w:pStyle w:val="Heading3"/>
      </w:pPr>
      <w:r w:rsidRPr="00434557">
        <w:t>Personnel Experience</w:t>
      </w:r>
      <w:r w:rsidR="00827D01" w:rsidRPr="00434557">
        <w:t xml:space="preserve"> </w:t>
      </w:r>
    </w:p>
    <w:p w14:paraId="418A5DBA" w14:textId="77777777" w:rsidR="000F7C4F" w:rsidRPr="00434557" w:rsidRDefault="000F7C4F" w:rsidP="000F7C4F">
      <w:pPr>
        <w:pStyle w:val="MDText1"/>
        <w:numPr>
          <w:ilvl w:val="0"/>
          <w:numId w:val="110"/>
        </w:numPr>
      </w:pPr>
      <w:r w:rsidRPr="00434557">
        <w:t xml:space="preserve">Within the last seven (7) years, offeror must document they have a minimum of three (3) years of experience developing databases, using technologies such as SQL, Oracle, MongoDB, cloud-based data storage </w:t>
      </w:r>
      <w:proofErr w:type="spellStart"/>
      <w:r w:rsidRPr="00434557">
        <w:t>ie</w:t>
      </w:r>
      <w:proofErr w:type="spellEnd"/>
      <w:r w:rsidRPr="00434557">
        <w:t xml:space="preserve">: Amazon Web Services (AWS), Microsoft One-Drive, or other database </w:t>
      </w:r>
      <w:r w:rsidRPr="00434557">
        <w:lastRenderedPageBreak/>
        <w:t xml:space="preserve">technologies, utilizing at minimum </w:t>
      </w:r>
      <w:proofErr w:type="spellStart"/>
      <w:r w:rsidRPr="00434557">
        <w:t>Dbase</w:t>
      </w:r>
      <w:proofErr w:type="spellEnd"/>
      <w:r w:rsidRPr="00434557">
        <w:t xml:space="preserve"> IV database tables, providing data collection and data maintenance.</w:t>
      </w:r>
    </w:p>
    <w:p w14:paraId="3D0A146A" w14:textId="5CE03A0F" w:rsidR="000F7C4F" w:rsidRPr="00434557" w:rsidRDefault="000F7C4F" w:rsidP="000F7C4F">
      <w:pPr>
        <w:pStyle w:val="MDText1"/>
        <w:numPr>
          <w:ilvl w:val="0"/>
          <w:numId w:val="0"/>
        </w:numPr>
        <w:ind w:left="2700"/>
      </w:pPr>
      <w:r w:rsidRPr="00434557">
        <w:t xml:space="preserve">The Offeror shall provide with its </w:t>
      </w:r>
      <w:proofErr w:type="gramStart"/>
      <w:r w:rsidRPr="00434557">
        <w:t>Proposal</w:t>
      </w:r>
      <w:proofErr w:type="gramEnd"/>
      <w:r w:rsidRPr="00434557">
        <w:t xml:space="preserve"> at least three (3) or more references from the past five (5) years who are collectively able to attest to the Offeror’s required years of experience in developing databases. Offeror shall include a reliable point of contact for each reference including a direct contact phone number and email address. </w:t>
      </w:r>
      <w:r w:rsidR="00434557" w:rsidRPr="00434557">
        <w:t>Offerors</w:t>
      </w:r>
      <w:r w:rsidRPr="00434557">
        <w:t xml:space="preserve"> must alert their References that they may be contacted during the Evaluation and Selection Process</w:t>
      </w:r>
    </w:p>
    <w:p w14:paraId="1541206F" w14:textId="77777777" w:rsidR="00474224" w:rsidRPr="00722F45" w:rsidRDefault="00474224" w:rsidP="008D3281">
      <w:pPr>
        <w:pStyle w:val="MDText0"/>
      </w:pPr>
      <w:r w:rsidRPr="00434557">
        <w:t xml:space="preserve">The following experience is expected and will be evaluated as part of the </w:t>
      </w:r>
      <w:r w:rsidR="000A333C" w:rsidRPr="00434557">
        <w:t>Technical Proposal</w:t>
      </w:r>
      <w:r w:rsidRPr="00434557">
        <w:t xml:space="preserve"> (see the capability of proposed resources</w:t>
      </w:r>
      <w:r w:rsidRPr="00434557" w:rsidDel="00722F45">
        <w:t xml:space="preserve"> </w:t>
      </w:r>
      <w:r w:rsidRPr="00434557">
        <w:t>evaluation factor from</w:t>
      </w:r>
      <w:r w:rsidRPr="00434557">
        <w:rPr>
          <w:b/>
          <w:i/>
        </w:rPr>
        <w:t xml:space="preserve"> </w:t>
      </w:r>
      <w:r w:rsidRPr="00434557">
        <w:rPr>
          <w:b/>
        </w:rPr>
        <w:t>Section 6.2</w:t>
      </w:r>
      <w:r w:rsidRPr="00434557">
        <w:t>):</w:t>
      </w:r>
    </w:p>
    <w:p w14:paraId="5D863368" w14:textId="60224F0D" w:rsidR="004060C6" w:rsidRDefault="004060C6" w:rsidP="00FE0256">
      <w:pPr>
        <w:pStyle w:val="Heading3"/>
      </w:pPr>
      <w:r>
        <w:t>Number of Personnel to P</w:t>
      </w:r>
      <w:r w:rsidRPr="00FE0256">
        <w:t>r</w:t>
      </w:r>
      <w:r>
        <w:t>opose</w:t>
      </w:r>
      <w:r w:rsidR="00827D01">
        <w:t xml:space="preserve"> </w:t>
      </w:r>
    </w:p>
    <w:p w14:paraId="006EFD25" w14:textId="27DCB8AC" w:rsidR="004060C6" w:rsidRPr="00722F45" w:rsidRDefault="004060C6" w:rsidP="00FE0256">
      <w:pPr>
        <w:pStyle w:val="MDABC"/>
        <w:numPr>
          <w:ilvl w:val="0"/>
          <w:numId w:val="0"/>
        </w:numPr>
        <w:ind w:left="720"/>
      </w:pPr>
      <w:r w:rsidRPr="00A90E58">
        <w:t xml:space="preserve">As part of the </w:t>
      </w:r>
      <w:r w:rsidR="000A333C">
        <w:t>Proposal</w:t>
      </w:r>
      <w:r w:rsidRPr="00A90E58">
        <w:t xml:space="preserve"> evaluation, </w:t>
      </w:r>
      <w:r w:rsidR="000A333C">
        <w:t>Offeror</w:t>
      </w:r>
      <w:r w:rsidRPr="00A90E58">
        <w:t xml:space="preserve">s shall propose exactly </w:t>
      </w:r>
      <w:r w:rsidR="007122BB">
        <w:t>one (1)</w:t>
      </w:r>
      <w:r w:rsidRPr="00A90E58">
        <w:t xml:space="preserve"> </w:t>
      </w:r>
      <w:r w:rsidR="007122BB">
        <w:t>Key P</w:t>
      </w:r>
      <w:r w:rsidRPr="00A90E58">
        <w:t xml:space="preserve">ersonnel who </w:t>
      </w:r>
      <w:r w:rsidR="007122BB">
        <w:t>is</w:t>
      </w:r>
      <w:r w:rsidR="007122BB" w:rsidRPr="00A90E58">
        <w:t xml:space="preserve"> </w:t>
      </w:r>
      <w:r w:rsidRPr="00A90E58">
        <w:t xml:space="preserve">expected to be available as of the start date specified in the Notice to Proceed (NTP Date). </w:t>
      </w:r>
      <w:r w:rsidR="000A333C">
        <w:t>Offeror</w:t>
      </w:r>
      <w:r w:rsidRPr="00A90E58">
        <w:t xml:space="preserve">s shall describe in a Staffing Plan how additional resources </w:t>
      </w:r>
      <w:proofErr w:type="gramStart"/>
      <w:r w:rsidRPr="00A90E58">
        <w:t>shall</w:t>
      </w:r>
      <w:proofErr w:type="gramEnd"/>
      <w:r w:rsidRPr="00A90E58">
        <w:t xml:space="preserve"> be acquired to</w:t>
      </w:r>
      <w:r w:rsidRPr="00722F45">
        <w:t xml:space="preserve"> meet the needs of the </w:t>
      </w:r>
      <w:r w:rsidR="000F0C45">
        <w:t>Department</w:t>
      </w:r>
      <w:r w:rsidRPr="00722F45">
        <w:t xml:space="preserve">. </w:t>
      </w:r>
      <w:r w:rsidR="000A333C">
        <w:t>Offeror</w:t>
      </w:r>
      <w:r>
        <w:t>s may generally describe planned positions in a Staffing Plan. Such</w:t>
      </w:r>
      <w:r w:rsidRPr="00722F45">
        <w:t xml:space="preserve"> planned positions may not be used as evidence of fulfilling personnel minimum qualifications.</w:t>
      </w:r>
    </w:p>
    <w:p w14:paraId="3CF2182F" w14:textId="28DE90CF" w:rsidR="004060C6" w:rsidRPr="00200F42" w:rsidRDefault="004060C6" w:rsidP="00FE0256">
      <w:pPr>
        <w:pStyle w:val="Heading3"/>
      </w:pPr>
      <w:r w:rsidRPr="00200F42">
        <w:t>Key Personnel Identified</w:t>
      </w:r>
      <w:r w:rsidR="00827D01">
        <w:t xml:space="preserve"> </w:t>
      </w:r>
    </w:p>
    <w:p w14:paraId="2E968F34" w14:textId="012748A0" w:rsidR="004060C6" w:rsidRPr="00200F42" w:rsidRDefault="004060C6" w:rsidP="000A5B2F">
      <w:pPr>
        <w:pStyle w:val="MDText0"/>
      </w:pPr>
      <w:r w:rsidRPr="00200F42">
        <w:t xml:space="preserve">For </w:t>
      </w:r>
      <w:r>
        <w:t>the Contract</w:t>
      </w:r>
      <w:r w:rsidRPr="00200F42">
        <w:t xml:space="preserve">, the following positions to be identified in the </w:t>
      </w:r>
      <w:r w:rsidR="000A333C">
        <w:t>Technical Proposal</w:t>
      </w:r>
      <w:r w:rsidRPr="00200F42">
        <w:t xml:space="preserve"> will be considered Key </w:t>
      </w:r>
      <w:proofErr w:type="gramStart"/>
      <w:r w:rsidRPr="00200F42">
        <w:t>Personnel, and</w:t>
      </w:r>
      <w:proofErr w:type="gramEnd"/>
      <w:r w:rsidRPr="00200F42">
        <w:t xml:space="preserve"> shall be required to meet the qualifications stated in </w:t>
      </w:r>
      <w:r w:rsidRPr="007B4D3B">
        <w:rPr>
          <w:b/>
        </w:rPr>
        <w:t>Section 3.</w:t>
      </w:r>
      <w:r w:rsidR="0025527F">
        <w:rPr>
          <w:b/>
        </w:rPr>
        <w:t>13</w:t>
      </w:r>
      <w:r w:rsidR="00B45EC5" w:rsidRPr="007B4D3B">
        <w:rPr>
          <w:b/>
        </w:rPr>
        <w:t>.</w:t>
      </w:r>
      <w:r w:rsidR="00B45EC5" w:rsidRPr="007B4D3B">
        <w:rPr>
          <w:color w:val="FF0000"/>
        </w:rPr>
        <w:t xml:space="preserve"> </w:t>
      </w:r>
    </w:p>
    <w:p w14:paraId="610091CF" w14:textId="392679EF" w:rsidR="004060C6" w:rsidRDefault="007122BB" w:rsidP="000F7C4F">
      <w:pPr>
        <w:pStyle w:val="MDABC"/>
        <w:numPr>
          <w:ilvl w:val="0"/>
          <w:numId w:val="104"/>
        </w:numPr>
      </w:pPr>
      <w:r w:rsidRPr="007122BB">
        <w:t>Project Manager, Functional</w:t>
      </w:r>
    </w:p>
    <w:p w14:paraId="3445E6B4" w14:textId="77777777" w:rsidR="007122BB" w:rsidRPr="007122BB" w:rsidRDefault="007122BB" w:rsidP="007122BB">
      <w:pPr>
        <w:autoSpaceDE w:val="0"/>
        <w:autoSpaceDN w:val="0"/>
        <w:adjustRightInd w:val="0"/>
        <w:rPr>
          <w:color w:val="000000"/>
          <w:sz w:val="22"/>
        </w:rPr>
      </w:pPr>
      <w:r w:rsidRPr="007122BB">
        <w:rPr>
          <w:color w:val="000000"/>
          <w:sz w:val="22"/>
        </w:rPr>
        <w:t xml:space="preserve">Position Description: The Functional Project Manager performs day-to-day management of activities pertaining to the functional deliverables of the project. This individual is responsible for performing the following Position Description: </w:t>
      </w:r>
    </w:p>
    <w:p w14:paraId="78B058E9" w14:textId="713DCB00" w:rsidR="007122BB" w:rsidRPr="007122BB" w:rsidRDefault="007122BB" w:rsidP="007122BB">
      <w:pPr>
        <w:autoSpaceDE w:val="0"/>
        <w:autoSpaceDN w:val="0"/>
        <w:adjustRightInd w:val="0"/>
        <w:spacing w:after="141"/>
        <w:ind w:firstLine="720"/>
        <w:rPr>
          <w:color w:val="000000"/>
          <w:sz w:val="22"/>
        </w:rPr>
      </w:pPr>
      <w:r w:rsidRPr="007122BB">
        <w:rPr>
          <w:color w:val="000000"/>
          <w:sz w:val="22"/>
        </w:rPr>
        <w:t>1. Facilitating State agency and Master Contractor discussions /</w:t>
      </w:r>
      <w:proofErr w:type="gramStart"/>
      <w:r w:rsidRPr="007122BB">
        <w:rPr>
          <w:color w:val="000000"/>
          <w:sz w:val="22"/>
        </w:rPr>
        <w:t>meetings;</w:t>
      </w:r>
      <w:proofErr w:type="gramEnd"/>
      <w:r w:rsidRPr="007122BB">
        <w:rPr>
          <w:color w:val="000000"/>
          <w:sz w:val="22"/>
        </w:rPr>
        <w:t xml:space="preserve"> </w:t>
      </w:r>
    </w:p>
    <w:p w14:paraId="204FD476" w14:textId="77777777" w:rsidR="007122BB" w:rsidRPr="007122BB" w:rsidRDefault="007122BB" w:rsidP="007122BB">
      <w:pPr>
        <w:autoSpaceDE w:val="0"/>
        <w:autoSpaceDN w:val="0"/>
        <w:adjustRightInd w:val="0"/>
        <w:spacing w:after="141"/>
        <w:ind w:firstLine="720"/>
        <w:rPr>
          <w:color w:val="000000"/>
          <w:sz w:val="22"/>
        </w:rPr>
      </w:pPr>
      <w:r w:rsidRPr="007122BB">
        <w:rPr>
          <w:color w:val="000000"/>
          <w:sz w:val="22"/>
        </w:rPr>
        <w:t xml:space="preserve">2. Identifying issues and risks, and recommending possible </w:t>
      </w:r>
      <w:proofErr w:type="gramStart"/>
      <w:r w:rsidRPr="007122BB">
        <w:rPr>
          <w:color w:val="000000"/>
          <w:sz w:val="22"/>
        </w:rPr>
        <w:t>issue</w:t>
      </w:r>
      <w:proofErr w:type="gramEnd"/>
      <w:r w:rsidRPr="007122BB">
        <w:rPr>
          <w:color w:val="000000"/>
          <w:sz w:val="22"/>
        </w:rPr>
        <w:t xml:space="preserve"> and risk mitigation </w:t>
      </w:r>
      <w:proofErr w:type="gramStart"/>
      <w:r w:rsidRPr="007122BB">
        <w:rPr>
          <w:color w:val="000000"/>
          <w:sz w:val="22"/>
        </w:rPr>
        <w:t>strategies;</w:t>
      </w:r>
      <w:proofErr w:type="gramEnd"/>
      <w:r w:rsidRPr="007122BB">
        <w:rPr>
          <w:color w:val="000000"/>
          <w:sz w:val="22"/>
        </w:rPr>
        <w:t xml:space="preserve"> </w:t>
      </w:r>
    </w:p>
    <w:p w14:paraId="31968969" w14:textId="77777777" w:rsidR="007122BB" w:rsidRPr="007122BB" w:rsidRDefault="007122BB" w:rsidP="007122BB">
      <w:pPr>
        <w:autoSpaceDE w:val="0"/>
        <w:autoSpaceDN w:val="0"/>
        <w:adjustRightInd w:val="0"/>
        <w:spacing w:after="141"/>
        <w:ind w:firstLine="720"/>
        <w:rPr>
          <w:color w:val="000000"/>
          <w:sz w:val="22"/>
        </w:rPr>
      </w:pPr>
      <w:r w:rsidRPr="007122BB">
        <w:rPr>
          <w:color w:val="000000"/>
          <w:sz w:val="22"/>
        </w:rPr>
        <w:t xml:space="preserve">3. Identifying critical paths, tasks, dates, testing, and acceptance </w:t>
      </w:r>
      <w:proofErr w:type="gramStart"/>
      <w:r w:rsidRPr="007122BB">
        <w:rPr>
          <w:color w:val="000000"/>
          <w:sz w:val="22"/>
        </w:rPr>
        <w:t>criteria;</w:t>
      </w:r>
      <w:proofErr w:type="gramEnd"/>
      <w:r w:rsidRPr="007122BB">
        <w:rPr>
          <w:color w:val="000000"/>
          <w:sz w:val="22"/>
        </w:rPr>
        <w:t xml:space="preserve"> </w:t>
      </w:r>
    </w:p>
    <w:p w14:paraId="7722531D" w14:textId="77777777" w:rsidR="007122BB" w:rsidRPr="007122BB" w:rsidRDefault="007122BB" w:rsidP="007122BB">
      <w:pPr>
        <w:autoSpaceDE w:val="0"/>
        <w:autoSpaceDN w:val="0"/>
        <w:adjustRightInd w:val="0"/>
        <w:spacing w:after="141"/>
        <w:ind w:left="720"/>
        <w:rPr>
          <w:color w:val="000000"/>
          <w:sz w:val="22"/>
        </w:rPr>
      </w:pPr>
      <w:r w:rsidRPr="007122BB">
        <w:rPr>
          <w:color w:val="000000"/>
          <w:sz w:val="22"/>
        </w:rPr>
        <w:t xml:space="preserve">4. Ensuring that performance is within scope, consistent with requirements, and delivered on time and within </w:t>
      </w:r>
      <w:proofErr w:type="gramStart"/>
      <w:r w:rsidRPr="007122BB">
        <w:rPr>
          <w:color w:val="000000"/>
          <w:sz w:val="22"/>
        </w:rPr>
        <w:t>budget;</w:t>
      </w:r>
      <w:proofErr w:type="gramEnd"/>
      <w:r w:rsidRPr="007122BB">
        <w:rPr>
          <w:color w:val="000000"/>
          <w:sz w:val="22"/>
        </w:rPr>
        <w:t xml:space="preserve"> </w:t>
      </w:r>
    </w:p>
    <w:p w14:paraId="7ADB74CB" w14:textId="77777777" w:rsidR="007122BB" w:rsidRPr="007122BB" w:rsidRDefault="007122BB" w:rsidP="007122BB">
      <w:pPr>
        <w:autoSpaceDE w:val="0"/>
        <w:autoSpaceDN w:val="0"/>
        <w:adjustRightInd w:val="0"/>
        <w:spacing w:after="141"/>
        <w:ind w:left="720"/>
        <w:rPr>
          <w:color w:val="000000"/>
          <w:sz w:val="22"/>
        </w:rPr>
      </w:pPr>
      <w:r w:rsidRPr="007122BB">
        <w:rPr>
          <w:color w:val="000000"/>
          <w:sz w:val="22"/>
        </w:rPr>
        <w:t>5. Providing solutions to improve efficiency (e.g., reducing costs while maintaining or improving performance levels</w:t>
      </w:r>
      <w:proofErr w:type="gramStart"/>
      <w:r w:rsidRPr="007122BB">
        <w:rPr>
          <w:color w:val="000000"/>
          <w:sz w:val="22"/>
        </w:rPr>
        <w:t>);</w:t>
      </w:r>
      <w:proofErr w:type="gramEnd"/>
      <w:r w:rsidRPr="007122BB">
        <w:rPr>
          <w:color w:val="000000"/>
          <w:sz w:val="22"/>
        </w:rPr>
        <w:t xml:space="preserve"> </w:t>
      </w:r>
    </w:p>
    <w:p w14:paraId="501C9A4A" w14:textId="77777777" w:rsidR="007122BB" w:rsidRPr="007122BB" w:rsidRDefault="007122BB" w:rsidP="007122BB">
      <w:pPr>
        <w:autoSpaceDE w:val="0"/>
        <w:autoSpaceDN w:val="0"/>
        <w:adjustRightInd w:val="0"/>
        <w:spacing w:after="141"/>
        <w:ind w:firstLine="720"/>
        <w:rPr>
          <w:color w:val="000000"/>
          <w:sz w:val="22"/>
        </w:rPr>
      </w:pPr>
      <w:r w:rsidRPr="007122BB">
        <w:rPr>
          <w:color w:val="000000"/>
          <w:sz w:val="22"/>
        </w:rPr>
        <w:t xml:space="preserve">6. Monitoring issues and providing resolutions for up-to-date status reports; and </w:t>
      </w:r>
    </w:p>
    <w:p w14:paraId="7457DD2D" w14:textId="77777777" w:rsidR="007122BB" w:rsidRPr="007122BB" w:rsidRDefault="007122BB" w:rsidP="007122BB">
      <w:pPr>
        <w:autoSpaceDE w:val="0"/>
        <w:autoSpaceDN w:val="0"/>
        <w:adjustRightInd w:val="0"/>
        <w:ind w:firstLine="720"/>
        <w:rPr>
          <w:color w:val="000000"/>
          <w:sz w:val="22"/>
        </w:rPr>
      </w:pPr>
      <w:r w:rsidRPr="007122BB">
        <w:rPr>
          <w:color w:val="000000"/>
          <w:sz w:val="22"/>
        </w:rPr>
        <w:t xml:space="preserve">7. Demonstrating excellent writing and oral communications skills. </w:t>
      </w:r>
    </w:p>
    <w:p w14:paraId="69CCEE72" w14:textId="77777777" w:rsidR="007122BB" w:rsidRPr="007122BB" w:rsidRDefault="007122BB" w:rsidP="007122BB">
      <w:pPr>
        <w:autoSpaceDE w:val="0"/>
        <w:autoSpaceDN w:val="0"/>
        <w:adjustRightInd w:val="0"/>
        <w:rPr>
          <w:color w:val="000000"/>
          <w:sz w:val="22"/>
        </w:rPr>
      </w:pPr>
    </w:p>
    <w:p w14:paraId="75E48937" w14:textId="79BEF4D7" w:rsidR="007122BB" w:rsidRPr="007122BB" w:rsidRDefault="007122BB" w:rsidP="007122BB">
      <w:pPr>
        <w:autoSpaceDE w:val="0"/>
        <w:autoSpaceDN w:val="0"/>
        <w:adjustRightInd w:val="0"/>
        <w:rPr>
          <w:color w:val="000000"/>
          <w:sz w:val="22"/>
        </w:rPr>
      </w:pPr>
      <w:r w:rsidRPr="007122BB">
        <w:rPr>
          <w:color w:val="000000"/>
          <w:sz w:val="22"/>
        </w:rPr>
        <w:t xml:space="preserve">Education: This position requires a </w:t>
      </w:r>
      <w:proofErr w:type="gramStart"/>
      <w:r w:rsidRPr="007122BB">
        <w:rPr>
          <w:color w:val="000000"/>
          <w:sz w:val="22"/>
        </w:rPr>
        <w:t>Bachelor’s</w:t>
      </w:r>
      <w:proofErr w:type="gramEnd"/>
      <w:r w:rsidRPr="007122BB">
        <w:rPr>
          <w:color w:val="000000"/>
          <w:sz w:val="22"/>
        </w:rPr>
        <w:t xml:space="preserve"> degree from an accredited college or university in Engineering, Computer Science, Information Systems, Business or a related discipline. Candidates must possess a </w:t>
      </w:r>
      <w:r w:rsidR="00E07EDF" w:rsidRPr="00E07EDF">
        <w:rPr>
          <w:color w:val="000000"/>
          <w:sz w:val="22"/>
        </w:rPr>
        <w:t>Project Management Professional (PMP)</w:t>
      </w:r>
      <w:r w:rsidR="00E07EDF" w:rsidRPr="00E07EDF">
        <w:rPr>
          <w:rFonts w:ascii="Roboto" w:hAnsi="Roboto"/>
          <w:color w:val="202124"/>
          <w:sz w:val="20"/>
          <w:szCs w:val="20"/>
          <w:shd w:val="clear" w:color="auto" w:fill="FFFFFF"/>
        </w:rPr>
        <w:t xml:space="preserve"> </w:t>
      </w:r>
      <w:r w:rsidR="00E07EDF">
        <w:rPr>
          <w:rFonts w:ascii="Roboto" w:hAnsi="Roboto"/>
          <w:color w:val="202124"/>
          <w:sz w:val="20"/>
          <w:szCs w:val="20"/>
          <w:shd w:val="clear" w:color="auto" w:fill="FFFFFF"/>
        </w:rPr>
        <w:t>®</w:t>
      </w:r>
      <w:r w:rsidR="00E07EDF">
        <w:rPr>
          <w:color w:val="000000"/>
          <w:sz w:val="22"/>
        </w:rPr>
        <w:t xml:space="preserve"> C</w:t>
      </w:r>
      <w:r w:rsidRPr="007122BB">
        <w:rPr>
          <w:color w:val="000000"/>
          <w:sz w:val="22"/>
        </w:rPr>
        <w:t xml:space="preserve">ertification from the </w:t>
      </w:r>
      <w:r w:rsidR="00E07EDF" w:rsidRPr="00E07EDF">
        <w:rPr>
          <w:color w:val="000000"/>
          <w:sz w:val="22"/>
        </w:rPr>
        <w:t>Project Management Institute</w:t>
      </w:r>
      <w:r w:rsidR="00E07EDF">
        <w:rPr>
          <w:color w:val="000000"/>
          <w:sz w:val="22"/>
        </w:rPr>
        <w:t xml:space="preserve"> (</w:t>
      </w:r>
      <w:r w:rsidRPr="007122BB">
        <w:rPr>
          <w:color w:val="000000"/>
          <w:sz w:val="22"/>
        </w:rPr>
        <w:t>PMI</w:t>
      </w:r>
      <w:r w:rsidR="00E07EDF">
        <w:rPr>
          <w:color w:val="000000"/>
          <w:sz w:val="22"/>
        </w:rPr>
        <w:t>)</w:t>
      </w:r>
      <w:r w:rsidRPr="007122BB">
        <w:rPr>
          <w:color w:val="000000"/>
          <w:sz w:val="22"/>
        </w:rPr>
        <w:t xml:space="preserve">. </w:t>
      </w:r>
    </w:p>
    <w:p w14:paraId="70594A16" w14:textId="77777777" w:rsidR="00E63BFE" w:rsidRDefault="00E63BFE" w:rsidP="007122BB">
      <w:pPr>
        <w:autoSpaceDE w:val="0"/>
        <w:autoSpaceDN w:val="0"/>
        <w:adjustRightInd w:val="0"/>
        <w:rPr>
          <w:color w:val="000000"/>
          <w:sz w:val="22"/>
        </w:rPr>
      </w:pPr>
    </w:p>
    <w:p w14:paraId="5B710235" w14:textId="17213775" w:rsidR="007122BB" w:rsidRPr="007122BB" w:rsidRDefault="007122BB" w:rsidP="007122BB">
      <w:pPr>
        <w:autoSpaceDE w:val="0"/>
        <w:autoSpaceDN w:val="0"/>
        <w:adjustRightInd w:val="0"/>
        <w:rPr>
          <w:color w:val="000000"/>
          <w:sz w:val="22"/>
        </w:rPr>
      </w:pPr>
      <w:r w:rsidRPr="007122BB">
        <w:rPr>
          <w:color w:val="000000"/>
          <w:sz w:val="22"/>
        </w:rPr>
        <w:t xml:space="preserve">General Experience: The proposed candidate must have at least five (5) years of experience in project management. </w:t>
      </w:r>
    </w:p>
    <w:p w14:paraId="0B5750EC" w14:textId="059574D5" w:rsidR="007122BB" w:rsidRPr="00200F42" w:rsidRDefault="007122BB" w:rsidP="007122BB">
      <w:pPr>
        <w:pStyle w:val="MDABC"/>
        <w:numPr>
          <w:ilvl w:val="0"/>
          <w:numId w:val="0"/>
        </w:numPr>
      </w:pPr>
      <w:r w:rsidRPr="007122BB">
        <w:rPr>
          <w:rFonts w:eastAsia="Calibri" w:cs="Times New Roman"/>
          <w:color w:val="000000"/>
        </w:rPr>
        <w:lastRenderedPageBreak/>
        <w:t xml:space="preserve">Specialized Experience: The proposed candidate must have at least five (5) years of experience managing </w:t>
      </w:r>
      <w:proofErr w:type="gramStart"/>
      <w:r w:rsidRPr="007122BB">
        <w:rPr>
          <w:rFonts w:eastAsia="Calibri" w:cs="Times New Roman"/>
          <w:color w:val="000000"/>
        </w:rPr>
        <w:t>IT related</w:t>
      </w:r>
      <w:proofErr w:type="gramEnd"/>
      <w:r w:rsidRPr="007122BB">
        <w:rPr>
          <w:rFonts w:eastAsia="Calibri" w:cs="Times New Roman"/>
          <w:color w:val="000000"/>
        </w:rPr>
        <w:t xml:space="preserve"> projects. This individual must have experience in a leadership role for at least three (3) successful projects that were delivered on time and within budget, including a project similar in size to the State of Maryland enterprise-wide implementation. In addition, he/she must have at least three (3) years of experience in managing projects with an organizational change management component that </w:t>
      </w:r>
      <w:proofErr w:type="gramStart"/>
      <w:r w:rsidRPr="007122BB">
        <w:rPr>
          <w:rFonts w:eastAsia="Calibri" w:cs="Times New Roman"/>
          <w:color w:val="000000"/>
        </w:rPr>
        <w:t>involve</w:t>
      </w:r>
      <w:proofErr w:type="gramEnd"/>
      <w:r w:rsidRPr="007122BB">
        <w:rPr>
          <w:rFonts w:eastAsia="Calibri" w:cs="Times New Roman"/>
          <w:color w:val="000000"/>
        </w:rPr>
        <w:t xml:space="preserve"> working with stakeholder groups across the organization. The candidate must possess at least three (3) years of experience using PMI's </w:t>
      </w:r>
      <w:r w:rsidR="00DE11D4" w:rsidRPr="00DE11D4">
        <w:rPr>
          <w:rFonts w:eastAsia="Calibri" w:cs="Times New Roman"/>
          <w:color w:val="000000"/>
        </w:rPr>
        <w:t xml:space="preserve">Project Management Body of Knowledge </w:t>
      </w:r>
      <w:r w:rsidR="00DE11D4">
        <w:rPr>
          <w:rFonts w:eastAsia="Calibri" w:cs="Times New Roman"/>
          <w:color w:val="000000"/>
        </w:rPr>
        <w:t>(</w:t>
      </w:r>
      <w:proofErr w:type="spellStart"/>
      <w:r w:rsidRPr="007122BB">
        <w:rPr>
          <w:rFonts w:eastAsia="Calibri" w:cs="Times New Roman"/>
          <w:color w:val="000000"/>
        </w:rPr>
        <w:t>PMBoK</w:t>
      </w:r>
      <w:proofErr w:type="spellEnd"/>
      <w:r w:rsidR="00DE11D4">
        <w:rPr>
          <w:rFonts w:eastAsia="Calibri" w:cs="Times New Roman"/>
          <w:color w:val="000000"/>
        </w:rPr>
        <w:t>)</w:t>
      </w:r>
      <w:r w:rsidRPr="007122BB">
        <w:rPr>
          <w:rFonts w:eastAsia="Calibri" w:cs="Times New Roman"/>
          <w:color w:val="000000"/>
        </w:rPr>
        <w:t xml:space="preserve"> methodologies and artifacts.</w:t>
      </w:r>
    </w:p>
    <w:p w14:paraId="1563FFD3" w14:textId="55DB1496" w:rsidR="00827D01" w:rsidRDefault="00827D01" w:rsidP="00FE0256">
      <w:pPr>
        <w:pStyle w:val="Heading3"/>
      </w:pPr>
      <w:r>
        <w:t>Contractor Personnel Experience</w:t>
      </w:r>
      <w:r w:rsidR="00003138">
        <w:t xml:space="preserve"> Equivalency</w:t>
      </w:r>
      <w:r>
        <w:t xml:space="preserve"> (including Key Personnel submitted in response to this RFP)  </w:t>
      </w:r>
    </w:p>
    <w:p w14:paraId="385A00AB" w14:textId="77777777" w:rsidR="00827D01" w:rsidRPr="008D2855" w:rsidRDefault="006E354E" w:rsidP="000F7C4F">
      <w:pPr>
        <w:pStyle w:val="MDABC"/>
        <w:numPr>
          <w:ilvl w:val="0"/>
          <w:numId w:val="70"/>
        </w:numPr>
      </w:pPr>
      <w:r w:rsidRPr="008D2855">
        <w:t xml:space="preserve">A </w:t>
      </w:r>
      <w:r w:rsidR="00827D01" w:rsidRPr="008D2855">
        <w:t>Substitution of Education for Ex</w:t>
      </w:r>
      <w:r w:rsidR="008D2855" w:rsidRPr="008D2855">
        <w:t>perience:</w:t>
      </w:r>
      <w:r w:rsidR="00827D01" w:rsidRPr="008D2855">
        <w:t xml:space="preserve"> </w:t>
      </w:r>
      <w:r w:rsidRPr="008D2855">
        <w:t>Bachelor’s Degree or higher may be substituted for the general and specialized experience for those labor categories requiring a High School Diploma</w:t>
      </w:r>
      <w:r w:rsidR="00AC29B8" w:rsidRPr="008D2855">
        <w:t xml:space="preserve">. </w:t>
      </w:r>
      <w:r w:rsidRPr="008D2855">
        <w:t xml:space="preserve">A </w:t>
      </w:r>
      <w:proofErr w:type="gramStart"/>
      <w:r w:rsidRPr="008D2855">
        <w:t>Master’s Degree</w:t>
      </w:r>
      <w:proofErr w:type="gramEnd"/>
      <w:r w:rsidRPr="008D2855">
        <w:t xml:space="preserve"> may be substituted for two years of </w:t>
      </w:r>
      <w:proofErr w:type="gramStart"/>
      <w:r w:rsidRPr="008D2855">
        <w:t>the general</w:t>
      </w:r>
      <w:proofErr w:type="gramEnd"/>
      <w:r w:rsidRPr="008D2855">
        <w:t xml:space="preserve"> and specialized experience for those labor categories requiring a </w:t>
      </w:r>
      <w:proofErr w:type="gramStart"/>
      <w:r w:rsidRPr="008D2855">
        <w:t>Bachelor’s Degree</w:t>
      </w:r>
      <w:proofErr w:type="gramEnd"/>
      <w:r w:rsidR="00AC29B8" w:rsidRPr="008D2855">
        <w:t xml:space="preserve">. </w:t>
      </w:r>
      <w:r w:rsidRPr="008D2855">
        <w:t>Substitution shall be reviewed and approved by the State at its discretion.</w:t>
      </w:r>
      <w:r w:rsidR="00731A24" w:rsidRPr="008D2855">
        <w:t xml:space="preserve"> </w:t>
      </w:r>
    </w:p>
    <w:p w14:paraId="6FD870BE" w14:textId="77777777" w:rsidR="00F6473A" w:rsidRDefault="006E354E" w:rsidP="0011696B">
      <w:pPr>
        <w:pStyle w:val="MDABC"/>
      </w:pPr>
      <w:r>
        <w:t>Substitut</w:t>
      </w:r>
      <w:r w:rsidR="00B27DFA">
        <w:t>ion of Experience for Education</w:t>
      </w:r>
      <w:r w:rsidR="008D2855">
        <w:t xml:space="preserve">: </w:t>
      </w:r>
      <w:r>
        <w:t>Substitution of experience for education may be permitted at the discretion of the State.</w:t>
      </w:r>
    </w:p>
    <w:p w14:paraId="5D6A13F2" w14:textId="77777777" w:rsidR="006E354E" w:rsidRDefault="006E354E" w:rsidP="0011696B">
      <w:pPr>
        <w:pStyle w:val="MDABC"/>
      </w:pPr>
      <w:r>
        <w:t>Substitution of Professional Certificates for Experience:</w:t>
      </w:r>
      <w:r w:rsidR="008D2855">
        <w:t xml:space="preserve"> </w:t>
      </w:r>
      <w:r>
        <w:t>Professional certification (e.g., Microsoft Certified Solutions Expert, SQL Certified Database Administrator) may be substituted for up to two (2) years for general and specialized experience at the discretion of the State</w:t>
      </w:r>
      <w:r w:rsidR="00AC29B8">
        <w:t xml:space="preserve">. </w:t>
      </w:r>
    </w:p>
    <w:p w14:paraId="498C0C8C" w14:textId="51BF90CF" w:rsidR="00ED6875" w:rsidRDefault="00ED6875" w:rsidP="00FE0256">
      <w:pPr>
        <w:pStyle w:val="Heading3"/>
      </w:pPr>
      <w:bookmarkStart w:id="80" w:name="_Toc473536807"/>
      <w:r>
        <w:t>Contractor Personnel Maintain Certifications</w:t>
      </w:r>
      <w:r w:rsidR="00827D01">
        <w:t xml:space="preserve"> </w:t>
      </w:r>
    </w:p>
    <w:p w14:paraId="1CCA2456" w14:textId="77777777" w:rsidR="00377D8B" w:rsidRDefault="00ED6875" w:rsidP="00553337">
      <w:pPr>
        <w:pStyle w:val="MDText0"/>
      </w:pPr>
      <w:r>
        <w:t xml:space="preserve">Any Contractor Personnel provided under this </w:t>
      </w:r>
      <w:r w:rsidR="000A333C">
        <w:t>RFP</w:t>
      </w:r>
      <w:r>
        <w:t xml:space="preserve"> shall maintain in good standing any required professional certifications for the duration of the Contract.</w:t>
      </w:r>
      <w:r w:rsidR="00827D01">
        <w:t xml:space="preserve"> </w:t>
      </w:r>
    </w:p>
    <w:bookmarkEnd w:id="80"/>
    <w:p w14:paraId="11E0CA0B" w14:textId="0274AA40" w:rsidR="00ED6875" w:rsidRDefault="00ED6875" w:rsidP="00FE0256">
      <w:pPr>
        <w:pStyle w:val="Heading3"/>
      </w:pPr>
      <w:r>
        <w:t>Work Hours</w:t>
      </w:r>
      <w:r w:rsidR="00827D01">
        <w:t xml:space="preserve"> </w:t>
      </w:r>
    </w:p>
    <w:p w14:paraId="77B3B074" w14:textId="77777777" w:rsidR="00CA38ED" w:rsidRPr="00CA38ED" w:rsidRDefault="00CA38ED" w:rsidP="00CA38ED">
      <w:pPr>
        <w:rPr>
          <w:sz w:val="22"/>
        </w:rPr>
      </w:pPr>
      <w:r w:rsidRPr="00CA38ED">
        <w:rPr>
          <w:sz w:val="22"/>
        </w:rPr>
        <w:t>Unless otherwise specified, the following work hours requirements are applicable:</w:t>
      </w:r>
    </w:p>
    <w:p w14:paraId="6D334606" w14:textId="230BBDD1" w:rsidR="00377D8B" w:rsidRDefault="00ED6875" w:rsidP="000F7C4F">
      <w:pPr>
        <w:pStyle w:val="MDABC"/>
        <w:numPr>
          <w:ilvl w:val="0"/>
          <w:numId w:val="71"/>
        </w:numPr>
      </w:pPr>
      <w:r>
        <w:t xml:space="preserve">Business Hours Support: Contractor shall assign Contractor Personnel to support </w:t>
      </w:r>
      <w:r w:rsidR="00313F7D" w:rsidRPr="00313F7D">
        <w:t>Normal</w:t>
      </w:r>
      <w:r w:rsidR="00313F7D" w:rsidRPr="00761936">
        <w:rPr>
          <w:color w:val="FF0000"/>
        </w:rPr>
        <w:t xml:space="preserve"> </w:t>
      </w:r>
      <w:r w:rsidRPr="00313F7D">
        <w:t xml:space="preserve">State Business Hours (see definition in </w:t>
      </w:r>
      <w:r w:rsidRPr="00761936">
        <w:rPr>
          <w:b/>
        </w:rPr>
        <w:t>Appendix 1</w:t>
      </w:r>
      <w:r w:rsidR="005C461B">
        <w:rPr>
          <w:b/>
        </w:rPr>
        <w:t>)</w:t>
      </w:r>
      <w:r>
        <w:t>, Monday through Friday exce</w:t>
      </w:r>
      <w:r w:rsidR="00FB6098">
        <w:t>pt for State holidays.</w:t>
      </w:r>
    </w:p>
    <w:p w14:paraId="63123F07" w14:textId="1659BC63" w:rsidR="00377D8B" w:rsidRDefault="00ED6875" w:rsidP="000F7C4F">
      <w:pPr>
        <w:pStyle w:val="MDABC"/>
        <w:numPr>
          <w:ilvl w:val="0"/>
          <w:numId w:val="69"/>
        </w:numPr>
      </w:pPr>
      <w:r>
        <w:t xml:space="preserve">Contractor </w:t>
      </w:r>
      <w:r w:rsidR="00D43D51">
        <w:t>pe</w:t>
      </w:r>
      <w:r>
        <w:t xml:space="preserve">rsonnel may also be required to provide occasional support outside of normal State Business Hours, including evenings, overnight, and weekends, to support specific efforts and emergencies, such as to resolve system repair or restoration. </w:t>
      </w:r>
      <w:proofErr w:type="gramStart"/>
      <w:r>
        <w:t>Hours performing</w:t>
      </w:r>
      <w:proofErr w:type="gramEnd"/>
      <w:r>
        <w:t xml:space="preserve"> activities </w:t>
      </w:r>
      <w:r w:rsidR="003023AD">
        <w:t xml:space="preserve">must </w:t>
      </w:r>
      <w:r>
        <w:t>be billed on an actual time worked basis at the rates proposed.</w:t>
      </w:r>
    </w:p>
    <w:p w14:paraId="4E08CA48" w14:textId="4D51795C" w:rsidR="00ED6875" w:rsidRDefault="00ED6875" w:rsidP="000F7C4F">
      <w:pPr>
        <w:pStyle w:val="MDABC"/>
        <w:numPr>
          <w:ilvl w:val="0"/>
          <w:numId w:val="69"/>
        </w:numPr>
      </w:pPr>
      <w:r w:rsidRPr="00FB6098">
        <w:t xml:space="preserve">Scheduled non-Business Hours Support: Once personnel have demonstrated an understanding of the </w:t>
      </w:r>
      <w:r w:rsidR="000F0C45">
        <w:t>Department</w:t>
      </w:r>
      <w:r w:rsidRPr="00FB6098">
        <w:t xml:space="preserve"> infrastructure, they will also be required to participate in a rotating emergency on-call schedule, providing non-Business Hours support. Typically, personnel assigned to </w:t>
      </w:r>
      <w:r w:rsidR="000F0C45">
        <w:t>Department</w:t>
      </w:r>
      <w:r w:rsidRPr="00FB6098">
        <w:t xml:space="preserve"> non-Business Hours support are required to be on-call 24 hours a day for a seven-day period, one week out of every four to five weeks.</w:t>
      </w:r>
    </w:p>
    <w:p w14:paraId="424504B9" w14:textId="79D291DA" w:rsidR="00377D8B" w:rsidRDefault="00ED6875" w:rsidP="000F7C4F">
      <w:pPr>
        <w:pStyle w:val="MDABC"/>
        <w:numPr>
          <w:ilvl w:val="0"/>
          <w:numId w:val="69"/>
        </w:numPr>
      </w:pPr>
      <w:r>
        <w:t>State-Mandated Closings: Contractor Personnel shall be required to participate in any State-mandated closings</w:t>
      </w:r>
      <w:r w:rsidR="00AC29B8">
        <w:t xml:space="preserve">. </w:t>
      </w:r>
      <w:r>
        <w:t xml:space="preserve">In this event, the Contractor will be notified in writing by the </w:t>
      </w:r>
      <w:r w:rsidR="0035238A">
        <w:t>SPM</w:t>
      </w:r>
      <w:r>
        <w:t xml:space="preserve"> of these details.</w:t>
      </w:r>
    </w:p>
    <w:p w14:paraId="6CD2FB81" w14:textId="5C9B1952" w:rsidR="00ED6875" w:rsidRDefault="00ED6875" w:rsidP="000F7C4F">
      <w:pPr>
        <w:pStyle w:val="MDABC"/>
        <w:numPr>
          <w:ilvl w:val="0"/>
          <w:numId w:val="69"/>
        </w:numPr>
      </w:pPr>
      <w:r>
        <w:lastRenderedPageBreak/>
        <w:t xml:space="preserve">Minimum and Maximum Hours: Full-time Contractor Personnel shall work 40 hours per week with starting and ending times as approved by the </w:t>
      </w:r>
      <w:r w:rsidR="00EA457C">
        <w:t>SPM</w:t>
      </w:r>
      <w:r w:rsidR="00AC29B8">
        <w:t xml:space="preserve">. </w:t>
      </w:r>
      <w:r>
        <w:t xml:space="preserve">A flexible work schedule may be used with </w:t>
      </w:r>
      <w:r w:rsidR="00EA457C">
        <w:t>SPM</w:t>
      </w:r>
      <w:r>
        <w:t xml:space="preserve"> approval, including time to support any efforts outside core business hours. Contractor personnel may also be requested to restrict the number of hours Contractor personnel can work within a given </w:t>
      </w:r>
      <w:proofErr w:type="gramStart"/>
      <w:r>
        <w:t>period of time</w:t>
      </w:r>
      <w:proofErr w:type="gramEnd"/>
      <w:r>
        <w:t xml:space="preserve"> that may result in less than an </w:t>
      </w:r>
      <w:r w:rsidR="009F3996">
        <w:t>eight-hour</w:t>
      </w:r>
      <w:r>
        <w:t xml:space="preserve"> day or less than a </w:t>
      </w:r>
      <w:r w:rsidR="009F3996">
        <w:t>40-hour</w:t>
      </w:r>
      <w:r>
        <w:t xml:space="preserve"> work week.</w:t>
      </w:r>
    </w:p>
    <w:p w14:paraId="75077CF2" w14:textId="4E4D1D00" w:rsidR="00ED6875" w:rsidRDefault="00ED6875" w:rsidP="000F7C4F">
      <w:pPr>
        <w:pStyle w:val="MDABC"/>
        <w:numPr>
          <w:ilvl w:val="0"/>
          <w:numId w:val="69"/>
        </w:numPr>
      </w:pPr>
      <w:r>
        <w:t xml:space="preserve">Vacation Hours: Requests for leave shall be submitted to the </w:t>
      </w:r>
      <w:r w:rsidR="00EA457C">
        <w:t>SPM</w:t>
      </w:r>
      <w:r>
        <w:t xml:space="preserve"> at least two weeks in advance</w:t>
      </w:r>
      <w:r w:rsidR="00AC29B8">
        <w:t xml:space="preserve">. </w:t>
      </w:r>
      <w:proofErr w:type="gramStart"/>
      <w:r>
        <w:t xml:space="preserve">The </w:t>
      </w:r>
      <w:r w:rsidR="00EA457C">
        <w:t>SPM</w:t>
      </w:r>
      <w:proofErr w:type="gramEnd"/>
      <w:r>
        <w:t xml:space="preserve"> reserves the right to request a temporary replacement if leave extends longer than one consecutive week</w:t>
      </w:r>
      <w:r w:rsidR="00AC29B8">
        <w:t xml:space="preserve">. </w:t>
      </w:r>
      <w:r>
        <w:t>In cases where there is insufficient coverage, a leave request may be denied.</w:t>
      </w:r>
      <w:r w:rsidR="00731A24">
        <w:t xml:space="preserve"> </w:t>
      </w:r>
    </w:p>
    <w:p w14:paraId="3B513E22" w14:textId="77777777" w:rsidR="00377D8B" w:rsidRDefault="00ED6875" w:rsidP="0084333C">
      <w:pPr>
        <w:pStyle w:val="Heading2"/>
      </w:pPr>
      <w:bookmarkStart w:id="81" w:name="_Toc488066967"/>
      <w:bookmarkStart w:id="82" w:name="_Toc14370587"/>
      <w:r w:rsidRPr="00D0560F">
        <w:t>Substitution of Personnel</w:t>
      </w:r>
      <w:bookmarkStart w:id="83" w:name="_Toc472702460"/>
      <w:bookmarkEnd w:id="81"/>
      <w:bookmarkEnd w:id="82"/>
    </w:p>
    <w:bookmarkEnd w:id="83"/>
    <w:p w14:paraId="6B34348A" w14:textId="77777777" w:rsidR="00377D8B" w:rsidRDefault="00D0560F" w:rsidP="00164CF2">
      <w:pPr>
        <w:pStyle w:val="Heading3"/>
        <w:ind w:hanging="2160"/>
      </w:pPr>
      <w:r w:rsidRPr="00D0560F">
        <w:t>Continuous</w:t>
      </w:r>
      <w:r>
        <w:t xml:space="preserve"> Performance of Key Personnel</w:t>
      </w:r>
    </w:p>
    <w:p w14:paraId="4CD0756A" w14:textId="77777777" w:rsidR="00244A0F" w:rsidRPr="00244A0F" w:rsidRDefault="00244A0F" w:rsidP="00244A0F">
      <w:pPr>
        <w:pStyle w:val="MDText0"/>
        <w:ind w:left="720"/>
      </w:pPr>
      <w:r>
        <w:t xml:space="preserve">When Key Personnel are identified for the Contract, the following apply: </w:t>
      </w:r>
    </w:p>
    <w:p w14:paraId="743530E8" w14:textId="5A48A49F" w:rsidR="00D0560F" w:rsidRDefault="00D0560F" w:rsidP="000F7C4F">
      <w:pPr>
        <w:pStyle w:val="MDABC"/>
        <w:numPr>
          <w:ilvl w:val="0"/>
          <w:numId w:val="72"/>
        </w:numPr>
      </w:pPr>
      <w:r>
        <w:t xml:space="preserve">Key Personnel shall be available to perform Contract requirements </w:t>
      </w:r>
      <w:r w:rsidR="00CD5023">
        <w:t>as of</w:t>
      </w:r>
      <w:r>
        <w:t xml:space="preserve"> the NTP Date</w:t>
      </w:r>
      <w:r w:rsidR="00AC29B8">
        <w:t xml:space="preserve">. </w:t>
      </w:r>
      <w:r>
        <w:t xml:space="preserve">Unless explicitly authorized by the </w:t>
      </w:r>
      <w:r w:rsidR="00EA457C">
        <w:t>SPM</w:t>
      </w:r>
      <w:r>
        <w:t xml:space="preserve"> or specified in the Contract, Key Personnel shall be assigned to the State of Maryland as a dedicated resource.</w:t>
      </w:r>
    </w:p>
    <w:p w14:paraId="37A22679" w14:textId="1DD5D2AC" w:rsidR="00377D8B" w:rsidRDefault="00D0560F" w:rsidP="000F7C4F">
      <w:pPr>
        <w:pStyle w:val="MDABC"/>
        <w:numPr>
          <w:ilvl w:val="0"/>
          <w:numId w:val="69"/>
        </w:numPr>
      </w:pPr>
      <w:r>
        <w:t xml:space="preserve">Key Personnel shall perform continuously for the duration of the Contract, or such lesser duration as specified in the </w:t>
      </w:r>
      <w:r w:rsidR="000A333C">
        <w:t>Technical Proposal</w:t>
      </w:r>
      <w:r w:rsidR="00AC29B8">
        <w:t xml:space="preserve">. </w:t>
      </w:r>
      <w:r>
        <w:t xml:space="preserve">Key Personnel may not be removed by the Contractor from working under the Contract without the prior written approval of </w:t>
      </w:r>
      <w:proofErr w:type="gramStart"/>
      <w:r>
        <w:t xml:space="preserve">the </w:t>
      </w:r>
      <w:r w:rsidR="00EA457C">
        <w:t>SPM</w:t>
      </w:r>
      <w:proofErr w:type="gramEnd"/>
      <w:r>
        <w:t>.</w:t>
      </w:r>
    </w:p>
    <w:p w14:paraId="62AAC2E7" w14:textId="17BEC65A" w:rsidR="00D0560F" w:rsidRDefault="00D0560F" w:rsidP="000F7C4F">
      <w:pPr>
        <w:pStyle w:val="MDABC"/>
        <w:numPr>
          <w:ilvl w:val="0"/>
          <w:numId w:val="69"/>
        </w:numPr>
      </w:pPr>
      <w:r>
        <w:t xml:space="preserve">The provisions of this section apply to Key Personnel identified in </w:t>
      </w:r>
      <w:r w:rsidR="00EB7C0D">
        <w:t xml:space="preserve">any </w:t>
      </w:r>
      <w:r>
        <w:t>proposal and agreement</w:t>
      </w:r>
      <w:r w:rsidR="0065020F">
        <w:t>, if issued,</w:t>
      </w:r>
      <w:r w:rsidR="00EB7C0D">
        <w:t xml:space="preserve"> and any </w:t>
      </w:r>
      <w:r>
        <w:t>Wor</w:t>
      </w:r>
      <w:r w:rsidR="00EB7C0D">
        <w:t>k Order Request and Work Order</w:t>
      </w:r>
      <w:r w:rsidR="0065020F">
        <w:t>, if issued</w:t>
      </w:r>
      <w:r>
        <w:t>.</w:t>
      </w:r>
      <w:r w:rsidR="00302EEF">
        <w:t xml:space="preserve"> </w:t>
      </w:r>
    </w:p>
    <w:p w14:paraId="4C03F4AE" w14:textId="77777777" w:rsidR="00D0560F" w:rsidRDefault="00D0560F" w:rsidP="00164CF2">
      <w:pPr>
        <w:pStyle w:val="Heading3"/>
        <w:ind w:hanging="2160"/>
      </w:pPr>
      <w:r>
        <w:t>Definitions</w:t>
      </w:r>
    </w:p>
    <w:p w14:paraId="4ECE8C1B" w14:textId="77777777" w:rsidR="00D0560F" w:rsidRDefault="00D0560F" w:rsidP="008D3281">
      <w:pPr>
        <w:pStyle w:val="MDText0"/>
      </w:pPr>
      <w:r>
        <w:t>For the purposes of this section, the following definitions apply:</w:t>
      </w:r>
    </w:p>
    <w:p w14:paraId="64E1B9EE" w14:textId="77777777" w:rsidR="00D0560F" w:rsidRDefault="00407AC7" w:rsidP="000F7C4F">
      <w:pPr>
        <w:pStyle w:val="MDABC"/>
        <w:numPr>
          <w:ilvl w:val="0"/>
          <w:numId w:val="73"/>
        </w:numPr>
      </w:pPr>
      <w:r w:rsidRPr="00761936">
        <w:rPr>
          <w:b/>
        </w:rPr>
        <w:t>Extraordinary Persona</w:t>
      </w:r>
      <w:r w:rsidR="00D0560F" w:rsidRPr="00761936">
        <w:rPr>
          <w:b/>
        </w:rPr>
        <w:t>l Event</w:t>
      </w:r>
      <w:r w:rsidR="00D0560F" w:rsidRPr="00D0560F">
        <w:t xml:space="preserve"> –</w:t>
      </w:r>
      <w:r w:rsidR="00AC29B8">
        <w:t xml:space="preserve"> </w:t>
      </w:r>
      <w:r w:rsidR="00D0560F" w:rsidRPr="00D0560F">
        <w:t xml:space="preserve">means </w:t>
      </w:r>
      <w:r>
        <w:t xml:space="preserve">any </w:t>
      </w:r>
      <w:proofErr w:type="gramStart"/>
      <w:r>
        <w:t>of:</w:t>
      </w:r>
      <w:proofErr w:type="gramEnd"/>
      <w:r>
        <w:t xml:space="preserve"> </w:t>
      </w:r>
      <w:r w:rsidR="00D0560F" w:rsidRPr="00D0560F">
        <w:t xml:space="preserve">leave under the Family Medical Leave Act; an </w:t>
      </w:r>
      <w:r w:rsidR="00D55996">
        <w:t>I</w:t>
      </w:r>
      <w:r w:rsidR="00D0560F" w:rsidRPr="00D0560F">
        <w:t xml:space="preserve">ncapacitating injury or </w:t>
      </w:r>
      <w:r w:rsidR="00D55996">
        <w:t>I</w:t>
      </w:r>
      <w:r w:rsidR="00D0560F" w:rsidRPr="00D0560F">
        <w:t>ncapacitating illness; or other circumstances that in the sole discretion of the State warrant an extended leave of absence, such as extended jury duty or extended military service that precludes the individual from performing his/her job duties under the Contract.</w:t>
      </w:r>
    </w:p>
    <w:p w14:paraId="42A6BC4C" w14:textId="77777777" w:rsidR="00CB29C6" w:rsidRDefault="00D0560F" w:rsidP="000F7C4F">
      <w:pPr>
        <w:pStyle w:val="MDABC"/>
        <w:numPr>
          <w:ilvl w:val="0"/>
          <w:numId w:val="69"/>
        </w:numPr>
      </w:pPr>
      <w:r w:rsidRPr="00761936">
        <w:rPr>
          <w:b/>
        </w:rPr>
        <w:t>Incapacitating</w:t>
      </w:r>
      <w:r w:rsidRPr="00D0560F">
        <w:t xml:space="preserve"> – means any health circumstance that substantially impairs the ability of an individual to perform the job duties described for that individual’s position in the </w:t>
      </w:r>
      <w:r w:rsidR="000A333C">
        <w:t>RFP</w:t>
      </w:r>
      <w:r w:rsidRPr="00D0560F">
        <w:t xml:space="preserve"> or the Contractor’s </w:t>
      </w:r>
      <w:r w:rsidR="000A333C">
        <w:t>Technical Proposal</w:t>
      </w:r>
      <w:r w:rsidRPr="00D0560F">
        <w:t xml:space="preserve">. </w:t>
      </w:r>
    </w:p>
    <w:p w14:paraId="11928B7A" w14:textId="77777777" w:rsidR="00D0560F" w:rsidRDefault="00D078E4" w:rsidP="00164CF2">
      <w:pPr>
        <w:pStyle w:val="Heading3"/>
        <w:ind w:hanging="2250"/>
      </w:pPr>
      <w:r>
        <w:t xml:space="preserve">Contractor </w:t>
      </w:r>
      <w:r w:rsidR="00D0560F">
        <w:t>Personnel General Substitution Provisions</w:t>
      </w:r>
    </w:p>
    <w:p w14:paraId="3DFD6EF5" w14:textId="74A0AF02" w:rsidR="00D0560F" w:rsidRDefault="00D0560F" w:rsidP="008D3281">
      <w:pPr>
        <w:pStyle w:val="MDText0"/>
      </w:pPr>
      <w:r>
        <w:t xml:space="preserve">The following provisions apply to </w:t>
      </w:r>
      <w:proofErr w:type="gramStart"/>
      <w:r>
        <w:t>all of</w:t>
      </w:r>
      <w:proofErr w:type="gramEnd"/>
      <w:r>
        <w:t xml:space="preserve"> the circumstances of Contractor Personnel substitution described in </w:t>
      </w:r>
      <w:r w:rsidR="007824B7" w:rsidRPr="007824B7">
        <w:rPr>
          <w:b/>
        </w:rPr>
        <w:t xml:space="preserve">Section </w:t>
      </w:r>
      <w:r w:rsidRPr="007824B7">
        <w:rPr>
          <w:b/>
        </w:rPr>
        <w:t>3.</w:t>
      </w:r>
      <w:r w:rsidR="00335EE2">
        <w:rPr>
          <w:b/>
        </w:rPr>
        <w:t>14</w:t>
      </w:r>
      <w:r w:rsidRPr="007824B7">
        <w:rPr>
          <w:b/>
        </w:rPr>
        <w:t>.4</w:t>
      </w:r>
      <w:r>
        <w:t>.</w:t>
      </w:r>
    </w:p>
    <w:p w14:paraId="3E968A37" w14:textId="166CB9F1" w:rsidR="00377D8B" w:rsidRDefault="00D0560F" w:rsidP="000F7C4F">
      <w:pPr>
        <w:pStyle w:val="MDABC"/>
        <w:numPr>
          <w:ilvl w:val="0"/>
          <w:numId w:val="74"/>
        </w:numPr>
      </w:pPr>
      <w:r w:rsidRPr="00D0560F">
        <w:t xml:space="preserve">The Contractor shall demonstrate to the </w:t>
      </w:r>
      <w:r w:rsidR="00EA457C">
        <w:t>SPM</w:t>
      </w:r>
      <w:r w:rsidRPr="00D0560F">
        <w:t>’s satisfaction that the proposed substitute has qualifications at least equal to those of the Contractor Personnel</w:t>
      </w:r>
      <w:r w:rsidR="00D078E4">
        <w:t xml:space="preserve"> </w:t>
      </w:r>
      <w:r w:rsidR="00D078E4" w:rsidRPr="00D0560F">
        <w:t>proposed to be replaced</w:t>
      </w:r>
      <w:r w:rsidRPr="00D0560F">
        <w:t>.</w:t>
      </w:r>
    </w:p>
    <w:p w14:paraId="30413852" w14:textId="263947C1" w:rsidR="00D0560F" w:rsidRPr="00D0560F" w:rsidRDefault="00D0560F" w:rsidP="000F7C4F">
      <w:pPr>
        <w:pStyle w:val="MDABC"/>
        <w:numPr>
          <w:ilvl w:val="0"/>
          <w:numId w:val="69"/>
        </w:numPr>
      </w:pPr>
      <w:r w:rsidRPr="00D61570">
        <w:t>The</w:t>
      </w:r>
      <w:r w:rsidRPr="00D0560F">
        <w:t xml:space="preserve"> Contractor shall provide the </w:t>
      </w:r>
      <w:r w:rsidR="00EA457C">
        <w:t>SPM</w:t>
      </w:r>
      <w:r w:rsidRPr="00D0560F">
        <w:t xml:space="preserve"> with a substitution request that shall include:</w:t>
      </w:r>
    </w:p>
    <w:p w14:paraId="511A818C" w14:textId="77777777" w:rsidR="00D0560F" w:rsidRPr="00D0560F" w:rsidRDefault="00D0560F" w:rsidP="000F7C4F">
      <w:pPr>
        <w:pStyle w:val="MDABC"/>
        <w:numPr>
          <w:ilvl w:val="1"/>
          <w:numId w:val="18"/>
        </w:numPr>
      </w:pPr>
      <w:r w:rsidRPr="00D0560F">
        <w:t xml:space="preserve">A detailed explanation of the reason(s) for the substitution </w:t>
      </w:r>
      <w:proofErr w:type="gramStart"/>
      <w:r w:rsidRPr="00D0560F">
        <w:t>request;</w:t>
      </w:r>
      <w:proofErr w:type="gramEnd"/>
    </w:p>
    <w:p w14:paraId="00E8B6F3" w14:textId="77777777" w:rsidR="00D0560F" w:rsidRPr="00D0560F" w:rsidRDefault="00D0560F" w:rsidP="000F7C4F">
      <w:pPr>
        <w:pStyle w:val="MDABC"/>
        <w:numPr>
          <w:ilvl w:val="1"/>
          <w:numId w:val="18"/>
        </w:numPr>
      </w:pPr>
      <w:r w:rsidRPr="00D0560F">
        <w:lastRenderedPageBreak/>
        <w:t xml:space="preserve">The resume of the proposed substitute, signed by the substituting individual and his/her formal </w:t>
      </w:r>
      <w:proofErr w:type="gramStart"/>
      <w:r w:rsidRPr="00D0560F">
        <w:t>supervisor;</w:t>
      </w:r>
      <w:proofErr w:type="gramEnd"/>
    </w:p>
    <w:p w14:paraId="7ABF28A5" w14:textId="77777777" w:rsidR="00D0560F" w:rsidRPr="00D0560F" w:rsidRDefault="00D0560F" w:rsidP="000F7C4F">
      <w:pPr>
        <w:pStyle w:val="MDABC"/>
        <w:numPr>
          <w:ilvl w:val="1"/>
          <w:numId w:val="18"/>
        </w:numPr>
      </w:pPr>
      <w:r w:rsidRPr="00D0560F">
        <w:t>The official resume of the current personnel for comparison purposes; and</w:t>
      </w:r>
    </w:p>
    <w:p w14:paraId="12872DC4" w14:textId="77777777" w:rsidR="00D0560F" w:rsidRPr="00D0560F" w:rsidRDefault="00D0560F" w:rsidP="000F7C4F">
      <w:pPr>
        <w:pStyle w:val="MDABC"/>
        <w:numPr>
          <w:ilvl w:val="1"/>
          <w:numId w:val="18"/>
        </w:numPr>
      </w:pPr>
      <w:r w:rsidRPr="00D0560F">
        <w:t>Evidence of any required credentials.</w:t>
      </w:r>
    </w:p>
    <w:p w14:paraId="66F385E7" w14:textId="24CB7FF2" w:rsidR="00D0560F" w:rsidRPr="00D0560F" w:rsidRDefault="00D0560F" w:rsidP="000F7C4F">
      <w:pPr>
        <w:pStyle w:val="MDABC"/>
        <w:numPr>
          <w:ilvl w:val="0"/>
          <w:numId w:val="69"/>
        </w:numPr>
      </w:pPr>
      <w:r w:rsidRPr="00D0560F">
        <w:t xml:space="preserve">The </w:t>
      </w:r>
      <w:r w:rsidR="00EA457C">
        <w:t>SPM</w:t>
      </w:r>
      <w:r w:rsidRPr="00D0560F">
        <w:t xml:space="preserve"> may request additional information concerning the proposed substitution</w:t>
      </w:r>
      <w:r w:rsidR="00D42EFE">
        <w:t xml:space="preserve"> and</w:t>
      </w:r>
      <w:r w:rsidRPr="00D0560F">
        <w:t xml:space="preserve"> may interview the proposed substitute personnel prior to deciding whether to approve the substitution request.</w:t>
      </w:r>
    </w:p>
    <w:p w14:paraId="2764D69F" w14:textId="0F1FFB17" w:rsidR="00D0560F" w:rsidRPr="00D0560F" w:rsidRDefault="00D0560F" w:rsidP="000F7C4F">
      <w:pPr>
        <w:pStyle w:val="MDABC"/>
        <w:numPr>
          <w:ilvl w:val="0"/>
          <w:numId w:val="69"/>
        </w:numPr>
      </w:pPr>
      <w:r w:rsidRPr="00D61570">
        <w:t>The</w:t>
      </w:r>
      <w:r w:rsidRPr="00D0560F">
        <w:t xml:space="preserve"> </w:t>
      </w:r>
      <w:r w:rsidR="00EA457C">
        <w:t>SPM</w:t>
      </w:r>
      <w:r w:rsidRPr="00D0560F">
        <w:t xml:space="preserve"> will notify the Contractor in writing of</w:t>
      </w:r>
      <w:r w:rsidR="00AC29B8">
        <w:t xml:space="preserve">: </w:t>
      </w:r>
      <w:r w:rsidRPr="00D0560F">
        <w:t>(</w:t>
      </w:r>
      <w:proofErr w:type="spellStart"/>
      <w:r w:rsidRPr="00D0560F">
        <w:t>i</w:t>
      </w:r>
      <w:proofErr w:type="spellEnd"/>
      <w:r w:rsidRPr="00D0560F">
        <w:t>) the acceptance or denial, or (ii) contingent or temporary approval for a specified time limit, of the requested substitution</w:t>
      </w:r>
      <w:r w:rsidR="00AC29B8">
        <w:t xml:space="preserve">. </w:t>
      </w:r>
      <w:r w:rsidRPr="00D0560F">
        <w:t xml:space="preserve">The </w:t>
      </w:r>
      <w:r w:rsidR="00EA457C">
        <w:t>SPM</w:t>
      </w:r>
      <w:r w:rsidRPr="00D0560F">
        <w:t xml:space="preserve"> will not unreasonably withhold approval of a proposed </w:t>
      </w:r>
      <w:r w:rsidR="00D078E4">
        <w:t>Contractor</w:t>
      </w:r>
      <w:r w:rsidR="00D078E4" w:rsidRPr="00D0560F">
        <w:t xml:space="preserve"> </w:t>
      </w:r>
      <w:r w:rsidRPr="00D0560F">
        <w:t>Personnel replacement.</w:t>
      </w:r>
      <w:r w:rsidR="00731A24">
        <w:t xml:space="preserve"> </w:t>
      </w:r>
    </w:p>
    <w:p w14:paraId="628A5439" w14:textId="77777777" w:rsidR="00377D8B" w:rsidRDefault="00D0560F" w:rsidP="00164CF2">
      <w:pPr>
        <w:pStyle w:val="Heading3"/>
        <w:ind w:hanging="2070"/>
      </w:pPr>
      <w:r>
        <w:t>Replacement Circumstances</w:t>
      </w:r>
    </w:p>
    <w:p w14:paraId="6FCDECF7" w14:textId="77777777" w:rsidR="00377D8B" w:rsidRDefault="00D0560F" w:rsidP="000F7C4F">
      <w:pPr>
        <w:pStyle w:val="MDABC"/>
        <w:numPr>
          <w:ilvl w:val="0"/>
          <w:numId w:val="75"/>
        </w:numPr>
      </w:pPr>
      <w:r>
        <w:t>Directed Personnel Replacement</w:t>
      </w:r>
    </w:p>
    <w:p w14:paraId="4A08ACE7" w14:textId="53E65405" w:rsidR="00377D8B" w:rsidRDefault="00D0560F" w:rsidP="000F7C4F">
      <w:pPr>
        <w:pStyle w:val="MDABC"/>
        <w:numPr>
          <w:ilvl w:val="1"/>
          <w:numId w:val="40"/>
        </w:numPr>
      </w:pPr>
      <w:r>
        <w:t xml:space="preserve">The </w:t>
      </w:r>
      <w:r w:rsidR="00EA457C">
        <w:t>SPM</w:t>
      </w:r>
      <w:r>
        <w:t xml:space="preserve"> may direct the Contractor to replace any Contractor Personnel who</w:t>
      </w:r>
      <w:r w:rsidR="00D078E4">
        <w:t xml:space="preserve">, in the sole discretion of the </w:t>
      </w:r>
      <w:r w:rsidR="00EA457C">
        <w:t>SPM</w:t>
      </w:r>
      <w:r w:rsidR="00D078E4">
        <w:t xml:space="preserve">, </w:t>
      </w:r>
      <w:r>
        <w:t xml:space="preserve">are perceived as being unqualified, non-productive, unable to fully perform the job duties, disruptive, or known, or reasonably believed, to have committed a major infraction(s) of law, </w:t>
      </w:r>
      <w:r w:rsidR="000F0C45">
        <w:t>Department</w:t>
      </w:r>
      <w:r>
        <w:t xml:space="preserve"> policies, or Contract requirements</w:t>
      </w:r>
      <w:r w:rsidR="00AC29B8">
        <w:t xml:space="preserve">. </w:t>
      </w:r>
      <w:r>
        <w:t xml:space="preserve">Normally, a directed personnel replacement will occur only after prior notification of problems with requested remediation, as described in paragraph </w:t>
      </w:r>
      <w:r w:rsidRPr="00D0560F">
        <w:rPr>
          <w:b/>
        </w:rPr>
        <w:t>3.11.</w:t>
      </w:r>
      <w:r w:rsidR="00F06552" w:rsidRPr="00D0560F">
        <w:rPr>
          <w:b/>
        </w:rPr>
        <w:t>4.</w:t>
      </w:r>
      <w:r w:rsidR="00B250C8">
        <w:rPr>
          <w:b/>
        </w:rPr>
        <w:t>A</w:t>
      </w:r>
      <w:r w:rsidR="00F06552">
        <w:rPr>
          <w:b/>
        </w:rPr>
        <w:t>.</w:t>
      </w:r>
      <w:r>
        <w:rPr>
          <w:b/>
        </w:rPr>
        <w:t>2</w:t>
      </w:r>
      <w:r>
        <w:t>.</w:t>
      </w:r>
    </w:p>
    <w:p w14:paraId="49DDE66B" w14:textId="3678083A" w:rsidR="00D0560F" w:rsidRDefault="00D0560F" w:rsidP="000F7C4F">
      <w:pPr>
        <w:pStyle w:val="MDABC"/>
        <w:numPr>
          <w:ilvl w:val="1"/>
          <w:numId w:val="40"/>
        </w:numPr>
      </w:pPr>
      <w:r>
        <w:t xml:space="preserve">If deemed appropriate in the discretion of the </w:t>
      </w:r>
      <w:r w:rsidR="00EA457C">
        <w:t>SPM</w:t>
      </w:r>
      <w:r>
        <w:t xml:space="preserve">, the </w:t>
      </w:r>
      <w:r w:rsidR="00EA457C">
        <w:t>SPM</w:t>
      </w:r>
      <w:r>
        <w:t xml:space="preserve"> </w:t>
      </w:r>
      <w:r w:rsidR="00C61A9D">
        <w:t xml:space="preserve">may </w:t>
      </w:r>
      <w:r>
        <w:t>give written notice of any Contractor Personnel performance issues to the Contractor, describing the problem and delineating the remediation requirement(s)</w:t>
      </w:r>
      <w:r w:rsidR="00AC29B8">
        <w:t xml:space="preserve">. </w:t>
      </w:r>
      <w:r>
        <w:t xml:space="preserve">The Contractor shall provide a written response to the remediation requirements in a Remediation Plan within ten (10) days of the date of the notice and shall immediately implement the Remediation Plan upon written acceptance by the </w:t>
      </w:r>
      <w:r w:rsidR="00EA457C">
        <w:t>SPM</w:t>
      </w:r>
      <w:r w:rsidR="00AC29B8">
        <w:t xml:space="preserve">. </w:t>
      </w:r>
      <w:r>
        <w:t xml:space="preserve">If the </w:t>
      </w:r>
      <w:r w:rsidR="00EA457C">
        <w:t>SPM</w:t>
      </w:r>
      <w:r>
        <w:t xml:space="preserve"> rejects the Remediation Plan, the Contractor shall revise and resubmit the plan to the </w:t>
      </w:r>
      <w:r w:rsidR="00EA457C">
        <w:t>SPM</w:t>
      </w:r>
      <w:r>
        <w:t xml:space="preserve"> within five (5) days, or in the timeframe set forth by the </w:t>
      </w:r>
      <w:r w:rsidR="00EA457C">
        <w:t>SPM</w:t>
      </w:r>
      <w:r>
        <w:t xml:space="preserve"> in writing.</w:t>
      </w:r>
    </w:p>
    <w:p w14:paraId="60DD822B" w14:textId="549522C9" w:rsidR="00D0560F" w:rsidRDefault="00D0560F" w:rsidP="000F7C4F">
      <w:pPr>
        <w:pStyle w:val="MDABC"/>
        <w:numPr>
          <w:ilvl w:val="1"/>
          <w:numId w:val="40"/>
        </w:numPr>
      </w:pPr>
      <w:r>
        <w:t xml:space="preserve">Should performance issues persist despite an approved Remediation Plan, the </w:t>
      </w:r>
      <w:r w:rsidR="00EA457C">
        <w:t>SPM</w:t>
      </w:r>
      <w:r>
        <w:t xml:space="preserve"> </w:t>
      </w:r>
      <w:r w:rsidR="001436D7">
        <w:t xml:space="preserve">may </w:t>
      </w:r>
      <w:r>
        <w:t xml:space="preserve">give written notice of the continuing performance issues and either request a new Remediation Plan within a specified time limit or direct the substitution of Contractor Personnel whose performance is at issue with a qualified substitute, including requiring the immediate removal of the </w:t>
      </w:r>
      <w:r w:rsidR="001436D7">
        <w:t xml:space="preserve">Contractor </w:t>
      </w:r>
      <w:r>
        <w:t>Personnel at issue.</w:t>
      </w:r>
    </w:p>
    <w:p w14:paraId="2CD789A8" w14:textId="77777777" w:rsidR="00D0560F" w:rsidRDefault="00D0560F" w:rsidP="000F7C4F">
      <w:pPr>
        <w:pStyle w:val="MDABC"/>
        <w:numPr>
          <w:ilvl w:val="1"/>
          <w:numId w:val="40"/>
        </w:numPr>
      </w:pPr>
      <w:r>
        <w:t xml:space="preserve">Replacement or substitution of Contractor Personnel under this section shall be in addition to, and not in lieu of, the State’s remedies under the Contract or which otherwise may be available </w:t>
      </w:r>
      <w:proofErr w:type="gramStart"/>
      <w:r>
        <w:t>at</w:t>
      </w:r>
      <w:proofErr w:type="gramEnd"/>
      <w:r>
        <w:t xml:space="preserve"> law or in equity.</w:t>
      </w:r>
    </w:p>
    <w:p w14:paraId="63C8CA4B" w14:textId="3A0ED148" w:rsidR="00D0560F" w:rsidRDefault="00D0560F" w:rsidP="000F7C4F">
      <w:pPr>
        <w:pStyle w:val="MDABC"/>
        <w:numPr>
          <w:ilvl w:val="1"/>
          <w:numId w:val="40"/>
        </w:numPr>
      </w:pPr>
      <w:r>
        <w:t xml:space="preserve">If the </w:t>
      </w:r>
      <w:r w:rsidR="00EA457C">
        <w:t>SPM</w:t>
      </w:r>
      <w:r>
        <w:t xml:space="preserve"> determines to direct substitution under </w:t>
      </w:r>
      <w:r w:rsidRPr="00D0560F">
        <w:rPr>
          <w:b/>
        </w:rPr>
        <w:t>3.11.4.</w:t>
      </w:r>
      <w:r w:rsidR="00B250C8">
        <w:rPr>
          <w:b/>
        </w:rPr>
        <w:t>A</w:t>
      </w:r>
      <w:r>
        <w:rPr>
          <w:b/>
        </w:rPr>
        <w:t>.1</w:t>
      </w:r>
      <w:r>
        <w:t xml:space="preserve">, </w:t>
      </w:r>
      <w:proofErr w:type="gramStart"/>
      <w:r>
        <w:t>if at all possible</w:t>
      </w:r>
      <w:proofErr w:type="gramEnd"/>
      <w:r>
        <w:t>, at least fifteen (15) days advance notice shall be given to the Contractor</w:t>
      </w:r>
      <w:r w:rsidR="00AC29B8">
        <w:t xml:space="preserve">. </w:t>
      </w:r>
      <w:r>
        <w:t xml:space="preserve">However, if the </w:t>
      </w:r>
      <w:r w:rsidR="00EA457C">
        <w:t>SPM</w:t>
      </w:r>
      <w:r>
        <w:t xml:space="preserve"> deems it necessary </w:t>
      </w:r>
      <w:proofErr w:type="gramStart"/>
      <w:r>
        <w:t>and in the State’s</w:t>
      </w:r>
      <w:proofErr w:type="gramEnd"/>
      <w:r>
        <w:t xml:space="preserve"> best interests to remove the Contractor Personnel with less than fifteen (15) days’ notice, the </w:t>
      </w:r>
      <w:r w:rsidR="00EA457C">
        <w:t>SPM</w:t>
      </w:r>
      <w:r>
        <w:t xml:space="preserve"> may direct the removal in a timeframe of less than fifteen (15) days, including immediate removal.</w:t>
      </w:r>
      <w:r w:rsidR="00731A24">
        <w:t xml:space="preserve"> </w:t>
      </w:r>
    </w:p>
    <w:p w14:paraId="29059E67" w14:textId="77777777" w:rsidR="00C61A9D" w:rsidRDefault="00C61A9D" w:rsidP="000F7C4F">
      <w:pPr>
        <w:pStyle w:val="MDABC"/>
        <w:numPr>
          <w:ilvl w:val="1"/>
          <w:numId w:val="40"/>
        </w:numPr>
      </w:pPr>
      <w:r>
        <w:t xml:space="preserve">In circumstances of directed removal, the Contractor shall, in accordance with paragraph </w:t>
      </w:r>
      <w:r w:rsidR="004606E0" w:rsidRPr="00D0560F">
        <w:rPr>
          <w:b/>
        </w:rPr>
        <w:t>3.11.4.</w:t>
      </w:r>
      <w:r w:rsidR="004606E0">
        <w:rPr>
          <w:b/>
        </w:rPr>
        <w:t>A.1</w:t>
      </w:r>
      <w:r w:rsidR="007824B7">
        <w:rPr>
          <w:b/>
        </w:rPr>
        <w:t xml:space="preserve"> </w:t>
      </w:r>
      <w:r>
        <w:t xml:space="preserve">of this section, provide a suitable replacement for approval </w:t>
      </w:r>
      <w:r>
        <w:lastRenderedPageBreak/>
        <w:t>within fifteen (15) days of the notification of the need for removal, or the actual removal, whichever occurs first.</w:t>
      </w:r>
    </w:p>
    <w:p w14:paraId="579A9242" w14:textId="77777777" w:rsidR="00B250C8" w:rsidRDefault="00B250C8" w:rsidP="000F7C4F">
      <w:pPr>
        <w:pStyle w:val="MDABC"/>
        <w:numPr>
          <w:ilvl w:val="0"/>
          <w:numId w:val="69"/>
        </w:numPr>
      </w:pPr>
      <w:r>
        <w:t xml:space="preserve">Key Personnel Replacement </w:t>
      </w:r>
    </w:p>
    <w:p w14:paraId="5FE9DAB2" w14:textId="2BD9A0DB" w:rsidR="00B250C8" w:rsidRDefault="00B250C8" w:rsidP="000F7C4F">
      <w:pPr>
        <w:pStyle w:val="MDABC"/>
        <w:numPr>
          <w:ilvl w:val="1"/>
          <w:numId w:val="45"/>
        </w:numPr>
      </w:pPr>
      <w:r>
        <w:t xml:space="preserve">To replace any Key Personnel in a circumstance other than as described in </w:t>
      </w:r>
      <w:r w:rsidRPr="00FE0256">
        <w:rPr>
          <w:b/>
        </w:rPr>
        <w:t>3.</w:t>
      </w:r>
      <w:r w:rsidR="00B9695D" w:rsidRPr="00FE0256">
        <w:rPr>
          <w:b/>
        </w:rPr>
        <w:t>1</w:t>
      </w:r>
      <w:r w:rsidR="00B9695D">
        <w:rPr>
          <w:b/>
        </w:rPr>
        <w:t>4</w:t>
      </w:r>
      <w:r w:rsidRPr="00FE0256">
        <w:rPr>
          <w:b/>
        </w:rPr>
        <w:t>.4.B</w:t>
      </w:r>
      <w:r>
        <w:t xml:space="preserve">, including transfers and promotions, the Contractor shall submit a substitution request as described in </w:t>
      </w:r>
      <w:r w:rsidR="007824B7" w:rsidRPr="007824B7">
        <w:rPr>
          <w:b/>
        </w:rPr>
        <w:t xml:space="preserve">Section </w:t>
      </w:r>
      <w:r w:rsidRPr="007824B7">
        <w:rPr>
          <w:b/>
        </w:rPr>
        <w:t>3.</w:t>
      </w:r>
      <w:r w:rsidR="00B9695D" w:rsidRPr="007824B7">
        <w:rPr>
          <w:b/>
        </w:rPr>
        <w:t>1</w:t>
      </w:r>
      <w:r w:rsidR="00B9695D">
        <w:rPr>
          <w:b/>
        </w:rPr>
        <w:t>4</w:t>
      </w:r>
      <w:r w:rsidRPr="007824B7">
        <w:rPr>
          <w:b/>
        </w:rPr>
        <w:t>.3</w:t>
      </w:r>
      <w:r>
        <w:t xml:space="preserve"> to the </w:t>
      </w:r>
      <w:r w:rsidR="00EA457C">
        <w:t>SPM</w:t>
      </w:r>
      <w:r>
        <w:t xml:space="preserve"> at least fifteen (15) days prior to the intended date of change. A substitution may not occur unless and until the </w:t>
      </w:r>
      <w:r w:rsidR="00EA457C">
        <w:t>SPM</w:t>
      </w:r>
      <w:r>
        <w:t xml:space="preserve"> approves the substitution in writing.</w:t>
      </w:r>
    </w:p>
    <w:p w14:paraId="2977CE02" w14:textId="77777777" w:rsidR="00B250C8" w:rsidRDefault="00B250C8" w:rsidP="000F7C4F">
      <w:pPr>
        <w:pStyle w:val="MDABC"/>
        <w:numPr>
          <w:ilvl w:val="1"/>
          <w:numId w:val="45"/>
        </w:numPr>
      </w:pPr>
      <w:r>
        <w:t>Key Personnel Replacement Due to Sudden Vacancy</w:t>
      </w:r>
    </w:p>
    <w:p w14:paraId="7426F96A" w14:textId="556AE32D" w:rsidR="00B250C8" w:rsidRDefault="00B250C8" w:rsidP="000F7C4F">
      <w:pPr>
        <w:pStyle w:val="MDABC"/>
        <w:numPr>
          <w:ilvl w:val="2"/>
          <w:numId w:val="19"/>
        </w:numPr>
      </w:pPr>
      <w:r>
        <w:t xml:space="preserve">The Contractor shall replace Key Personnel whenever a sudden vacancy occurs (e.g., Extraordinary Personal Event, death, resignation, termination). A termination or resignation with thirty (30) days or more advance notice shall be treated as a replacement under </w:t>
      </w:r>
      <w:r w:rsidRPr="00C61A9D">
        <w:rPr>
          <w:b/>
        </w:rPr>
        <w:t>Section 3.</w:t>
      </w:r>
      <w:r w:rsidR="00E910AF" w:rsidRPr="00C61A9D">
        <w:rPr>
          <w:b/>
        </w:rPr>
        <w:t>1</w:t>
      </w:r>
      <w:r w:rsidR="00E910AF">
        <w:rPr>
          <w:b/>
        </w:rPr>
        <w:t>4</w:t>
      </w:r>
      <w:r w:rsidRPr="00C61A9D">
        <w:rPr>
          <w:b/>
        </w:rPr>
        <w:t>.4.</w:t>
      </w:r>
      <w:r>
        <w:rPr>
          <w:b/>
        </w:rPr>
        <w:t>B.1</w:t>
      </w:r>
      <w:r>
        <w:t>.</w:t>
      </w:r>
    </w:p>
    <w:p w14:paraId="163B5DC8" w14:textId="6E25677C" w:rsidR="00B250C8" w:rsidRDefault="00B250C8" w:rsidP="000F7C4F">
      <w:pPr>
        <w:pStyle w:val="MDABC"/>
        <w:numPr>
          <w:ilvl w:val="2"/>
          <w:numId w:val="19"/>
        </w:numPr>
      </w:pPr>
      <w:r>
        <w:t xml:space="preserve">Under any of the circumstances set forth in this paragraph B, the Contractor shall identify a suitable replacement and provide the same information and items required under </w:t>
      </w:r>
      <w:r w:rsidR="007824B7" w:rsidRPr="007824B7">
        <w:rPr>
          <w:b/>
        </w:rPr>
        <w:t xml:space="preserve">Section </w:t>
      </w:r>
      <w:r w:rsidRPr="007824B7">
        <w:rPr>
          <w:b/>
        </w:rPr>
        <w:t>3.</w:t>
      </w:r>
      <w:r w:rsidR="00E910AF" w:rsidRPr="007824B7">
        <w:rPr>
          <w:b/>
        </w:rPr>
        <w:t>1</w:t>
      </w:r>
      <w:r w:rsidR="00E910AF">
        <w:rPr>
          <w:b/>
        </w:rPr>
        <w:t>4</w:t>
      </w:r>
      <w:r w:rsidRPr="007824B7">
        <w:rPr>
          <w:b/>
        </w:rPr>
        <w:t>.3</w:t>
      </w:r>
      <w:r>
        <w:t xml:space="preserve"> within fifteen (15) days of the actual vacancy occurrence or from when the Contractor first knew or should have known that the vacancy would </w:t>
      </w:r>
      <w:proofErr w:type="gramStart"/>
      <w:r>
        <w:t>be occurring</w:t>
      </w:r>
      <w:proofErr w:type="gramEnd"/>
      <w:r>
        <w:t>, whichever is earlier.</w:t>
      </w:r>
    </w:p>
    <w:p w14:paraId="7E89884F" w14:textId="77777777" w:rsidR="00B250C8" w:rsidRDefault="00B250C8" w:rsidP="000F7C4F">
      <w:pPr>
        <w:pStyle w:val="MDABC"/>
        <w:numPr>
          <w:ilvl w:val="1"/>
          <w:numId w:val="45"/>
        </w:numPr>
      </w:pPr>
      <w:r>
        <w:t>Key Personnel Replacement Due to an Indeterminate Absence</w:t>
      </w:r>
    </w:p>
    <w:p w14:paraId="7D3F49EA" w14:textId="5E65830D" w:rsidR="00B250C8" w:rsidRDefault="00B250C8" w:rsidP="000F7C4F">
      <w:pPr>
        <w:pStyle w:val="MDABC"/>
        <w:numPr>
          <w:ilvl w:val="2"/>
          <w:numId w:val="39"/>
        </w:numPr>
      </w:pPr>
      <w:r>
        <w:t xml:space="preserve">If any Key Personnel has been absent from his/her job for a period of ten (10) days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and items to the </w:t>
      </w:r>
      <w:r w:rsidR="00EA457C">
        <w:t>SPM</w:t>
      </w:r>
      <w:r>
        <w:t xml:space="preserve"> as required under </w:t>
      </w:r>
      <w:r w:rsidR="007824B7" w:rsidRPr="007824B7">
        <w:rPr>
          <w:b/>
        </w:rPr>
        <w:t xml:space="preserve">Section </w:t>
      </w:r>
      <w:r w:rsidRPr="007824B7">
        <w:rPr>
          <w:b/>
        </w:rPr>
        <w:t>3.</w:t>
      </w:r>
      <w:r w:rsidR="00250F8C" w:rsidRPr="007824B7">
        <w:rPr>
          <w:b/>
        </w:rPr>
        <w:t>1</w:t>
      </w:r>
      <w:r w:rsidR="00250F8C">
        <w:rPr>
          <w:b/>
        </w:rPr>
        <w:t>4</w:t>
      </w:r>
      <w:r w:rsidRPr="007824B7">
        <w:rPr>
          <w:b/>
        </w:rPr>
        <w:t>.3</w:t>
      </w:r>
      <w:r>
        <w:t>.</w:t>
      </w:r>
    </w:p>
    <w:p w14:paraId="000382BC" w14:textId="6F9EFD21" w:rsidR="00B250C8" w:rsidRDefault="00B250C8" w:rsidP="000F7C4F">
      <w:pPr>
        <w:pStyle w:val="MDABC"/>
        <w:numPr>
          <w:ilvl w:val="2"/>
          <w:numId w:val="39"/>
        </w:numPr>
      </w:pPr>
      <w:r>
        <w:t xml:space="preserve">However, if this person is available to return to work and fully perform all job duties before a replacement has been authorized by the </w:t>
      </w:r>
      <w:r w:rsidR="00EA457C">
        <w:t>SPM</w:t>
      </w:r>
      <w:r>
        <w:t xml:space="preserve"> the </w:t>
      </w:r>
      <w:r w:rsidR="00EA457C">
        <w:t>SPM</w:t>
      </w:r>
      <w:r>
        <w:t xml:space="preserve"> may, at his/her sole discretion, authorize the original personnel to continue to work under the Contract, or authorize the replacement personnel to replace the original personnel, notwithstanding the original personnel’s ability to return.</w:t>
      </w:r>
    </w:p>
    <w:p w14:paraId="21BB08FE" w14:textId="77777777" w:rsidR="00D0560F" w:rsidRDefault="00D0560F" w:rsidP="00164CF2">
      <w:pPr>
        <w:pStyle w:val="Heading3"/>
        <w:ind w:hanging="2250"/>
      </w:pPr>
      <w:r>
        <w:t>Substitution Prior to and Within 30 Days After Contract Execution</w:t>
      </w:r>
      <w:r w:rsidR="00692E4B">
        <w:t xml:space="preserve"> </w:t>
      </w:r>
    </w:p>
    <w:p w14:paraId="1F54AF93" w14:textId="77777777" w:rsidR="00377D8B" w:rsidRDefault="00D0560F" w:rsidP="00164CF2">
      <w:pPr>
        <w:pStyle w:val="MDText0"/>
        <w:ind w:left="90"/>
      </w:pPr>
      <w:r>
        <w:t xml:space="preserve">Prior to Contract execution or within thirty (30) days after Contract execution, the </w:t>
      </w:r>
      <w:r w:rsidR="000A333C">
        <w:t>Offeror</w:t>
      </w:r>
      <w:r>
        <w:t xml:space="preserve"> may </w:t>
      </w:r>
      <w:r w:rsidR="00D55996">
        <w:t xml:space="preserve">not </w:t>
      </w:r>
      <w:r>
        <w:t xml:space="preserve">substitute proposed Key Personnel </w:t>
      </w:r>
      <w:r w:rsidR="00D55996">
        <w:t xml:space="preserve">except </w:t>
      </w:r>
      <w:r>
        <w:t>unde</w:t>
      </w:r>
      <w:r w:rsidR="00C10365">
        <w:t>r the following circumstances</w:t>
      </w:r>
      <w:r w:rsidR="00D55996">
        <w:t xml:space="preserve"> (a) for actual full-time personnel employed directly by the</w:t>
      </w:r>
      <w:r w:rsidR="00E20331" w:rsidRPr="00E20331">
        <w:t xml:space="preserve"> </w:t>
      </w:r>
      <w:r w:rsidR="00E20331">
        <w:t>Offeror</w:t>
      </w:r>
      <w:r w:rsidR="00C10365">
        <w:t xml:space="preserve">: </w:t>
      </w:r>
      <w:r w:rsidR="00D55996">
        <w:t xml:space="preserve">the </w:t>
      </w:r>
      <w:r>
        <w:t xml:space="preserve">vacancy occurs due to the sudden termination, resignation, or approved leave of absence </w:t>
      </w:r>
      <w:r w:rsidR="00B250C8">
        <w:t>due to an Extraordinary Persona</w:t>
      </w:r>
      <w:r>
        <w:t xml:space="preserve">l </w:t>
      </w:r>
      <w:r w:rsidRPr="00B250C8">
        <w:t>Event</w:t>
      </w:r>
      <w:r>
        <w:t xml:space="preserve">, or </w:t>
      </w:r>
      <w:r w:rsidR="00D55996">
        <w:t xml:space="preserve">the </w:t>
      </w:r>
      <w:r>
        <w:t>death of such personnel</w:t>
      </w:r>
      <w:r w:rsidR="00D55996">
        <w:t>; and (b) for any temporary staff, subcontractors or 1099 contractors: the vacancy occurs due to an Incapacitating event or the death of such personnel</w:t>
      </w:r>
      <w:r>
        <w:t xml:space="preserve">. To qualify for such </w:t>
      </w:r>
      <w:proofErr w:type="gramStart"/>
      <w:r>
        <w:t>substitution</w:t>
      </w:r>
      <w:proofErr w:type="gramEnd"/>
      <w:r>
        <w:t xml:space="preserve">, the </w:t>
      </w:r>
      <w:r w:rsidR="000A333C">
        <w:t>Offeror</w:t>
      </w:r>
      <w:r>
        <w:t xml:space="preserve"> must demonstrate to the State's satisfaction the event necessitating substitution</w:t>
      </w:r>
      <w:r w:rsidR="00C10365" w:rsidRPr="00D55996">
        <w:t xml:space="preserve">. </w:t>
      </w:r>
      <w:r w:rsidRPr="00D55996">
        <w:t>Proposed substitutions shall be of equal caliber or higher, in the State's sole discretion</w:t>
      </w:r>
      <w:r w:rsidR="00AC29B8" w:rsidRPr="00D55996">
        <w:t xml:space="preserve">. </w:t>
      </w:r>
      <w:r w:rsidRPr="00D55996">
        <w:t>Proposed substitutes</w:t>
      </w:r>
      <w:r>
        <w:t xml:space="preserve"> deemed by the State to be less qualified than the originally proposed individual may be grounds for pre-award disqualification or post-award termination.</w:t>
      </w:r>
    </w:p>
    <w:p w14:paraId="0EE05DA7" w14:textId="77777777" w:rsidR="008774AB" w:rsidRPr="00634B9B" w:rsidRDefault="008774AB" w:rsidP="0084333C">
      <w:pPr>
        <w:pStyle w:val="Heading2"/>
      </w:pPr>
      <w:bookmarkStart w:id="84" w:name="_Toc488066968"/>
      <w:bookmarkStart w:id="85" w:name="_Toc14370588"/>
      <w:r w:rsidRPr="00634B9B">
        <w:t xml:space="preserve">Minority Business Enterprise </w:t>
      </w:r>
      <w:r>
        <w:t>(</w:t>
      </w:r>
      <w:r w:rsidRPr="00634B9B">
        <w:t>MBE</w:t>
      </w:r>
      <w:r>
        <w:t>)</w:t>
      </w:r>
      <w:r w:rsidRPr="00634B9B">
        <w:t xml:space="preserve"> Reports</w:t>
      </w:r>
      <w:bookmarkEnd w:id="79"/>
      <w:bookmarkEnd w:id="84"/>
      <w:bookmarkEnd w:id="85"/>
    </w:p>
    <w:p w14:paraId="50759730" w14:textId="77777777" w:rsidR="008774AB" w:rsidRDefault="008774AB" w:rsidP="008774AB">
      <w:pPr>
        <w:pStyle w:val="MDText0"/>
      </w:pPr>
      <w:r>
        <w:t xml:space="preserve">If this solicitation includes an MBE </w:t>
      </w:r>
      <w:r w:rsidRPr="00C30BAC">
        <w:t xml:space="preserve">Goal (see </w:t>
      </w:r>
      <w:r w:rsidRPr="00C30BAC">
        <w:rPr>
          <w:b/>
        </w:rPr>
        <w:t>Section 4.26</w:t>
      </w:r>
      <w:r w:rsidR="00CF08FF">
        <w:t xml:space="preserve">), the Contractor </w:t>
      </w:r>
      <w:r w:rsidR="00996B71">
        <w:t>shall</w:t>
      </w:r>
      <w:r>
        <w:t>:</w:t>
      </w:r>
    </w:p>
    <w:p w14:paraId="4A35E185" w14:textId="64B337B3" w:rsidR="00377D8B" w:rsidRDefault="00CF08FF" w:rsidP="000F7C4F">
      <w:pPr>
        <w:pStyle w:val="MDABC"/>
        <w:numPr>
          <w:ilvl w:val="0"/>
          <w:numId w:val="76"/>
        </w:numPr>
      </w:pPr>
      <w:r w:rsidRPr="00634B9B">
        <w:lastRenderedPageBreak/>
        <w:t xml:space="preserve">Submit </w:t>
      </w:r>
      <w:r w:rsidR="00996B71">
        <w:t xml:space="preserve">the following reports </w:t>
      </w:r>
      <w:r w:rsidRPr="00634B9B">
        <w:t>by the 1</w:t>
      </w:r>
      <w:r w:rsidR="00C91E2A">
        <w:t>5</w:t>
      </w:r>
      <w:r w:rsidRPr="00634B9B">
        <w:t xml:space="preserve">th of </w:t>
      </w:r>
      <w:r>
        <w:t>each</w:t>
      </w:r>
      <w:r w:rsidRPr="00634B9B">
        <w:t xml:space="preserve"> month </w:t>
      </w:r>
      <w:r>
        <w:t xml:space="preserve">to </w:t>
      </w:r>
      <w:proofErr w:type="gramStart"/>
      <w:r>
        <w:t xml:space="preserve">the </w:t>
      </w:r>
      <w:r w:rsidR="00EA457C">
        <w:t>SPM</w:t>
      </w:r>
      <w:proofErr w:type="gramEnd"/>
      <w:r>
        <w:t xml:space="preserve"> and the </w:t>
      </w:r>
      <w:r w:rsidR="000F0C45">
        <w:t>Department</w:t>
      </w:r>
      <w:r>
        <w:t>’s MBE Liaison Officer:</w:t>
      </w:r>
    </w:p>
    <w:p w14:paraId="10197BA5" w14:textId="77777777" w:rsidR="00377D8B" w:rsidRDefault="00CF08FF" w:rsidP="000F7C4F">
      <w:pPr>
        <w:pStyle w:val="MDABC"/>
        <w:numPr>
          <w:ilvl w:val="1"/>
          <w:numId w:val="69"/>
        </w:numPr>
      </w:pPr>
      <w:r w:rsidRPr="00A8021B">
        <w:rPr>
          <w:u w:val="single"/>
        </w:rPr>
        <w:t>A Prime Contractor Paid/Unpaid MBE Invoice Report</w:t>
      </w:r>
      <w:r w:rsidRPr="00634B9B">
        <w:t xml:space="preserve"> (</w:t>
      </w:r>
      <w:r w:rsidRPr="00CF08FF">
        <w:rPr>
          <w:b/>
        </w:rPr>
        <w:t xml:space="preserve">Attachment </w:t>
      </w:r>
      <w:r w:rsidRPr="00CF08FF">
        <w:rPr>
          <w:rFonts w:eastAsia="MS Mincho"/>
          <w:b/>
          <w:bCs/>
        </w:rPr>
        <w:t>D</w:t>
      </w:r>
      <w:r w:rsidRPr="00CF08FF">
        <w:rPr>
          <w:b/>
        </w:rPr>
        <w:t>-4A</w:t>
      </w:r>
      <w:r w:rsidRPr="00634B9B">
        <w:t>) listing any unpaid invoices, over 45 days old, received from any certified MBE subcontractor, the amount of each invoice and the reason payment has not been made; and</w:t>
      </w:r>
    </w:p>
    <w:p w14:paraId="3CA911A1" w14:textId="48134862" w:rsidR="00CF08FF" w:rsidRPr="00634B9B" w:rsidRDefault="00CF08FF" w:rsidP="000F7C4F">
      <w:pPr>
        <w:pStyle w:val="MDABC"/>
        <w:numPr>
          <w:ilvl w:val="1"/>
          <w:numId w:val="69"/>
        </w:numPr>
      </w:pPr>
      <w:r w:rsidRPr="00A8021B">
        <w:rPr>
          <w:u w:val="single"/>
        </w:rPr>
        <w:t>An MBE Prime Contractor Report</w:t>
      </w:r>
      <w:r w:rsidRPr="00634B9B">
        <w:t xml:space="preserve"> (</w:t>
      </w:r>
      <w:r w:rsidRPr="00CF08FF">
        <w:rPr>
          <w:b/>
        </w:rPr>
        <w:t xml:space="preserve">Attachment </w:t>
      </w:r>
      <w:r w:rsidRPr="00CF08FF">
        <w:rPr>
          <w:rFonts w:eastAsia="MS Mincho"/>
          <w:b/>
          <w:bCs/>
        </w:rPr>
        <w:t>D</w:t>
      </w:r>
      <w:r w:rsidRPr="00CF08FF">
        <w:rPr>
          <w:b/>
        </w:rPr>
        <w:t>-4B</w:t>
      </w:r>
      <w:r w:rsidRPr="00634B9B">
        <w:t>) identifying an MBE prime’s self-performing work to be counted towards the MBE participation goals.</w:t>
      </w:r>
    </w:p>
    <w:p w14:paraId="3D16192B" w14:textId="1E473097" w:rsidR="00377D8B" w:rsidRDefault="00CF08FF" w:rsidP="000F7C4F">
      <w:pPr>
        <w:pStyle w:val="MDABC"/>
        <w:numPr>
          <w:ilvl w:val="0"/>
          <w:numId w:val="69"/>
        </w:numPr>
      </w:pPr>
      <w:r w:rsidRPr="00634B9B">
        <w:t>Include in its agreements with its certified MBE subcontractors a requirement that those subcontractors submit an MBE Subcontractor Paid/Unpaid Invoice Report (</w:t>
      </w:r>
      <w:r w:rsidRPr="00CF08FF">
        <w:rPr>
          <w:b/>
        </w:rPr>
        <w:t xml:space="preserve">Attachment </w:t>
      </w:r>
      <w:r w:rsidRPr="00CF08FF">
        <w:rPr>
          <w:rFonts w:eastAsia="MS Mincho"/>
          <w:b/>
          <w:bCs/>
        </w:rPr>
        <w:t>D</w:t>
      </w:r>
      <w:r w:rsidRPr="00CF08FF">
        <w:rPr>
          <w:b/>
        </w:rPr>
        <w:t>-5</w:t>
      </w:r>
      <w:r w:rsidRPr="00634B9B">
        <w:t xml:space="preserve">) </w:t>
      </w:r>
      <w:r w:rsidR="00996B71" w:rsidRPr="00634B9B">
        <w:t xml:space="preserve">by the </w:t>
      </w:r>
      <w:r w:rsidR="00025614">
        <w:t>15</w:t>
      </w:r>
      <w:r w:rsidR="00996B71" w:rsidRPr="00634B9B">
        <w:t xml:space="preserve">th of </w:t>
      </w:r>
      <w:r w:rsidR="00996B71">
        <w:t>each</w:t>
      </w:r>
      <w:r w:rsidR="00996B71" w:rsidRPr="00634B9B">
        <w:t xml:space="preserve"> month </w:t>
      </w:r>
      <w:r w:rsidR="00996B71">
        <w:t xml:space="preserve">to the </w:t>
      </w:r>
      <w:r w:rsidR="00EA457C">
        <w:t>SPM</w:t>
      </w:r>
      <w:r w:rsidR="00996B71">
        <w:t xml:space="preserve"> and the </w:t>
      </w:r>
      <w:r w:rsidR="000F0C45">
        <w:t>Department</w:t>
      </w:r>
      <w:r w:rsidR="00996B71">
        <w:t>’s MBE Liaison Officer</w:t>
      </w:r>
      <w:r w:rsidR="00996B71" w:rsidRPr="00634B9B">
        <w:t xml:space="preserve"> </w:t>
      </w:r>
      <w:r w:rsidRPr="00634B9B">
        <w:t xml:space="preserve">that identifies the Contract and lists all payments to the MBE subcontractor received from the Contractor in the preceding </w:t>
      </w:r>
      <w:r w:rsidR="00996B71">
        <w:t>reporting period month</w:t>
      </w:r>
      <w:r w:rsidRPr="00634B9B">
        <w:t>, as well as any outstanding invoices, and the amounts of those invoices.</w:t>
      </w:r>
    </w:p>
    <w:p w14:paraId="13D04BA2" w14:textId="77777777" w:rsidR="00377D8B" w:rsidRDefault="00CF08FF" w:rsidP="000F7C4F">
      <w:pPr>
        <w:pStyle w:val="MDABC"/>
        <w:numPr>
          <w:ilvl w:val="0"/>
          <w:numId w:val="69"/>
        </w:numPr>
      </w:pPr>
      <w:r w:rsidRPr="00634B9B">
        <w:t>Maintain such records as are necessary to confirm compliance with its MBE participation obligations. These records must indicate the identity of certified minority and non-minority subcontractors employed on the Contract, type of work performed by each, and actual dollar value of work performed. Subcontract agreements documenting the work performed by all MBE participants must be retained by the Contractor and furnished to the Procurement Officer on request.</w:t>
      </w:r>
    </w:p>
    <w:p w14:paraId="38F2447E" w14:textId="77777777" w:rsidR="00377D8B" w:rsidRDefault="00CF08FF" w:rsidP="000F7C4F">
      <w:pPr>
        <w:pStyle w:val="MDABC"/>
        <w:numPr>
          <w:ilvl w:val="0"/>
          <w:numId w:val="69"/>
        </w:numPr>
      </w:pPr>
      <w:r w:rsidRPr="00634B9B">
        <w:t xml:space="preserve">Consent to provide such documentation as reasonably requested and </w:t>
      </w:r>
      <w:r>
        <w:t xml:space="preserve">to provide </w:t>
      </w:r>
      <w:r w:rsidRPr="00634B9B">
        <w:t>right-of-entry at reasonable times for purposes of the State’s representatives verifying compliance with the MBE participation obligations. Contractor must retain all records concerning MBE participation and make them available for State inspection for three years after final completion of the Contract.</w:t>
      </w:r>
    </w:p>
    <w:p w14:paraId="413A69EB" w14:textId="77777777" w:rsidR="00CF08FF" w:rsidRPr="00634B9B" w:rsidRDefault="00CF08FF" w:rsidP="000F7C4F">
      <w:pPr>
        <w:pStyle w:val="MDABC"/>
        <w:numPr>
          <w:ilvl w:val="0"/>
          <w:numId w:val="69"/>
        </w:numPr>
      </w:pPr>
      <w:r w:rsidRPr="00634B9B">
        <w:t xml:space="preserve">Upon completion of the Contract and before final payment and release of retainage, submit a final report in affidavit form and under penalty of perjury, of all payments made to, or withheld from MBE subcontractors. </w:t>
      </w:r>
    </w:p>
    <w:p w14:paraId="78FE3588" w14:textId="77777777" w:rsidR="008774AB" w:rsidRPr="00634B9B" w:rsidRDefault="008774AB" w:rsidP="0084333C">
      <w:pPr>
        <w:pStyle w:val="Heading2"/>
      </w:pPr>
      <w:bookmarkStart w:id="86" w:name="_Toc473536804"/>
      <w:bookmarkStart w:id="87" w:name="_Toc488066969"/>
      <w:bookmarkStart w:id="88" w:name="_Toc14370589"/>
      <w:r>
        <w:t>Veteran Small Business Enterprise (</w:t>
      </w:r>
      <w:r w:rsidRPr="00634B9B">
        <w:t>VSBE</w:t>
      </w:r>
      <w:r>
        <w:t>)</w:t>
      </w:r>
      <w:r w:rsidRPr="00634B9B">
        <w:t xml:space="preserve"> Reports</w:t>
      </w:r>
      <w:bookmarkEnd w:id="86"/>
      <w:bookmarkEnd w:id="87"/>
      <w:bookmarkEnd w:id="88"/>
    </w:p>
    <w:p w14:paraId="4B58A874" w14:textId="77777777" w:rsidR="008774AB" w:rsidRDefault="008774AB" w:rsidP="008774AB">
      <w:pPr>
        <w:pStyle w:val="MDText0"/>
      </w:pPr>
      <w:r>
        <w:t xml:space="preserve">If this solicitation includes a </w:t>
      </w:r>
      <w:r w:rsidRPr="00C30BAC">
        <w:t xml:space="preserve">VSBE Goal (see </w:t>
      </w:r>
      <w:r w:rsidRPr="00C30BAC">
        <w:rPr>
          <w:b/>
        </w:rPr>
        <w:t>Section 4.27</w:t>
      </w:r>
      <w:r w:rsidRPr="00C30BAC">
        <w:t>), the</w:t>
      </w:r>
      <w:r>
        <w:t xml:space="preserve"> Contractor </w:t>
      </w:r>
      <w:r w:rsidR="000F1312">
        <w:t>shall</w:t>
      </w:r>
      <w:r>
        <w:t>:</w:t>
      </w:r>
    </w:p>
    <w:p w14:paraId="23434255" w14:textId="04FE0DA5" w:rsidR="000F1312" w:rsidRPr="00634B9B" w:rsidRDefault="000F1312" w:rsidP="000F7C4F">
      <w:pPr>
        <w:pStyle w:val="MDABC"/>
        <w:numPr>
          <w:ilvl w:val="0"/>
          <w:numId w:val="77"/>
        </w:numPr>
      </w:pPr>
      <w:r w:rsidRPr="00634B9B">
        <w:t xml:space="preserve">Submit </w:t>
      </w:r>
      <w:r w:rsidRPr="00761936">
        <w:rPr>
          <w:rFonts w:eastAsia="MS Mincho"/>
        </w:rPr>
        <w:t xml:space="preserve">the following reports </w:t>
      </w:r>
      <w:r>
        <w:t>by the 10</w:t>
      </w:r>
      <w:r w:rsidRPr="00761936">
        <w:rPr>
          <w:vertAlign w:val="superscript"/>
        </w:rPr>
        <w:t>th</w:t>
      </w:r>
      <w:r>
        <w:t xml:space="preserve"> of the month following the reporting period to the </w:t>
      </w:r>
      <w:r w:rsidR="00EA457C">
        <w:t>SPM</w:t>
      </w:r>
      <w:r>
        <w:t xml:space="preserve"> and the </w:t>
      </w:r>
      <w:proofErr w:type="gramStart"/>
      <w:r w:rsidR="000F0C45">
        <w:t>Department</w:t>
      </w:r>
      <w:r>
        <w:t xml:space="preserve"> VSBE representative</w:t>
      </w:r>
      <w:proofErr w:type="gramEnd"/>
      <w:r>
        <w:t>:</w:t>
      </w:r>
      <w:r w:rsidRPr="00634B9B">
        <w:t xml:space="preserve"> </w:t>
      </w:r>
    </w:p>
    <w:p w14:paraId="665488B3" w14:textId="7732F024" w:rsidR="000F1312" w:rsidRDefault="000F1312" w:rsidP="000F7C4F">
      <w:pPr>
        <w:pStyle w:val="MDABC"/>
        <w:numPr>
          <w:ilvl w:val="1"/>
          <w:numId w:val="69"/>
        </w:numPr>
      </w:pPr>
      <w:r w:rsidRPr="00683FEC">
        <w:t>VSBE Participation Prime Contractor Paid/Unpaid VSBE Invoice Report</w:t>
      </w:r>
      <w:r w:rsidRPr="00634B9B">
        <w:t xml:space="preserve"> (</w:t>
      </w:r>
      <w:r w:rsidRPr="00CF08FF">
        <w:rPr>
          <w:b/>
        </w:rPr>
        <w:t xml:space="preserve">Attachment </w:t>
      </w:r>
      <w:r>
        <w:rPr>
          <w:rFonts w:eastAsia="MS Mincho"/>
          <w:b/>
          <w:bCs/>
        </w:rPr>
        <w:t>E-</w:t>
      </w:r>
      <w:r w:rsidR="008D4A7E">
        <w:rPr>
          <w:rFonts w:eastAsia="MS Mincho"/>
          <w:b/>
          <w:bCs/>
        </w:rPr>
        <w:t>4</w:t>
      </w:r>
      <w:r w:rsidRPr="00634B9B">
        <w:t>) listing any unpaid invoices, over 45 days o</w:t>
      </w:r>
      <w:r>
        <w:t xml:space="preserve">ld, received from any VSBE </w:t>
      </w:r>
      <w:r w:rsidRPr="00634B9B">
        <w:t>subcontractor, the amount of each invoice and the reason payment has not been made; and</w:t>
      </w:r>
    </w:p>
    <w:p w14:paraId="540D225A" w14:textId="6B316509" w:rsidR="000F1312" w:rsidRDefault="000F1312" w:rsidP="000F7C4F">
      <w:pPr>
        <w:pStyle w:val="MDABC"/>
        <w:numPr>
          <w:ilvl w:val="1"/>
          <w:numId w:val="69"/>
        </w:numPr>
      </w:pPr>
      <w:r w:rsidRPr="008774AB">
        <w:rPr>
          <w:b/>
        </w:rPr>
        <w:t>Attachment E-</w:t>
      </w:r>
      <w:r w:rsidR="008D4A7E">
        <w:rPr>
          <w:b/>
        </w:rPr>
        <w:t>5</w:t>
      </w:r>
      <w:r>
        <w:t xml:space="preserve">, the VSBE Participation Subcontractor Paid/Unpaid VSBE Invoice Report by the 10th of the month following the reporting period to the </w:t>
      </w:r>
      <w:r w:rsidR="00EA457C">
        <w:t>SPM</w:t>
      </w:r>
      <w:r>
        <w:t xml:space="preserve"> and the VSBE Liaison Officer.</w:t>
      </w:r>
    </w:p>
    <w:p w14:paraId="16EBC30B" w14:textId="5A65132A" w:rsidR="00143847" w:rsidRPr="00634B9B" w:rsidRDefault="00143847" w:rsidP="000F7C4F">
      <w:pPr>
        <w:pStyle w:val="MDABC"/>
        <w:numPr>
          <w:ilvl w:val="0"/>
          <w:numId w:val="69"/>
        </w:numPr>
      </w:pPr>
      <w:r w:rsidRPr="00634B9B">
        <w:t xml:space="preserve">Include in its agreements with its VSBE subcontractors a requirement that those subcontractors submit monthly </w:t>
      </w:r>
      <w:r>
        <w:t xml:space="preserve">by the 10th of the month following the reporting period to the </w:t>
      </w:r>
      <w:r w:rsidR="00EA457C">
        <w:t>SPM</w:t>
      </w:r>
      <w:r>
        <w:t xml:space="preserve"> and </w:t>
      </w:r>
      <w:r w:rsidR="000F0C45">
        <w:t>Department</w:t>
      </w:r>
      <w:r>
        <w:t xml:space="preserve"> VSBE representative</w:t>
      </w:r>
      <w:r w:rsidRPr="00634B9B">
        <w:t xml:space="preserve"> a report that identifies the prime contract and lists all payments received from Contractor in the preceding </w:t>
      </w:r>
      <w:r w:rsidR="002116CF">
        <w:lastRenderedPageBreak/>
        <w:t>reporting period month</w:t>
      </w:r>
      <w:r w:rsidRPr="00634B9B">
        <w:t>, as well as any outstanding invoices, and the amount of those invoices (</w:t>
      </w:r>
      <w:r w:rsidRPr="00143847">
        <w:rPr>
          <w:b/>
        </w:rPr>
        <w:t>Attachment E-</w:t>
      </w:r>
      <w:r w:rsidR="00F25836">
        <w:rPr>
          <w:b/>
        </w:rPr>
        <w:t>5</w:t>
      </w:r>
      <w:r w:rsidRPr="00634B9B">
        <w:t>).</w:t>
      </w:r>
    </w:p>
    <w:p w14:paraId="6DA6497F" w14:textId="77777777" w:rsidR="00143847" w:rsidRPr="00634B9B" w:rsidRDefault="00143847" w:rsidP="000F7C4F">
      <w:pPr>
        <w:pStyle w:val="MDABC"/>
        <w:numPr>
          <w:ilvl w:val="0"/>
          <w:numId w:val="69"/>
        </w:numPr>
      </w:pPr>
      <w:r w:rsidRPr="00634B9B">
        <w:t>Maintain such records as are necessary to confirm compliance with its VSBE participation obligations</w:t>
      </w:r>
      <w:r w:rsidR="00AC29B8">
        <w:t xml:space="preserve">. </w:t>
      </w:r>
      <w:r w:rsidRPr="00634B9B">
        <w:t xml:space="preserve">These records must indicate the identity of VSBE and non-VSBE subcontractors employed on the contract, the type of work performed by each, and </w:t>
      </w:r>
      <w:r>
        <w:t xml:space="preserve">the </w:t>
      </w:r>
      <w:r w:rsidRPr="00634B9B">
        <w:t>actual dollar value of work performed</w:t>
      </w:r>
      <w:r w:rsidR="00AC29B8">
        <w:t xml:space="preserve">. </w:t>
      </w:r>
      <w:r w:rsidRPr="00634B9B">
        <w:t xml:space="preserve">The subcontract agreement documenting the work performed by all VSBE participants must be retained by the Contractor and furnished </w:t>
      </w:r>
      <w:proofErr w:type="gramStart"/>
      <w:r w:rsidRPr="00634B9B">
        <w:t>to</w:t>
      </w:r>
      <w:proofErr w:type="gramEnd"/>
      <w:r w:rsidRPr="00634B9B">
        <w:t xml:space="preserve"> the Procurement Officer on request</w:t>
      </w:r>
      <w:r>
        <w:t>.</w:t>
      </w:r>
    </w:p>
    <w:p w14:paraId="1F5E7870" w14:textId="77777777" w:rsidR="00143847" w:rsidRPr="00634B9B" w:rsidRDefault="00143847" w:rsidP="000F7C4F">
      <w:pPr>
        <w:pStyle w:val="MDABC"/>
        <w:numPr>
          <w:ilvl w:val="0"/>
          <w:numId w:val="69"/>
        </w:numPr>
      </w:pPr>
      <w:r w:rsidRPr="00634B9B">
        <w:t xml:space="preserve">Consent to </w:t>
      </w:r>
      <w:proofErr w:type="gramStart"/>
      <w:r w:rsidRPr="00634B9B">
        <w:t>provide</w:t>
      </w:r>
      <w:proofErr w:type="gramEnd"/>
      <w:r w:rsidRPr="00634B9B">
        <w:t xml:space="preserve"> such documentation as reasonably requested and</w:t>
      </w:r>
      <w:r>
        <w:t xml:space="preserve"> to provide</w:t>
      </w:r>
      <w:r w:rsidRPr="00634B9B">
        <w:t xml:space="preserve"> right-of-entry at reasonable times for purposes of the State’s representatives verifying compliance with the VSBE participation obligations</w:t>
      </w:r>
      <w:r w:rsidR="00AC29B8">
        <w:t xml:space="preserve">. </w:t>
      </w:r>
      <w:r w:rsidRPr="00634B9B">
        <w:t>The Contractor must retain all records concerning VSBE participation and make them available for State inspection for three years after final completion of the Contract.</w:t>
      </w:r>
    </w:p>
    <w:p w14:paraId="063F185D" w14:textId="12389C33" w:rsidR="00143847" w:rsidRPr="00634B9B" w:rsidRDefault="00143847" w:rsidP="000F7C4F">
      <w:pPr>
        <w:pStyle w:val="MDABC"/>
        <w:numPr>
          <w:ilvl w:val="0"/>
          <w:numId w:val="69"/>
        </w:numPr>
      </w:pPr>
      <w:r w:rsidRPr="00634B9B">
        <w:t xml:space="preserve">At the option of the </w:t>
      </w:r>
      <w:r w:rsidR="000F0C45">
        <w:t>Department</w:t>
      </w:r>
      <w:r>
        <w:t>,</w:t>
      </w:r>
      <w:r w:rsidRPr="00634B9B">
        <w:t xml:space="preserve"> upon completion of the Contract and before final payment and release of retainage, submit a final report in affidavit form and under penalty of perjury, of all payments made to, or withheld from VSBE subcontractors.</w:t>
      </w:r>
      <w:r w:rsidR="00824F81">
        <w:t xml:space="preserve"> </w:t>
      </w:r>
    </w:p>
    <w:p w14:paraId="3D9659B0" w14:textId="77777777" w:rsidR="00ED6875" w:rsidRDefault="00ED6875" w:rsidP="0084333C">
      <w:pPr>
        <w:pStyle w:val="Heading2"/>
      </w:pPr>
      <w:bookmarkStart w:id="89" w:name="_Toc488066970"/>
      <w:bookmarkStart w:id="90" w:name="_Toc14370590"/>
      <w:r>
        <w:t>Work Orders</w:t>
      </w:r>
      <w:bookmarkEnd w:id="89"/>
      <w:bookmarkEnd w:id="90"/>
    </w:p>
    <w:p w14:paraId="0A0BE3B4" w14:textId="58203766" w:rsidR="00752C64" w:rsidRPr="003602B5" w:rsidRDefault="00752C64" w:rsidP="000F7C4F">
      <w:pPr>
        <w:pStyle w:val="ListParagraph"/>
        <w:numPr>
          <w:ilvl w:val="0"/>
          <w:numId w:val="108"/>
        </w:numPr>
        <w:autoSpaceDE w:val="0"/>
        <w:autoSpaceDN w:val="0"/>
        <w:adjustRightInd w:val="0"/>
        <w:spacing w:after="21"/>
        <w:rPr>
          <w:color w:val="000000"/>
          <w:sz w:val="22"/>
          <w14:ligatures w14:val="standardContextual"/>
        </w:rPr>
      </w:pPr>
      <w:r w:rsidRPr="003602B5">
        <w:rPr>
          <w:color w:val="000000"/>
          <w:sz w:val="22"/>
          <w14:ligatures w14:val="standardContextual"/>
        </w:rPr>
        <w:t xml:space="preserve">Additional services or resources within the scope of the Contract will be provided via a Work Order process if needed. </w:t>
      </w:r>
      <w:r w:rsidR="00EE1A20" w:rsidRPr="003602B5">
        <w:rPr>
          <w:sz w:val="22"/>
        </w:rPr>
        <w:t xml:space="preserve">Work shall not begin in advance of a fully executed Work Order. A Work Order may be issued for a fixed price. </w:t>
      </w:r>
      <w:r w:rsidRPr="003602B5">
        <w:rPr>
          <w:color w:val="000000"/>
          <w:sz w:val="22"/>
          <w14:ligatures w14:val="standardContextual"/>
        </w:rPr>
        <w:t xml:space="preserve">Additional services will be governed by </w:t>
      </w:r>
      <w:proofErr w:type="gramStart"/>
      <w:r w:rsidRPr="003602B5">
        <w:rPr>
          <w:color w:val="000000"/>
          <w:sz w:val="22"/>
          <w14:ligatures w14:val="standardContextual"/>
        </w:rPr>
        <w:t>the DHS</w:t>
      </w:r>
      <w:proofErr w:type="gramEnd"/>
      <w:r w:rsidRPr="003602B5">
        <w:rPr>
          <w:color w:val="000000"/>
          <w:sz w:val="22"/>
          <w14:ligatures w14:val="standardContextual"/>
        </w:rPr>
        <w:t xml:space="preserve"> Agile development practices, and may include custom development, configuration, migration, and/or integration with other DHS applications as detailed in </w:t>
      </w:r>
      <w:r w:rsidRPr="003602B5">
        <w:rPr>
          <w:b/>
          <w:bCs/>
          <w:color w:val="000000"/>
          <w:sz w:val="22"/>
          <w14:ligatures w14:val="standardContextual"/>
        </w:rPr>
        <w:t>Section 2.2.2</w:t>
      </w:r>
      <w:r w:rsidRPr="003602B5">
        <w:rPr>
          <w:color w:val="000000"/>
          <w:sz w:val="22"/>
          <w14:ligatures w14:val="standardContextual"/>
        </w:rPr>
        <w:t xml:space="preserve">. If a Work Order is used </w:t>
      </w:r>
      <w:proofErr w:type="gramStart"/>
      <w:r w:rsidRPr="003602B5">
        <w:rPr>
          <w:color w:val="000000"/>
          <w:sz w:val="22"/>
          <w14:ligatures w14:val="standardContextual"/>
        </w:rPr>
        <w:t>than</w:t>
      </w:r>
      <w:proofErr w:type="gramEnd"/>
      <w:r w:rsidRPr="003602B5">
        <w:rPr>
          <w:color w:val="000000"/>
          <w:sz w:val="22"/>
          <w14:ligatures w14:val="standardContextual"/>
        </w:rPr>
        <w:t xml:space="preserve"> work shall not begin in advance of a fully executed Work Order. </w:t>
      </w:r>
      <w:proofErr w:type="gramStart"/>
      <w:r w:rsidRPr="003602B5">
        <w:rPr>
          <w:color w:val="000000"/>
          <w:sz w:val="22"/>
          <w14:ligatures w14:val="standardContextual"/>
        </w:rPr>
        <w:t>In the event that</w:t>
      </w:r>
      <w:proofErr w:type="gramEnd"/>
      <w:r w:rsidRPr="003602B5">
        <w:rPr>
          <w:color w:val="000000"/>
          <w:sz w:val="22"/>
          <w14:ligatures w14:val="standardContextual"/>
        </w:rPr>
        <w:t xml:space="preserve"> a Work Order is utilized the SPM shall e-mail a Work Order Request (See </w:t>
      </w:r>
      <w:r w:rsidR="00F25836" w:rsidRPr="003602B5">
        <w:rPr>
          <w:b/>
          <w:bCs/>
          <w:color w:val="000000"/>
          <w:sz w:val="22"/>
          <w14:ligatures w14:val="standardContextual"/>
        </w:rPr>
        <w:t>Appendix 4</w:t>
      </w:r>
      <w:r w:rsidRPr="003602B5">
        <w:rPr>
          <w:color w:val="000000"/>
          <w:sz w:val="22"/>
          <w14:ligatures w14:val="standardContextual"/>
        </w:rPr>
        <w:t>) to the Contractor to provide services or resources that are within the scope of this RFP.</w:t>
      </w:r>
    </w:p>
    <w:p w14:paraId="052B230C" w14:textId="77777777" w:rsidR="00752C64" w:rsidRPr="00752C64" w:rsidRDefault="00752C64" w:rsidP="00752C64">
      <w:pPr>
        <w:autoSpaceDE w:val="0"/>
        <w:autoSpaceDN w:val="0"/>
        <w:adjustRightInd w:val="0"/>
        <w:spacing w:after="21"/>
        <w:rPr>
          <w:color w:val="000000"/>
          <w:sz w:val="22"/>
          <w14:ligatures w14:val="standardContextual"/>
        </w:rPr>
      </w:pPr>
    </w:p>
    <w:p w14:paraId="62EC2EBE" w14:textId="77777777" w:rsidR="00752C64" w:rsidRPr="00752C64" w:rsidRDefault="00752C64" w:rsidP="003A0CE3">
      <w:pPr>
        <w:autoSpaceDE w:val="0"/>
        <w:autoSpaceDN w:val="0"/>
        <w:adjustRightInd w:val="0"/>
        <w:spacing w:after="21"/>
        <w:ind w:left="720" w:firstLine="720"/>
        <w:rPr>
          <w:color w:val="000000"/>
          <w:sz w:val="22"/>
          <w14:ligatures w14:val="standardContextual"/>
        </w:rPr>
      </w:pPr>
      <w:r w:rsidRPr="00752C64">
        <w:rPr>
          <w:color w:val="000000"/>
          <w:sz w:val="22"/>
          <w14:ligatures w14:val="standardContextual"/>
        </w:rPr>
        <w:t xml:space="preserve">In the event a Work Order is requested the following information will be included: </w:t>
      </w:r>
    </w:p>
    <w:p w14:paraId="19CA0F62"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1. Technical requirements and description of the service or resources needed </w:t>
      </w:r>
    </w:p>
    <w:p w14:paraId="77BCECB4"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2. Performance objectives and/or deliverables, as applicable </w:t>
      </w:r>
    </w:p>
    <w:p w14:paraId="25D1A7E2"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3. Due date and time for submitting a response to the request, and </w:t>
      </w:r>
    </w:p>
    <w:p w14:paraId="7722518E"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4. Required place(s) where work must be performed </w:t>
      </w:r>
    </w:p>
    <w:p w14:paraId="7A9FA739" w14:textId="77777777" w:rsidR="00752C64" w:rsidRPr="00752C64" w:rsidRDefault="00752C64" w:rsidP="00752C64">
      <w:pPr>
        <w:autoSpaceDE w:val="0"/>
        <w:autoSpaceDN w:val="0"/>
        <w:adjustRightInd w:val="0"/>
        <w:spacing w:after="21"/>
        <w:rPr>
          <w:color w:val="000000"/>
          <w:sz w:val="22"/>
          <w14:ligatures w14:val="standardContextual"/>
        </w:rPr>
      </w:pPr>
    </w:p>
    <w:p w14:paraId="59DF329C" w14:textId="77777777" w:rsidR="00752C64" w:rsidRPr="00752C64" w:rsidRDefault="00752C64" w:rsidP="003A0CE3">
      <w:pPr>
        <w:autoSpaceDE w:val="0"/>
        <w:autoSpaceDN w:val="0"/>
        <w:adjustRightInd w:val="0"/>
        <w:spacing w:after="21"/>
        <w:ind w:left="1620"/>
        <w:rPr>
          <w:color w:val="000000"/>
          <w:sz w:val="22"/>
          <w14:ligatures w14:val="standardContextual"/>
        </w:rPr>
      </w:pPr>
      <w:r w:rsidRPr="00752C64">
        <w:rPr>
          <w:color w:val="000000"/>
          <w:sz w:val="22"/>
          <w14:ligatures w14:val="standardContextual"/>
        </w:rPr>
        <w:t xml:space="preserve">B. The Contractor shall e-mail a response to the SPM within the specified time and include at a minimum: </w:t>
      </w:r>
    </w:p>
    <w:p w14:paraId="62A58314"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1. A response that details the Contractor’s understanding of the </w:t>
      </w:r>
      <w:proofErr w:type="gramStart"/>
      <w:r w:rsidRPr="00752C64">
        <w:rPr>
          <w:color w:val="000000"/>
          <w:sz w:val="22"/>
          <w14:ligatures w14:val="standardContextual"/>
        </w:rPr>
        <w:t>work;</w:t>
      </w:r>
      <w:proofErr w:type="gramEnd"/>
      <w:r w:rsidRPr="00752C64">
        <w:rPr>
          <w:color w:val="000000"/>
          <w:sz w:val="22"/>
          <w14:ligatures w14:val="standardContextual"/>
        </w:rPr>
        <w:t xml:space="preserve"> </w:t>
      </w:r>
    </w:p>
    <w:p w14:paraId="02A29280" w14:textId="26E2C274"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2. A price to complete the Work Order Request using the format provided </w:t>
      </w:r>
      <w:r w:rsidRPr="00BE4382">
        <w:rPr>
          <w:color w:val="000000"/>
          <w:sz w:val="22"/>
          <w14:ligatures w14:val="standardContextual"/>
        </w:rPr>
        <w:t xml:space="preserve">in </w:t>
      </w:r>
      <w:r w:rsidR="00F25836" w:rsidRPr="00BE4382">
        <w:rPr>
          <w:b/>
          <w:bCs/>
          <w:color w:val="000000"/>
          <w:sz w:val="22"/>
          <w14:ligatures w14:val="standardContextual"/>
        </w:rPr>
        <w:t>Appendix</w:t>
      </w:r>
      <w:r w:rsidR="00F25836">
        <w:rPr>
          <w:b/>
          <w:bCs/>
          <w:color w:val="000000"/>
          <w:sz w:val="22"/>
          <w14:ligatures w14:val="standardContextual"/>
        </w:rPr>
        <w:t xml:space="preserve"> </w:t>
      </w:r>
      <w:proofErr w:type="gramStart"/>
      <w:r w:rsidR="00F25836">
        <w:rPr>
          <w:b/>
          <w:bCs/>
          <w:color w:val="000000"/>
          <w:sz w:val="22"/>
          <w14:ligatures w14:val="standardContextual"/>
        </w:rPr>
        <w:t>4</w:t>
      </w:r>
      <w:r w:rsidRPr="00752C64">
        <w:rPr>
          <w:color w:val="000000"/>
          <w:sz w:val="22"/>
          <w14:ligatures w14:val="standardContextual"/>
        </w:rPr>
        <w:t>;</w:t>
      </w:r>
      <w:proofErr w:type="gramEnd"/>
      <w:r w:rsidRPr="00752C64">
        <w:rPr>
          <w:color w:val="000000"/>
          <w:sz w:val="22"/>
          <w14:ligatures w14:val="standardContextual"/>
        </w:rPr>
        <w:t xml:space="preserve"> </w:t>
      </w:r>
    </w:p>
    <w:p w14:paraId="31DAF21F" w14:textId="20CB5A6D"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3. A description of proposed resources required to perform the requested tasks, with the labor category listed in accordance with the Pricing Proposal for Work Orders </w:t>
      </w:r>
      <w:r w:rsidRPr="00BE4382">
        <w:rPr>
          <w:b/>
          <w:bCs/>
          <w:color w:val="000000"/>
          <w:sz w:val="22"/>
          <w14:ligatures w14:val="standardContextual"/>
        </w:rPr>
        <w:t>Attachment B</w:t>
      </w:r>
      <w:r w:rsidR="00BE4382" w:rsidRPr="00BE4382">
        <w:t xml:space="preserve"> -</w:t>
      </w:r>
      <w:r w:rsidR="00BE4382">
        <w:t xml:space="preserve"> </w:t>
      </w:r>
      <w:r w:rsidR="00BE4382" w:rsidRPr="00BE4382">
        <w:rPr>
          <w:b/>
          <w:bCs/>
          <w:color w:val="000000"/>
          <w:sz w:val="22"/>
          <w14:ligatures w14:val="standardContextual"/>
        </w:rPr>
        <w:t xml:space="preserve">Financial Proposal </w:t>
      </w:r>
      <w:proofErr w:type="gramStart"/>
      <w:r w:rsidR="00BE4382" w:rsidRPr="003A0CE3">
        <w:rPr>
          <w:b/>
          <w:bCs/>
          <w:color w:val="000000"/>
          <w:sz w:val="22"/>
          <w14:ligatures w14:val="standardContextual"/>
        </w:rPr>
        <w:t>Form</w:t>
      </w:r>
      <w:r w:rsidRPr="003A0CE3">
        <w:rPr>
          <w:color w:val="000000"/>
          <w:sz w:val="22"/>
          <w14:ligatures w14:val="standardContextual"/>
        </w:rPr>
        <w:t>;</w:t>
      </w:r>
      <w:proofErr w:type="gramEnd"/>
      <w:r w:rsidRPr="00752C64">
        <w:rPr>
          <w:color w:val="000000"/>
          <w:sz w:val="22"/>
          <w14:ligatures w14:val="standardContextual"/>
        </w:rPr>
        <w:t xml:space="preserve"> </w:t>
      </w:r>
    </w:p>
    <w:p w14:paraId="37875CE4"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4. An explanation of how tasks shall be completed. This description shall include proposed subcontractors and related </w:t>
      </w:r>
      <w:proofErr w:type="gramStart"/>
      <w:r w:rsidRPr="00752C64">
        <w:rPr>
          <w:color w:val="000000"/>
          <w:sz w:val="22"/>
          <w14:ligatures w14:val="standardContextual"/>
        </w:rPr>
        <w:t>tasks;</w:t>
      </w:r>
      <w:proofErr w:type="gramEnd"/>
      <w:r w:rsidRPr="00752C64">
        <w:rPr>
          <w:color w:val="000000"/>
          <w:sz w:val="22"/>
          <w14:ligatures w14:val="standardContextual"/>
        </w:rPr>
        <w:t xml:space="preserve"> </w:t>
      </w:r>
    </w:p>
    <w:p w14:paraId="5F036833"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t xml:space="preserve">5. State-furnished information, work site, and/or access to equipment, facilities, or personnel; and </w:t>
      </w:r>
    </w:p>
    <w:p w14:paraId="20C15069" w14:textId="77777777" w:rsidR="00752C64" w:rsidRPr="00752C64" w:rsidRDefault="00752C64" w:rsidP="003A0CE3">
      <w:pPr>
        <w:autoSpaceDE w:val="0"/>
        <w:autoSpaceDN w:val="0"/>
        <w:adjustRightInd w:val="0"/>
        <w:spacing w:after="21"/>
        <w:ind w:left="2070"/>
        <w:rPr>
          <w:color w:val="000000"/>
          <w:sz w:val="22"/>
          <w14:ligatures w14:val="standardContextual"/>
        </w:rPr>
      </w:pPr>
      <w:r w:rsidRPr="00752C64">
        <w:rPr>
          <w:color w:val="000000"/>
          <w:sz w:val="22"/>
          <w14:ligatures w14:val="standardContextual"/>
        </w:rPr>
        <w:lastRenderedPageBreak/>
        <w:t xml:space="preserve">6. The proposed personnel resources, including any subcontractor personnel, to complete the task. </w:t>
      </w:r>
    </w:p>
    <w:p w14:paraId="3336847E" w14:textId="77777777" w:rsidR="00752C64" w:rsidRPr="00752C64" w:rsidRDefault="00752C64" w:rsidP="00752C64">
      <w:pPr>
        <w:autoSpaceDE w:val="0"/>
        <w:autoSpaceDN w:val="0"/>
        <w:adjustRightInd w:val="0"/>
        <w:rPr>
          <w:color w:val="000000"/>
          <w:sz w:val="22"/>
          <w14:ligatures w14:val="standardContextual"/>
        </w:rPr>
      </w:pPr>
    </w:p>
    <w:p w14:paraId="4D85A007" w14:textId="7CE2E86B" w:rsidR="00752C64" w:rsidRPr="003602B5" w:rsidRDefault="00752C64" w:rsidP="003A0CE3">
      <w:pPr>
        <w:autoSpaceDE w:val="0"/>
        <w:autoSpaceDN w:val="0"/>
        <w:adjustRightInd w:val="0"/>
        <w:ind w:left="1620"/>
        <w:rPr>
          <w:color w:val="000000"/>
          <w:sz w:val="20"/>
          <w:szCs w:val="20"/>
          <w14:ligatures w14:val="standardContextual"/>
        </w:rPr>
      </w:pPr>
      <w:r w:rsidRPr="00752C64">
        <w:rPr>
          <w:color w:val="000000"/>
          <w:sz w:val="22"/>
          <w14:ligatures w14:val="standardContextual"/>
        </w:rPr>
        <w:t xml:space="preserve">C. For a fixed price Work Order, </w:t>
      </w:r>
      <w:proofErr w:type="gramStart"/>
      <w:r w:rsidRPr="00752C64">
        <w:rPr>
          <w:color w:val="000000"/>
          <w:sz w:val="22"/>
          <w14:ligatures w14:val="standardContextual"/>
        </w:rPr>
        <w:t>the SPM</w:t>
      </w:r>
      <w:proofErr w:type="gramEnd"/>
      <w:r w:rsidRPr="00752C64">
        <w:rPr>
          <w:color w:val="000000"/>
          <w:sz w:val="22"/>
          <w14:ligatures w14:val="standardContextual"/>
        </w:rPr>
        <w:t xml:space="preserve"> will review the response and will confirm the proposed prices are acceptable.</w:t>
      </w:r>
      <w:r w:rsidR="00EE1A20" w:rsidRPr="003602B5">
        <w:rPr>
          <w:color w:val="000000"/>
          <w:sz w:val="20"/>
          <w:szCs w:val="20"/>
          <w14:ligatures w14:val="standardContextual"/>
        </w:rPr>
        <w:t xml:space="preserve"> </w:t>
      </w:r>
    </w:p>
    <w:p w14:paraId="77DE8100" w14:textId="77777777" w:rsidR="00EE1A20" w:rsidRPr="003602B5" w:rsidRDefault="00EE1A20" w:rsidP="003A0CE3">
      <w:pPr>
        <w:autoSpaceDE w:val="0"/>
        <w:autoSpaceDN w:val="0"/>
        <w:adjustRightInd w:val="0"/>
        <w:ind w:left="1620"/>
        <w:rPr>
          <w:color w:val="000000"/>
          <w:sz w:val="22"/>
          <w14:ligatures w14:val="standardContextual"/>
        </w:rPr>
      </w:pPr>
    </w:p>
    <w:p w14:paraId="200C5C36" w14:textId="67B3DE27" w:rsidR="00EE1A20" w:rsidRPr="003602B5" w:rsidRDefault="00EE1A20" w:rsidP="003A0CE3">
      <w:pPr>
        <w:autoSpaceDE w:val="0"/>
        <w:autoSpaceDN w:val="0"/>
        <w:adjustRightInd w:val="0"/>
        <w:ind w:left="1620"/>
        <w:rPr>
          <w:color w:val="000000"/>
          <w:sz w:val="22"/>
          <w14:ligatures w14:val="standardContextual"/>
        </w:rPr>
      </w:pPr>
      <w:r w:rsidRPr="003602B5">
        <w:rPr>
          <w:color w:val="000000"/>
          <w:sz w:val="22"/>
          <w14:ligatures w14:val="standardContextual"/>
        </w:rPr>
        <w:t>D.</w:t>
      </w:r>
      <w:r w:rsidRPr="003602B5">
        <w:rPr>
          <w:color w:val="000000"/>
          <w:sz w:val="22"/>
          <w14:ligatures w14:val="standardContextual"/>
        </w:rPr>
        <w:tab/>
        <w:t xml:space="preserve">The SPM may contact the Contractor to obtain additional information, clarification or revision to the Work Order, and will provide the Work Order to the Procurement Officer for a determination of compliance with the Contract and a determination whether a change order is appropriate. </w:t>
      </w:r>
      <w:proofErr w:type="gramStart"/>
      <w:r w:rsidRPr="003602B5">
        <w:rPr>
          <w:color w:val="000000"/>
          <w:sz w:val="22"/>
          <w14:ligatures w14:val="standardContextual"/>
        </w:rPr>
        <w:t>Written</w:t>
      </w:r>
      <w:proofErr w:type="gramEnd"/>
      <w:r w:rsidRPr="003602B5">
        <w:rPr>
          <w:color w:val="000000"/>
          <w:sz w:val="22"/>
          <w14:ligatures w14:val="standardContextual"/>
        </w:rPr>
        <w:t xml:space="preserve"> Procurement Officer approval is required before Work Order execution by the State.</w:t>
      </w:r>
    </w:p>
    <w:p w14:paraId="239DD731" w14:textId="77777777" w:rsidR="00EE1A20" w:rsidRPr="003602B5" w:rsidRDefault="00EE1A20" w:rsidP="003A0CE3">
      <w:pPr>
        <w:autoSpaceDE w:val="0"/>
        <w:autoSpaceDN w:val="0"/>
        <w:adjustRightInd w:val="0"/>
        <w:ind w:left="1620"/>
        <w:rPr>
          <w:color w:val="000000"/>
          <w:sz w:val="22"/>
          <w14:ligatures w14:val="standardContextual"/>
        </w:rPr>
      </w:pPr>
    </w:p>
    <w:p w14:paraId="153A5105" w14:textId="6592A8D7" w:rsidR="00EE1A20" w:rsidRPr="003602B5" w:rsidRDefault="00EE1A20" w:rsidP="003A0CE3">
      <w:pPr>
        <w:autoSpaceDE w:val="0"/>
        <w:autoSpaceDN w:val="0"/>
        <w:adjustRightInd w:val="0"/>
        <w:ind w:left="1620"/>
        <w:rPr>
          <w:color w:val="000000"/>
          <w:sz w:val="22"/>
          <w14:ligatures w14:val="standardContextual"/>
        </w:rPr>
      </w:pPr>
      <w:r w:rsidRPr="003602B5">
        <w:rPr>
          <w:color w:val="000000"/>
          <w:sz w:val="22"/>
          <w14:ligatures w14:val="standardContextual"/>
        </w:rPr>
        <w:t>E.</w:t>
      </w:r>
      <w:r w:rsidRPr="003602B5">
        <w:rPr>
          <w:color w:val="000000"/>
          <w:sz w:val="22"/>
          <w14:ligatures w14:val="standardContextual"/>
        </w:rPr>
        <w:tab/>
        <w:t>Proposed personnel on any type of Work Order shall be subject to DHS approval. The Contractor shall furnish resumes of proposed personnel specifying the labor category(</w:t>
      </w:r>
      <w:proofErr w:type="spellStart"/>
      <w:r w:rsidRPr="003602B5">
        <w:rPr>
          <w:color w:val="000000"/>
          <w:sz w:val="22"/>
          <w14:ligatures w14:val="standardContextual"/>
        </w:rPr>
        <w:t>ies</w:t>
      </w:r>
      <w:proofErr w:type="spellEnd"/>
      <w:r w:rsidRPr="003602B5">
        <w:rPr>
          <w:color w:val="000000"/>
          <w:sz w:val="22"/>
          <w14:ligatures w14:val="standardContextual"/>
        </w:rPr>
        <w:t>) proposed. The SPM shall have the option to interview the proposed personnel and, in the event of an interview or not, shall notify the Contractor of acceptance or denial of the personnel.</w:t>
      </w:r>
    </w:p>
    <w:p w14:paraId="6252527B" w14:textId="77777777" w:rsidR="00EE1A20" w:rsidRPr="003602B5" w:rsidRDefault="00EE1A20" w:rsidP="003A0CE3">
      <w:pPr>
        <w:autoSpaceDE w:val="0"/>
        <w:autoSpaceDN w:val="0"/>
        <w:adjustRightInd w:val="0"/>
        <w:ind w:left="1620"/>
        <w:rPr>
          <w:color w:val="000000"/>
          <w:sz w:val="22"/>
          <w14:ligatures w14:val="standardContextual"/>
        </w:rPr>
      </w:pPr>
    </w:p>
    <w:p w14:paraId="738894B4" w14:textId="4AED1718" w:rsidR="00EE1A20" w:rsidRPr="003602B5" w:rsidRDefault="00EE1A20" w:rsidP="003A0CE3">
      <w:pPr>
        <w:autoSpaceDE w:val="0"/>
        <w:autoSpaceDN w:val="0"/>
        <w:adjustRightInd w:val="0"/>
        <w:ind w:left="1620"/>
        <w:rPr>
          <w:color w:val="000000"/>
          <w:sz w:val="22"/>
          <w14:ligatures w14:val="standardContextual"/>
        </w:rPr>
      </w:pPr>
      <w:r w:rsidRPr="003602B5">
        <w:rPr>
          <w:color w:val="000000"/>
          <w:sz w:val="22"/>
          <w14:ligatures w14:val="standardContextual"/>
        </w:rPr>
        <w:t>F.</w:t>
      </w:r>
      <w:r w:rsidRPr="003602B5">
        <w:rPr>
          <w:color w:val="000000"/>
          <w:sz w:val="22"/>
          <w14:ligatures w14:val="standardContextual"/>
        </w:rPr>
        <w:tab/>
        <w:t xml:space="preserve">Performance of services under a Work Order shall commence </w:t>
      </w:r>
      <w:proofErr w:type="gramStart"/>
      <w:r w:rsidRPr="003602B5">
        <w:rPr>
          <w:color w:val="000000"/>
          <w:sz w:val="22"/>
          <w14:ligatures w14:val="standardContextual"/>
        </w:rPr>
        <w:t>consistent</w:t>
      </w:r>
      <w:proofErr w:type="gramEnd"/>
      <w:r w:rsidRPr="003602B5">
        <w:rPr>
          <w:color w:val="000000"/>
          <w:sz w:val="22"/>
          <w14:ligatures w14:val="standardContextual"/>
        </w:rPr>
        <w:t xml:space="preserve"> with an NTP issued by the SPM for such Work Order.</w:t>
      </w:r>
    </w:p>
    <w:p w14:paraId="352D3EA3" w14:textId="77777777" w:rsidR="00816C5E" w:rsidRDefault="00816C5E" w:rsidP="00ED6875">
      <w:pPr>
        <w:pStyle w:val="MDText0"/>
      </w:pPr>
    </w:p>
    <w:p w14:paraId="0F914713" w14:textId="77777777" w:rsidR="009C5D5E" w:rsidRDefault="005B46DA" w:rsidP="0084333C">
      <w:pPr>
        <w:pStyle w:val="Heading2"/>
      </w:pPr>
      <w:bookmarkStart w:id="91" w:name="_Toc488066971"/>
      <w:bookmarkStart w:id="92" w:name="_Toc14370591"/>
      <w:r>
        <w:t>Additional Clauses</w:t>
      </w:r>
      <w:bookmarkEnd w:id="91"/>
      <w:bookmarkEnd w:id="92"/>
    </w:p>
    <w:p w14:paraId="3429FD36" w14:textId="76277170" w:rsidR="00377D8B" w:rsidRDefault="00450404" w:rsidP="009C5D5E">
      <w:pPr>
        <w:pStyle w:val="MDText0"/>
      </w:pPr>
      <w:r w:rsidRPr="00984D18">
        <w:t xml:space="preserve">The Contractor shall </w:t>
      </w:r>
      <w:r w:rsidR="002116CF">
        <w:t>be subject to</w:t>
      </w:r>
      <w:r w:rsidRPr="00984D18">
        <w:t xml:space="preserve"> the requirements in th</w:t>
      </w:r>
      <w:r>
        <w:t xml:space="preserve">is section </w:t>
      </w:r>
      <w:r w:rsidR="00511E38">
        <w:t>and shall</w:t>
      </w:r>
      <w:r w:rsidRPr="00984D18">
        <w:t xml:space="preserve"> </w:t>
      </w:r>
      <w:r>
        <w:t>flow down</w:t>
      </w:r>
      <w:r w:rsidRPr="00984D18">
        <w:t xml:space="preserve"> the provisions of </w:t>
      </w:r>
      <w:r w:rsidRPr="00450404">
        <w:rPr>
          <w:b/>
        </w:rPr>
        <w:t>Sections 3.</w:t>
      </w:r>
      <w:r w:rsidR="006349BA" w:rsidRPr="00450404">
        <w:rPr>
          <w:b/>
        </w:rPr>
        <w:t>1</w:t>
      </w:r>
      <w:r w:rsidR="006349BA">
        <w:rPr>
          <w:b/>
        </w:rPr>
        <w:t>8</w:t>
      </w:r>
      <w:r w:rsidRPr="00450404">
        <w:rPr>
          <w:b/>
        </w:rPr>
        <w:t>.1 – 3.</w:t>
      </w:r>
      <w:r w:rsidR="006349BA" w:rsidRPr="00450404">
        <w:rPr>
          <w:b/>
        </w:rPr>
        <w:t>1</w:t>
      </w:r>
      <w:r w:rsidR="006349BA">
        <w:rPr>
          <w:b/>
        </w:rPr>
        <w:t>8</w:t>
      </w:r>
      <w:r w:rsidRPr="00450404">
        <w:rPr>
          <w:b/>
        </w:rPr>
        <w:t>.5</w:t>
      </w:r>
      <w:r>
        <w:t xml:space="preserve"> (or the substance thereof) </w:t>
      </w:r>
      <w:r w:rsidRPr="00984D18">
        <w:t xml:space="preserve">in </w:t>
      </w:r>
      <w:r>
        <w:t>all</w:t>
      </w:r>
      <w:r w:rsidRPr="00984D18">
        <w:t xml:space="preserve"> subcontract</w:t>
      </w:r>
      <w:r>
        <w:t>s</w:t>
      </w:r>
      <w:r w:rsidRPr="00984D18">
        <w:t>.</w:t>
      </w:r>
    </w:p>
    <w:p w14:paraId="49E3C626" w14:textId="77777777" w:rsidR="00E53919" w:rsidRDefault="00E53919" w:rsidP="00FE0256">
      <w:pPr>
        <w:pStyle w:val="Heading3"/>
      </w:pPr>
      <w:r>
        <w:t>Custom Software</w:t>
      </w:r>
    </w:p>
    <w:p w14:paraId="1BC45B5F" w14:textId="77777777" w:rsidR="00E53919" w:rsidRDefault="00E53919" w:rsidP="000F7C4F">
      <w:pPr>
        <w:pStyle w:val="MDABC"/>
        <w:numPr>
          <w:ilvl w:val="0"/>
          <w:numId w:val="78"/>
        </w:numPr>
      </w:pPr>
      <w:r>
        <w:t>As described in the sample Contract (</w:t>
      </w:r>
      <w:r w:rsidRPr="00761936">
        <w:rPr>
          <w:b/>
        </w:rPr>
        <w:t>Attachment M</w:t>
      </w:r>
      <w:r>
        <w:t xml:space="preserve">), the State shall solely own any custom software, including, but not limited to application modules developed to integrate with a COTS, source-codes, maintenance updates, documentation, and configuration files, when developed under </w:t>
      </w:r>
      <w:r w:rsidR="00C90071">
        <w:t>the Contract</w:t>
      </w:r>
      <w:r>
        <w:t>.</w:t>
      </w:r>
    </w:p>
    <w:p w14:paraId="56F200EF" w14:textId="77777777" w:rsidR="00E53919" w:rsidRDefault="00E53919" w:rsidP="000F7C4F">
      <w:pPr>
        <w:pStyle w:val="MDABC"/>
        <w:numPr>
          <w:ilvl w:val="0"/>
          <w:numId w:val="69"/>
        </w:numPr>
      </w:pPr>
      <w:r>
        <w:t xml:space="preserve">Upon a Contractor's voluntary or involuntary filing of bankruptcy or any other insolvency proceeding, Contractor’s dissolution, Contractor’s discontinuance of support of any software or system, the Contractor shall convey to the State all rights, title, and interests in all custom software, licenses, software source codes, and all associated </w:t>
      </w:r>
      <w:r w:rsidR="005B46DA">
        <w:t>System</w:t>
      </w:r>
      <w:r>
        <w:t xml:space="preserve"> Documentation that comprises any solutions proposed as a part of the Contract</w:t>
      </w:r>
      <w:r w:rsidR="00AC29B8">
        <w:t xml:space="preserve"> </w:t>
      </w:r>
      <w:r>
        <w:t xml:space="preserve">These rights include, but are not limited to, the rights to use, and cause others to use on behalf of the State, said software, software documentation, licenses, software source codes, and </w:t>
      </w:r>
      <w:r w:rsidR="005B46DA">
        <w:t>System</w:t>
      </w:r>
      <w:r>
        <w:t xml:space="preserve"> Documentation</w:t>
      </w:r>
      <w:r w:rsidR="00AC29B8">
        <w:t xml:space="preserve">. </w:t>
      </w:r>
    </w:p>
    <w:p w14:paraId="1D1ABE39" w14:textId="77777777" w:rsidR="00E53919" w:rsidRDefault="00E53919" w:rsidP="00FE0256">
      <w:pPr>
        <w:pStyle w:val="Heading3"/>
      </w:pPr>
      <w:r>
        <w:t>Custom Source Code</w:t>
      </w:r>
    </w:p>
    <w:p w14:paraId="746403D0" w14:textId="636843E1" w:rsidR="00377D8B" w:rsidRDefault="00E53919" w:rsidP="000F7C4F">
      <w:pPr>
        <w:pStyle w:val="MDABC"/>
        <w:numPr>
          <w:ilvl w:val="0"/>
          <w:numId w:val="79"/>
        </w:numPr>
      </w:pPr>
      <w:r>
        <w:t xml:space="preserve">For all custom software provided to the State pursuant to any Contract, the Contractor shall either provide the source code directly to the State in a form acceptable to the State, or deliver two copies of each software source code and software source code documentation to a State-approved escrow agent at no additional cost to the State </w:t>
      </w:r>
      <w:r w:rsidRPr="00730E10">
        <w:t>following the terms set forth in the sample contract</w:t>
      </w:r>
      <w:r>
        <w:t xml:space="preserve"> (</w:t>
      </w:r>
      <w:r w:rsidRPr="00761936">
        <w:rPr>
          <w:b/>
        </w:rPr>
        <w:t>Attachment M</w:t>
      </w:r>
      <w:r>
        <w:t xml:space="preserve">) and in </w:t>
      </w:r>
      <w:r w:rsidRPr="00761936">
        <w:rPr>
          <w:b/>
        </w:rPr>
        <w:t>Section 3.</w:t>
      </w:r>
      <w:r w:rsidR="00D368AB" w:rsidRPr="00761936">
        <w:rPr>
          <w:b/>
        </w:rPr>
        <w:t>1</w:t>
      </w:r>
      <w:r w:rsidR="00D368AB">
        <w:rPr>
          <w:b/>
        </w:rPr>
        <w:t>8</w:t>
      </w:r>
      <w:r w:rsidRPr="00761936">
        <w:rPr>
          <w:b/>
        </w:rPr>
        <w:t>.3</w:t>
      </w:r>
      <w:r>
        <w:t xml:space="preserve"> below.</w:t>
      </w:r>
    </w:p>
    <w:p w14:paraId="3BF325D8" w14:textId="77777777" w:rsidR="00377D8B" w:rsidRDefault="00E53919" w:rsidP="000F7C4F">
      <w:pPr>
        <w:pStyle w:val="MDABC"/>
        <w:numPr>
          <w:ilvl w:val="0"/>
          <w:numId w:val="69"/>
        </w:numPr>
      </w:pPr>
      <w:r>
        <w:t xml:space="preserve">The State shall have the right to audit custom software source code and corresponding software source code documentation for each software product that </w:t>
      </w:r>
      <w:r>
        <w:lastRenderedPageBreak/>
        <w:t>comprises the solution as represented by the Contractor</w:t>
      </w:r>
      <w:r w:rsidR="00AC29B8">
        <w:t xml:space="preserve">. </w:t>
      </w:r>
      <w:r>
        <w:t>This audit shall be scheduled at any time that is convenient for the parties to be present</w:t>
      </w:r>
      <w:r w:rsidR="00AC29B8">
        <w:t xml:space="preserve">. </w:t>
      </w:r>
      <w:r>
        <w:t>The State shall be provided with software or other tools required to view all software source code.</w:t>
      </w:r>
    </w:p>
    <w:p w14:paraId="79FF9CDE" w14:textId="77777777" w:rsidR="00E53919" w:rsidRDefault="00E53919" w:rsidP="000F7C4F">
      <w:pPr>
        <w:pStyle w:val="MDABC"/>
        <w:numPr>
          <w:ilvl w:val="0"/>
          <w:numId w:val="69"/>
        </w:numPr>
      </w:pPr>
      <w:r>
        <w:t>The Contractor shall provide the current source code and documentation for all custom software to the State at the time of Contract termination.</w:t>
      </w:r>
      <w:r w:rsidR="00CD087A">
        <w:t xml:space="preserve"> </w:t>
      </w:r>
    </w:p>
    <w:p w14:paraId="7FE8E4AA" w14:textId="77777777" w:rsidR="00F0468A" w:rsidRPr="005B46DA" w:rsidRDefault="00F0468A" w:rsidP="00FE0256">
      <w:pPr>
        <w:pStyle w:val="Heading3"/>
      </w:pPr>
      <w:bookmarkStart w:id="93" w:name="_Toc473536852"/>
      <w:r w:rsidRPr="005B46DA">
        <w:t xml:space="preserve">Purchasing and Recycling </w:t>
      </w:r>
      <w:r w:rsidRPr="007E72AE">
        <w:t>Electronic</w:t>
      </w:r>
      <w:r w:rsidRPr="005B46DA">
        <w:t xml:space="preserve"> Products</w:t>
      </w:r>
      <w:bookmarkEnd w:id="93"/>
    </w:p>
    <w:p w14:paraId="28D20239" w14:textId="77777777" w:rsidR="00F0468A" w:rsidRDefault="00F0468A" w:rsidP="00F0468A">
      <w:pPr>
        <w:pStyle w:val="MDText0"/>
      </w:pPr>
      <w:r>
        <w:t>This section does not apply to this solicitation.</w:t>
      </w:r>
    </w:p>
    <w:p w14:paraId="79974C37" w14:textId="77777777" w:rsidR="00C0613A" w:rsidRPr="009812EC" w:rsidRDefault="00C0613A" w:rsidP="00FE0256">
      <w:pPr>
        <w:pStyle w:val="Heading3"/>
      </w:pPr>
      <w:r w:rsidRPr="009812EC">
        <w:t>Change Control and Advance Notice</w:t>
      </w:r>
    </w:p>
    <w:p w14:paraId="3C53E221" w14:textId="77777777" w:rsidR="00377D8B" w:rsidRDefault="00C0613A" w:rsidP="000F7C4F">
      <w:pPr>
        <w:pStyle w:val="MDABC"/>
        <w:numPr>
          <w:ilvl w:val="0"/>
          <w:numId w:val="47"/>
        </w:numPr>
      </w:pPr>
      <w:r w:rsidRPr="009812EC">
        <w:t xml:space="preserve">Unless otherwise specified in an applicable Service Level Agreement, the Contractor shall give seven (7) </w:t>
      </w:r>
      <w:proofErr w:type="gramStart"/>
      <w:r w:rsidRPr="009812EC">
        <w:t>days</w:t>
      </w:r>
      <w:proofErr w:type="gramEnd"/>
      <w:r w:rsidRPr="009812EC">
        <w:t xml:space="preserve"> advance notice to the State of any upgrades or modifications that may </w:t>
      </w:r>
      <w:proofErr w:type="gramStart"/>
      <w:r w:rsidRPr="009812EC">
        <w:t>impact</w:t>
      </w:r>
      <w:proofErr w:type="gramEnd"/>
      <w:r w:rsidRPr="009812EC">
        <w:t xml:space="preserve"> service availability and performance.</w:t>
      </w:r>
    </w:p>
    <w:p w14:paraId="7916D80A" w14:textId="77777777" w:rsidR="00377D8B" w:rsidRPr="009E4AE1" w:rsidRDefault="00C0613A" w:rsidP="0011696B">
      <w:pPr>
        <w:pStyle w:val="MDABC"/>
      </w:pPr>
      <w:r w:rsidRPr="009812EC">
        <w:t xml:space="preserve">Contractor may not modify the functionality or features of any SaaS provided hereunder if such modification materially degrades </w:t>
      </w:r>
      <w:r w:rsidR="00CD087A">
        <w:t>the functionality of the SaaS.</w:t>
      </w:r>
      <w:r w:rsidR="000C27C7" w:rsidRPr="000C27C7">
        <w:t xml:space="preserve"> </w:t>
      </w:r>
    </w:p>
    <w:p w14:paraId="7C6ADF7B" w14:textId="77777777" w:rsidR="007810A3" w:rsidRDefault="00291952" w:rsidP="00FE0256">
      <w:pPr>
        <w:pStyle w:val="Heading3"/>
      </w:pPr>
      <w:r>
        <w:t>The State of Maryland’s Commitment to Purchasing Environmentally Preferred Products and Services (EPPs)</w:t>
      </w:r>
    </w:p>
    <w:p w14:paraId="2B0C6899" w14:textId="77777777" w:rsidR="00291952" w:rsidRPr="004C7F2E" w:rsidRDefault="00291952" w:rsidP="00B11CFA">
      <w:pPr>
        <w:ind w:left="2340"/>
        <w:rPr>
          <w:sz w:val="22"/>
        </w:rPr>
      </w:pPr>
      <w:hyperlink r:id="rId40" w:history="1">
        <w:r w:rsidRPr="004C7F2E">
          <w:rPr>
            <w:rStyle w:val="Hyperlink"/>
            <w:rFonts w:cstheme="minorHAnsi"/>
            <w:sz w:val="22"/>
          </w:rPr>
          <w:t>Maryland’s State Finance &amp; Procurement Article §14-410</w:t>
        </w:r>
      </w:hyperlink>
      <w:r w:rsidRPr="004C7F2E">
        <w:rPr>
          <w:rFonts w:eastAsia="Times New Roman" w:cstheme="minorHAnsi"/>
          <w:sz w:val="22"/>
        </w:rPr>
        <w:t xml:space="preserve"> defines environmentally preferable purchasing as “the procurement or acquisition of goods and services that have a lesser or reduced effect on human health and the environment when compared with competing goods or services that serve the same purpose.” Accordingly, Bidders are strongly encouraged to offer EPPs to fulfill this contract, to the greatest extent practicable.</w:t>
      </w:r>
    </w:p>
    <w:p w14:paraId="16157340" w14:textId="77777777" w:rsidR="00291952" w:rsidRPr="00291952" w:rsidRDefault="00291952" w:rsidP="00291952">
      <w:pPr>
        <w:pStyle w:val="Heading3"/>
      </w:pPr>
      <w:r>
        <w:t>No-Cost Extensions</w:t>
      </w:r>
    </w:p>
    <w:p w14:paraId="4FF32488" w14:textId="77777777" w:rsidR="00377D8B" w:rsidRDefault="007810A3" w:rsidP="00B11CFA">
      <w:pPr>
        <w:pStyle w:val="MDText0"/>
        <w:ind w:left="2340"/>
      </w:pPr>
      <w:r>
        <w:t>In accordance with BPW Advisory 1995-1</w:t>
      </w:r>
      <w:r w:rsidR="0072639D">
        <w:t xml:space="preserve"> item 7.b</w:t>
      </w:r>
      <w:r>
        <w:t>, in the event there are unspent funds remaining on the Contract, prior to the Contract's expiration date the Procurement Officer may modify the Contract to extend the Contract beyond its expiration date for a period up to, but not exceeding, one-third of the base term of the Contract (e.g., eight-month extension on a two-year contract) for the performance of work within the Contract's scope of work. Notwithstanding anything to the contrary, no funds may be added to the Contract in connection with any such extension.</w:t>
      </w:r>
    </w:p>
    <w:p w14:paraId="475E34E8" w14:textId="531108AE" w:rsidR="00B11CFA" w:rsidRDefault="00D6185B" w:rsidP="00B11CFA">
      <w:pPr>
        <w:pStyle w:val="MDText0"/>
      </w:pPr>
      <w:r>
        <w:tab/>
      </w:r>
      <w:r>
        <w:tab/>
      </w:r>
      <w:r w:rsidR="00B11CFA">
        <w:t xml:space="preserve">   </w:t>
      </w:r>
      <w:r w:rsidRPr="00B11CFA">
        <w:rPr>
          <w:b/>
          <w:bCs/>
        </w:rPr>
        <w:t>3.19.7</w:t>
      </w:r>
      <w:r w:rsidRPr="00B11CFA">
        <w:rPr>
          <w:b/>
          <w:bCs/>
        </w:rPr>
        <w:tab/>
      </w:r>
      <w:r w:rsidR="00B11CFA">
        <w:t xml:space="preserve">   </w:t>
      </w:r>
      <w:r w:rsidR="00B11CFA" w:rsidRPr="00FA2EFC">
        <w:rPr>
          <w:b/>
          <w:bCs/>
        </w:rPr>
        <w:t>Corrective Action Plan (CAP)</w:t>
      </w:r>
    </w:p>
    <w:p w14:paraId="04207FF4" w14:textId="5FE5958B" w:rsidR="00B11CFA" w:rsidRDefault="00B11CFA" w:rsidP="00B11CFA">
      <w:pPr>
        <w:pStyle w:val="MDText0"/>
        <w:ind w:left="2154"/>
      </w:pPr>
      <w:r>
        <w:t xml:space="preserve">A. MDH may issue a request for a CAP to address Contractor performance      issues. If any Contractor requirements as described in the RFP Contract are </w:t>
      </w:r>
      <w:proofErr w:type="gramStart"/>
      <w:r>
        <w:t>not  satisfactorily</w:t>
      </w:r>
      <w:proofErr w:type="gramEnd"/>
      <w:r>
        <w:t xml:space="preserve"> performed, in the determination of the Contract Monitor, the Contractor shall submit a CAP upon request, describing all actions it will take to ensure that the impacted requirements will be satisfied thereafter.  This CAP must be submitted to the Contract Monitor for approval within five (5) days of the Contract Monitor's written request identifying such deficiencies.  </w:t>
      </w:r>
    </w:p>
    <w:p w14:paraId="6DD954AE" w14:textId="797760EF" w:rsidR="00B11CFA" w:rsidRDefault="00B11CFA" w:rsidP="00B11CFA">
      <w:pPr>
        <w:pStyle w:val="MDText0"/>
        <w:ind w:left="1578" w:firstLine="576"/>
      </w:pPr>
      <w:r>
        <w:t>B. The Contractor shall include the following in the CAP:</w:t>
      </w:r>
    </w:p>
    <w:p w14:paraId="45929B62" w14:textId="715B831E" w:rsidR="00B11CFA" w:rsidRDefault="00B11CFA" w:rsidP="00B11CFA">
      <w:pPr>
        <w:pStyle w:val="MDText0"/>
        <w:ind w:left="2298"/>
      </w:pPr>
      <w:r>
        <w:t xml:space="preserve">1. Background </w:t>
      </w:r>
      <w:proofErr w:type="gramStart"/>
      <w:r>
        <w:t>information;</w:t>
      </w:r>
      <w:proofErr w:type="gramEnd"/>
    </w:p>
    <w:p w14:paraId="245FE854" w14:textId="77777777" w:rsidR="00B11CFA" w:rsidRDefault="00B11CFA" w:rsidP="00B11CFA">
      <w:pPr>
        <w:pStyle w:val="MDText0"/>
        <w:ind w:left="1722" w:firstLine="576"/>
      </w:pPr>
      <w:r>
        <w:t>2.</w:t>
      </w:r>
      <w:r>
        <w:tab/>
        <w:t xml:space="preserve">Problem definition </w:t>
      </w:r>
      <w:proofErr w:type="gramStart"/>
      <w:r>
        <w:t>statement;</w:t>
      </w:r>
      <w:proofErr w:type="gramEnd"/>
    </w:p>
    <w:p w14:paraId="0E609D4F" w14:textId="77777777" w:rsidR="00B11CFA" w:rsidRDefault="00B11CFA" w:rsidP="00B11CFA">
      <w:pPr>
        <w:pStyle w:val="MDText0"/>
        <w:ind w:left="1722" w:firstLine="576"/>
      </w:pPr>
      <w:r>
        <w:t>3.</w:t>
      </w:r>
      <w:r>
        <w:tab/>
        <w:t xml:space="preserve">Findings and root cause </w:t>
      </w:r>
      <w:proofErr w:type="gramStart"/>
      <w:r>
        <w:t>description;</w:t>
      </w:r>
      <w:proofErr w:type="gramEnd"/>
    </w:p>
    <w:p w14:paraId="2B7F9B6B" w14:textId="77777777" w:rsidR="00B11CFA" w:rsidRDefault="00B11CFA" w:rsidP="00B11CFA">
      <w:pPr>
        <w:pStyle w:val="MDText0"/>
        <w:ind w:left="1722" w:firstLine="576"/>
      </w:pPr>
      <w:r>
        <w:lastRenderedPageBreak/>
        <w:t>4.</w:t>
      </w:r>
      <w:r>
        <w:tab/>
        <w:t>Corrective actions; and</w:t>
      </w:r>
    </w:p>
    <w:p w14:paraId="597A28CB" w14:textId="77777777" w:rsidR="00B11CFA" w:rsidRDefault="00B11CFA" w:rsidP="00B11CFA">
      <w:pPr>
        <w:pStyle w:val="MDText0"/>
        <w:ind w:left="1722" w:firstLine="576"/>
      </w:pPr>
      <w:r>
        <w:t>5.</w:t>
      </w:r>
      <w:r>
        <w:tab/>
        <w:t>Corrective action implementation dates</w:t>
      </w:r>
    </w:p>
    <w:p w14:paraId="5795A94D" w14:textId="2DC3821A" w:rsidR="00D6185B" w:rsidRDefault="00B11CFA" w:rsidP="00B11CFA">
      <w:pPr>
        <w:pStyle w:val="MDText0"/>
        <w:ind w:left="2160"/>
      </w:pPr>
      <w:r>
        <w:t>C. If the Contract Monitor is not satisfied that the Contractor’s proposed Corrective Action Plan will prevent a recurrence of the deficiency(</w:t>
      </w:r>
      <w:proofErr w:type="spellStart"/>
      <w:r>
        <w:t>ies</w:t>
      </w:r>
      <w:proofErr w:type="spellEnd"/>
      <w:r>
        <w:t>), the Contract Monitor will notify the Contractor and require a revised CAP.  The revised CAP must be submitted to the Contract Monitor within three (3) days of the Contract Monitor’s rejection of the previous CAP.</w:t>
      </w:r>
    </w:p>
    <w:p w14:paraId="3DCD5DC8" w14:textId="77777777" w:rsidR="0058772B" w:rsidRDefault="00F30C5F" w:rsidP="0084333C">
      <w:pPr>
        <w:pStyle w:val="Heading1"/>
      </w:pPr>
      <w:bookmarkStart w:id="94" w:name="_Toc488066972"/>
      <w:bookmarkStart w:id="95" w:name="_Toc14370592"/>
      <w:r>
        <w:lastRenderedPageBreak/>
        <w:t>Procurement Instructions</w:t>
      </w:r>
      <w:bookmarkEnd w:id="94"/>
      <w:bookmarkEnd w:id="95"/>
    </w:p>
    <w:p w14:paraId="0A939C79" w14:textId="77777777" w:rsidR="005D56E3" w:rsidRPr="00634B9B" w:rsidRDefault="005D56E3" w:rsidP="0084333C">
      <w:pPr>
        <w:pStyle w:val="Heading2"/>
      </w:pPr>
      <w:bookmarkStart w:id="96" w:name="_Toc83537669"/>
      <w:bookmarkStart w:id="97" w:name="_Toc83538576"/>
      <w:bookmarkStart w:id="98" w:name="_Toc472702462"/>
      <w:bookmarkStart w:id="99" w:name="_Toc473536810"/>
      <w:bookmarkStart w:id="100" w:name="_Toc488066973"/>
      <w:bookmarkStart w:id="101" w:name="_Toc14370593"/>
      <w:r w:rsidRPr="00634B9B">
        <w:t>Pre-</w:t>
      </w:r>
      <w:r w:rsidR="000A333C">
        <w:t>Proposal</w:t>
      </w:r>
      <w:r w:rsidRPr="00634B9B">
        <w:t xml:space="preserve"> Conference</w:t>
      </w:r>
      <w:bookmarkEnd w:id="96"/>
      <w:bookmarkEnd w:id="97"/>
      <w:bookmarkEnd w:id="98"/>
      <w:bookmarkEnd w:id="99"/>
      <w:bookmarkEnd w:id="100"/>
      <w:bookmarkEnd w:id="101"/>
    </w:p>
    <w:p w14:paraId="5BE68720" w14:textId="77777777" w:rsidR="005D56E3" w:rsidRDefault="00286F35" w:rsidP="00FE0256">
      <w:pPr>
        <w:pStyle w:val="MDText1"/>
      </w:pPr>
      <w:r>
        <w:t xml:space="preserve">A </w:t>
      </w:r>
      <w:r w:rsidR="005D56E3">
        <w:t>pre-</w:t>
      </w:r>
      <w:r w:rsidR="000A333C">
        <w:t>Proposal</w:t>
      </w:r>
      <w:r w:rsidR="005D56E3">
        <w:t xml:space="preserve"> conference (Conference) will be held </w:t>
      </w:r>
      <w:r w:rsidR="005D56E3" w:rsidRPr="00634B9B">
        <w:t xml:space="preserve">at the </w:t>
      </w:r>
      <w:r w:rsidR="005D56E3">
        <w:t xml:space="preserve">date, </w:t>
      </w:r>
      <w:r w:rsidR="005D56E3" w:rsidRPr="00634B9B">
        <w:t>time, and location indicated on the Key Information Summary Sheet</w:t>
      </w:r>
      <w:r w:rsidR="00B67B73">
        <w:t>.</w:t>
      </w:r>
    </w:p>
    <w:p w14:paraId="35DAC72B" w14:textId="77777777" w:rsidR="00BC4F0E" w:rsidRDefault="005D56E3" w:rsidP="00BC4F0E">
      <w:pPr>
        <w:pStyle w:val="MDText1"/>
      </w:pPr>
      <w:r>
        <w:t xml:space="preserve">Attendance at the </w:t>
      </w:r>
      <w:r w:rsidR="00B67B73">
        <w:t>C</w:t>
      </w:r>
      <w:r>
        <w:t>onference is not mandatory, but all interested parties</w:t>
      </w:r>
      <w:r w:rsidRPr="00634B9B">
        <w:t xml:space="preserve"> are encouraged to attend </w:t>
      </w:r>
      <w:proofErr w:type="gramStart"/>
      <w:r w:rsidRPr="00634B9B">
        <w:t>in order to</w:t>
      </w:r>
      <w:proofErr w:type="gramEnd"/>
      <w:r w:rsidRPr="00634B9B">
        <w:t xml:space="preserve"> facilitate better preparation of their </w:t>
      </w:r>
      <w:r w:rsidR="000A333C">
        <w:t>Proposal</w:t>
      </w:r>
      <w:r w:rsidRPr="00634B9B">
        <w:t>s.</w:t>
      </w:r>
      <w:r w:rsidR="00BC4F0E">
        <w:t xml:space="preserve"> If the solicitation includes an MBE goal, failure to attend the </w:t>
      </w:r>
      <w:r w:rsidR="004945FF">
        <w:t>C</w:t>
      </w:r>
      <w:r w:rsidR="00BC4F0E">
        <w:t>onference will be taken into consideration as part of the evaluation of a</w:t>
      </w:r>
      <w:r w:rsidR="008A2FDC">
        <w:t>n</w:t>
      </w:r>
      <w:r w:rsidR="00BC4F0E">
        <w:t xml:space="preserve"> offeror’s good faith efforts if there is a waiver request.</w:t>
      </w:r>
    </w:p>
    <w:p w14:paraId="25178FB8" w14:textId="6E82BFD5" w:rsidR="00BC4F0E" w:rsidRDefault="00BC4F0E" w:rsidP="00092389">
      <w:pPr>
        <w:pStyle w:val="MDText1"/>
      </w:pPr>
      <w:r>
        <w:t xml:space="preserve">It is highly recommended that ALL Prime Contractors bring their intended subcontractors to the Conference/Site Visit to ensure that all parties understand the requirements of the contract and the </w:t>
      </w:r>
      <w:r w:rsidR="00092389" w:rsidRPr="00092389">
        <w:t xml:space="preserve">socio-economic goals for this </w:t>
      </w:r>
      <w:r w:rsidR="0075579F" w:rsidRPr="00092389">
        <w:t>solicitation.</w:t>
      </w:r>
      <w:r>
        <w:t xml:space="preserve">  </w:t>
      </w:r>
    </w:p>
    <w:p w14:paraId="13F14A2E" w14:textId="77777777" w:rsidR="00BC4F0E" w:rsidRDefault="00BC4F0E" w:rsidP="00BC4F0E">
      <w:pPr>
        <w:pStyle w:val="MDText1"/>
      </w:pPr>
      <w:r>
        <w:t>MBE subcontractors are encouraged to attend the Conference to market their participation to potential prime contractors.</w:t>
      </w:r>
    </w:p>
    <w:p w14:paraId="2AB7935D" w14:textId="77777777" w:rsidR="00A00EDE" w:rsidRPr="00634B9B" w:rsidRDefault="00286F35" w:rsidP="00FE0256">
      <w:pPr>
        <w:pStyle w:val="MDText1"/>
      </w:pPr>
      <w:r>
        <w:t>Following the Conference, the</w:t>
      </w:r>
      <w:r w:rsidR="00A00EDE">
        <w:t xml:space="preserve"> attendance record and </w:t>
      </w:r>
      <w:r w:rsidR="00A00EDE" w:rsidRPr="00634B9B">
        <w:t xml:space="preserve">summary </w:t>
      </w:r>
      <w:r w:rsidR="00A00EDE">
        <w:t xml:space="preserve">of the Conference </w:t>
      </w:r>
      <w:r w:rsidR="00A00EDE" w:rsidRPr="00634B9B">
        <w:t xml:space="preserve">will be distributed </w:t>
      </w:r>
      <w:r w:rsidR="00A00EDE">
        <w:t xml:space="preserve">via the same mechanism described for amendments and questions (see </w:t>
      </w:r>
      <w:r w:rsidR="00F14D35" w:rsidRPr="00F14D35">
        <w:rPr>
          <w:b/>
        </w:rPr>
        <w:t xml:space="preserve">Section </w:t>
      </w:r>
      <w:r w:rsidR="00A00EDE" w:rsidRPr="00F14D35">
        <w:rPr>
          <w:b/>
        </w:rPr>
        <w:t>4.2.1</w:t>
      </w:r>
      <w:r w:rsidR="00A00EDE">
        <w:t xml:space="preserve"> </w:t>
      </w:r>
      <w:proofErr w:type="spellStart"/>
      <w:r w:rsidR="000D1BD9">
        <w:t>eMMA</w:t>
      </w:r>
      <w:proofErr w:type="spellEnd"/>
      <w:r w:rsidR="00A00EDE">
        <w:t>)</w:t>
      </w:r>
      <w:r w:rsidR="00A00EDE" w:rsidRPr="00634B9B">
        <w:t>.</w:t>
      </w:r>
    </w:p>
    <w:p w14:paraId="5D2377C8" w14:textId="17B54FFA" w:rsidR="00F53AE5" w:rsidRDefault="005D56E3" w:rsidP="00C77D54">
      <w:pPr>
        <w:pStyle w:val="MDText1"/>
      </w:pPr>
      <w:bookmarkStart w:id="102" w:name="_Hlk206405123"/>
      <w:r w:rsidRPr="00EC6EEC">
        <w:t xml:space="preserve">Those wishing to attend the web conference may request a meeting invitation by emailing </w:t>
      </w:r>
      <w:r w:rsidR="00515799">
        <w:t>Henry ThorStraten</w:t>
      </w:r>
      <w:r w:rsidRPr="00EC6EEC">
        <w:t xml:space="preserve"> at </w:t>
      </w:r>
      <w:hyperlink r:id="rId41" w:history="1">
        <w:r w:rsidR="00515799" w:rsidRPr="00631C78">
          <w:rPr>
            <w:rStyle w:val="Hyperlink"/>
          </w:rPr>
          <w:t>Henry.ThorStraten@maryland.gov</w:t>
        </w:r>
      </w:hyperlink>
      <w:r w:rsidR="00515799">
        <w:t xml:space="preserve"> </w:t>
      </w:r>
      <w:r w:rsidRPr="00EC6EEC">
        <w:t xml:space="preserve">no later </w:t>
      </w:r>
      <w:r w:rsidRPr="002127D7">
        <w:t>than 2:00</w:t>
      </w:r>
      <w:r w:rsidR="000134A9" w:rsidRPr="002127D7">
        <w:t>pm</w:t>
      </w:r>
      <w:r w:rsidRPr="002127D7">
        <w:t xml:space="preserve"> </w:t>
      </w:r>
      <w:r w:rsidR="000134A9" w:rsidRPr="002127D7">
        <w:t>Local Time</w:t>
      </w:r>
      <w:r w:rsidRPr="002127D7">
        <w:t xml:space="preserve"> </w:t>
      </w:r>
      <w:r w:rsidR="000134A9" w:rsidRPr="002127D7">
        <w:t>Friday, August 22, 2025</w:t>
      </w:r>
      <w:r w:rsidRPr="002127D7">
        <w:t>. Upon receipt of the email, the Procurement Officer will reply with a registration email with a link that may be used to register for the conference. Registration must be completed by 2:00</w:t>
      </w:r>
      <w:r w:rsidR="000134A9" w:rsidRPr="002127D7">
        <w:t>pm</w:t>
      </w:r>
      <w:r w:rsidRPr="002127D7">
        <w:t xml:space="preserve"> </w:t>
      </w:r>
      <w:r w:rsidR="000134A9" w:rsidRPr="002127D7">
        <w:t xml:space="preserve">Local Time Monday, August 25, </w:t>
      </w:r>
      <w:proofErr w:type="gramStart"/>
      <w:r w:rsidR="000134A9" w:rsidRPr="002127D7">
        <w:t xml:space="preserve">2025 </w:t>
      </w:r>
      <w:r w:rsidR="00C77D54" w:rsidRPr="002127D7">
        <w:t xml:space="preserve"> In</w:t>
      </w:r>
      <w:proofErr w:type="gramEnd"/>
      <w:r w:rsidR="00C77D54" w:rsidRPr="002127D7">
        <w:t xml:space="preserve"> </w:t>
      </w:r>
      <w:r w:rsidR="00C77D54" w:rsidRPr="00055943">
        <w:t xml:space="preserve">addition, if there is a need for sign language interpretation or other special </w:t>
      </w:r>
      <w:proofErr w:type="gramStart"/>
      <w:r w:rsidR="00C77D54" w:rsidRPr="00055943">
        <w:t>accommodations</w:t>
      </w:r>
      <w:proofErr w:type="gramEnd"/>
      <w:r w:rsidR="00C77D54" w:rsidRPr="00055943">
        <w:t xml:space="preserve"> due to a disability, please notify the Procurement </w:t>
      </w:r>
      <w:proofErr w:type="gramStart"/>
      <w:r w:rsidR="00C77D54" w:rsidRPr="00055943">
        <w:t>Officer</w:t>
      </w:r>
      <w:proofErr w:type="gramEnd"/>
      <w:r w:rsidR="00C77D54" w:rsidRPr="00055943">
        <w:t xml:space="preserve"> at least five (5) Business Days prior to the Conference date. Reasonable </w:t>
      </w:r>
      <w:r w:rsidR="0075579F" w:rsidRPr="00055943">
        <w:t>efforts</w:t>
      </w:r>
      <w:r w:rsidR="00C77D54" w:rsidRPr="00055943">
        <w:t xml:space="preserve"> will be made to provide such special accommodation.</w:t>
      </w:r>
    </w:p>
    <w:p w14:paraId="4A9CC6E4" w14:textId="77777777" w:rsidR="00D928EA" w:rsidRPr="00634B9B" w:rsidRDefault="00D928EA" w:rsidP="0084333C">
      <w:pPr>
        <w:pStyle w:val="Heading2"/>
      </w:pPr>
      <w:bookmarkStart w:id="103" w:name="_Toc472702463"/>
      <w:bookmarkStart w:id="104" w:name="_Toc83537670"/>
      <w:bookmarkStart w:id="105" w:name="_Toc83538577"/>
      <w:bookmarkStart w:id="106" w:name="_Toc473536811"/>
      <w:bookmarkStart w:id="107" w:name="_Toc488066974"/>
      <w:bookmarkStart w:id="108" w:name="_Toc14370594"/>
      <w:bookmarkEnd w:id="102"/>
      <w:proofErr w:type="spellStart"/>
      <w:r w:rsidRPr="00634B9B">
        <w:t>eMaryland</w:t>
      </w:r>
      <w:proofErr w:type="spellEnd"/>
      <w:r w:rsidRPr="00634B9B">
        <w:t xml:space="preserve"> Marketplace</w:t>
      </w:r>
      <w:bookmarkEnd w:id="103"/>
      <w:r w:rsidR="000D1BD9">
        <w:t xml:space="preserve"> Advantage</w:t>
      </w:r>
      <w:r w:rsidRPr="00634B9B">
        <w:t xml:space="preserve"> </w:t>
      </w:r>
      <w:bookmarkEnd w:id="104"/>
      <w:bookmarkEnd w:id="105"/>
      <w:r>
        <w:t>(</w:t>
      </w:r>
      <w:proofErr w:type="spellStart"/>
      <w:r>
        <w:t>eMM</w:t>
      </w:r>
      <w:r w:rsidR="000D1BD9">
        <w:t>A</w:t>
      </w:r>
      <w:proofErr w:type="spellEnd"/>
      <w:r>
        <w:t>)</w:t>
      </w:r>
      <w:bookmarkEnd w:id="106"/>
      <w:bookmarkEnd w:id="107"/>
      <w:bookmarkEnd w:id="108"/>
    </w:p>
    <w:p w14:paraId="7B86EFF7" w14:textId="77777777" w:rsidR="00286F35" w:rsidRPr="00C632B0" w:rsidRDefault="000D1BD9" w:rsidP="00FE0256">
      <w:pPr>
        <w:pStyle w:val="MDText1"/>
      </w:pPr>
      <w:proofErr w:type="spellStart"/>
      <w:r>
        <w:t>eMMA</w:t>
      </w:r>
      <w:proofErr w:type="spellEnd"/>
      <w:r w:rsidR="00286F35" w:rsidRPr="00C632B0">
        <w:t xml:space="preserve"> is the electronic commerce system for the State of Maryland. The </w:t>
      </w:r>
      <w:r w:rsidR="000A333C">
        <w:t>RFP</w:t>
      </w:r>
      <w:r w:rsidR="00286F35" w:rsidRPr="00C632B0">
        <w:t xml:space="preserve">, Conference summary and attendance sheet, </w:t>
      </w:r>
      <w:r w:rsidR="000A333C">
        <w:t>Offeror</w:t>
      </w:r>
      <w:r w:rsidR="00286F35" w:rsidRPr="00C632B0">
        <w:t>s’ questions and the Procurement Officer’s responses, addenda, and other solicitation</w:t>
      </w:r>
      <w:r w:rsidR="002116CF">
        <w:t>-</w:t>
      </w:r>
      <w:r w:rsidR="00286F35" w:rsidRPr="00C632B0">
        <w:t xml:space="preserve">related information will be made available via </w:t>
      </w:r>
      <w:proofErr w:type="spellStart"/>
      <w:r>
        <w:t>eMMA</w:t>
      </w:r>
      <w:proofErr w:type="spellEnd"/>
      <w:r w:rsidR="00286F35" w:rsidRPr="00C632B0">
        <w:t>.</w:t>
      </w:r>
    </w:p>
    <w:p w14:paraId="02B0E074" w14:textId="77777777" w:rsidR="00286F35" w:rsidRPr="00C632B0" w:rsidRDefault="00286F35" w:rsidP="00FE0256">
      <w:pPr>
        <w:pStyle w:val="MDText1"/>
      </w:pPr>
      <w:proofErr w:type="gramStart"/>
      <w:r w:rsidRPr="00C632B0">
        <w:t>In order to</w:t>
      </w:r>
      <w:proofErr w:type="gramEnd"/>
      <w:r w:rsidRPr="00C632B0">
        <w:t xml:space="preserve"> receive a contract award, a vendor must be registered on </w:t>
      </w:r>
      <w:proofErr w:type="spellStart"/>
      <w:r w:rsidR="000D1BD9">
        <w:t>eMMA</w:t>
      </w:r>
      <w:proofErr w:type="spellEnd"/>
      <w:r w:rsidRPr="00C632B0">
        <w:t>.  Registration is free.  Go to</w:t>
      </w:r>
      <w:r w:rsidR="009C5108">
        <w:t xml:space="preserve"> </w:t>
      </w:r>
      <w:hyperlink r:id="rId42" w:history="1">
        <w:r w:rsidR="009C5108" w:rsidRPr="009C5108">
          <w:rPr>
            <w:rStyle w:val="Hyperlink"/>
          </w:rPr>
          <w:t>emma.maryland.gov</w:t>
        </w:r>
      </w:hyperlink>
      <w:r w:rsidRPr="00C632B0">
        <w:t>, click on “</w:t>
      </w:r>
      <w:r w:rsidR="009C5108">
        <w:t xml:space="preserve">New Vendor? </w:t>
      </w:r>
      <w:r w:rsidRPr="00C632B0">
        <w:t>Register</w:t>
      </w:r>
      <w:r w:rsidR="009C5108">
        <w:t xml:space="preserve"> Now</w:t>
      </w:r>
      <w:r w:rsidRPr="00C632B0">
        <w:t xml:space="preserve">” to begin the </w:t>
      </w:r>
      <w:proofErr w:type="gramStart"/>
      <w:r w:rsidRPr="00C632B0">
        <w:t>process, and</w:t>
      </w:r>
      <w:proofErr w:type="gramEnd"/>
      <w:r w:rsidRPr="00C632B0">
        <w:t xml:space="preserve"> then follow the prompts.</w:t>
      </w:r>
    </w:p>
    <w:p w14:paraId="569F7038" w14:textId="77777777" w:rsidR="00D928EA" w:rsidRDefault="00D928EA" w:rsidP="0084333C">
      <w:pPr>
        <w:pStyle w:val="Heading2"/>
      </w:pPr>
      <w:bookmarkStart w:id="109" w:name="_Toc83537671"/>
      <w:bookmarkStart w:id="110" w:name="_Toc83538578"/>
      <w:bookmarkStart w:id="111" w:name="_Toc472702464"/>
      <w:bookmarkStart w:id="112" w:name="_Toc473536812"/>
      <w:bookmarkStart w:id="113" w:name="_Toc488066975"/>
      <w:bookmarkStart w:id="114" w:name="_Toc14370595"/>
      <w:r w:rsidRPr="00634B9B">
        <w:t>Questions</w:t>
      </w:r>
      <w:bookmarkEnd w:id="109"/>
      <w:bookmarkEnd w:id="110"/>
      <w:bookmarkEnd w:id="111"/>
      <w:bookmarkEnd w:id="112"/>
      <w:bookmarkEnd w:id="113"/>
      <w:bookmarkEnd w:id="114"/>
    </w:p>
    <w:p w14:paraId="3DA10962" w14:textId="30A87A60" w:rsidR="00377D8B" w:rsidRDefault="003A422D" w:rsidP="00FE0256">
      <w:pPr>
        <w:pStyle w:val="MDText1"/>
      </w:pPr>
      <w:r>
        <w:t>All</w:t>
      </w:r>
      <w:r w:rsidRPr="00634B9B">
        <w:t xml:space="preserve"> questions</w:t>
      </w:r>
      <w:r w:rsidR="004209F0">
        <w:t>, including concerns regarding any applicable MBE or VSBE participation goals,</w:t>
      </w:r>
      <w:r w:rsidRPr="00634B9B">
        <w:t xml:space="preserve"> shall </w:t>
      </w:r>
      <w:r w:rsidR="00803F88" w:rsidRPr="00795587">
        <w:t>identify in the subject line the Solicitation Number and Title</w:t>
      </w:r>
      <w:r w:rsidR="00803F88">
        <w:t xml:space="preserve"> </w:t>
      </w:r>
      <w:r w:rsidR="00803F88" w:rsidRPr="00F53AE5">
        <w:rPr>
          <w:i/>
          <w:iCs/>
        </w:rPr>
        <w:t>(</w:t>
      </w:r>
      <w:r w:rsidR="00783525" w:rsidRPr="00F53AE5">
        <w:rPr>
          <w:i/>
          <w:iCs/>
        </w:rPr>
        <w:t>CSA/MSDNH/25-001-S</w:t>
      </w:r>
      <w:r w:rsidR="00803F88" w:rsidRPr="00F53AE5">
        <w:rPr>
          <w:i/>
          <w:iCs/>
        </w:rPr>
        <w:t xml:space="preserve"> - </w:t>
      </w:r>
      <w:r w:rsidR="00C03EEA" w:rsidRPr="00F53AE5">
        <w:rPr>
          <w:i/>
          <w:iCs/>
        </w:rPr>
        <w:t>Maryland State Directory of New Hires</w:t>
      </w:r>
      <w:r w:rsidR="00803F88" w:rsidRPr="00F53AE5">
        <w:rPr>
          <w:i/>
          <w:iCs/>
        </w:rPr>
        <w:t>),</w:t>
      </w:r>
      <w:r w:rsidR="00803F88">
        <w:t xml:space="preserve"> and shall </w:t>
      </w:r>
      <w:r w:rsidRPr="00634B9B">
        <w:t xml:space="preserve">be submitted </w:t>
      </w:r>
      <w:r w:rsidR="00D546D1">
        <w:t xml:space="preserve">in writing </w:t>
      </w:r>
      <w:r>
        <w:t>via e-mai</w:t>
      </w:r>
      <w:r w:rsidR="00D546D1">
        <w:t>l</w:t>
      </w:r>
      <w:r w:rsidRPr="00634B9B">
        <w:t xml:space="preserve"> to the Procurement </w:t>
      </w:r>
      <w:r w:rsidR="00582791">
        <w:t xml:space="preserve">Officer </w:t>
      </w:r>
      <w:r w:rsidR="004209F0">
        <w:t xml:space="preserve">no later than the </w:t>
      </w:r>
      <w:r w:rsidR="004209F0" w:rsidRPr="00795587">
        <w:t>date and time specified the Key Information Summary Shee</w:t>
      </w:r>
      <w:r w:rsidR="004209F0">
        <w:t xml:space="preserve">t. </w:t>
      </w:r>
      <w:r w:rsidR="00BB2A3E" w:rsidRPr="00BB2A3E">
        <w:t xml:space="preserve">The Procurement Officer, based on the availability of time to research and </w:t>
      </w:r>
      <w:r w:rsidR="00BB2A3E" w:rsidRPr="00BB2A3E">
        <w:lastRenderedPageBreak/>
        <w:t xml:space="preserve">communicate an answer, shall decide whether an answer can be given before the </w:t>
      </w:r>
      <w:r w:rsidR="000A333C">
        <w:t>Proposal</w:t>
      </w:r>
      <w:r w:rsidR="00BB2A3E" w:rsidRPr="00BB2A3E">
        <w:t xml:space="preserve"> due date.</w:t>
      </w:r>
    </w:p>
    <w:p w14:paraId="65F1DACD" w14:textId="5C8895BC" w:rsidR="00D928EA" w:rsidRPr="00634B9B" w:rsidRDefault="00D928EA" w:rsidP="00FE0256">
      <w:pPr>
        <w:pStyle w:val="MDText1"/>
      </w:pPr>
      <w:r w:rsidRPr="00634B9B">
        <w:t xml:space="preserve">Answers to all questions that are not clearly specific only to the requestor will be distributed </w:t>
      </w:r>
      <w:r>
        <w:t xml:space="preserve">via the same mechanism as </w:t>
      </w:r>
      <w:r w:rsidRPr="00634B9B">
        <w:t xml:space="preserve">for </w:t>
      </w:r>
      <w:r w:rsidR="000A333C">
        <w:t>RFP</w:t>
      </w:r>
      <w:r>
        <w:t xml:space="preserve"> </w:t>
      </w:r>
      <w:r w:rsidR="00F53AE5">
        <w:t>amendments and</w:t>
      </w:r>
      <w:r>
        <w:t xml:space="preserve"> posted on </w:t>
      </w:r>
      <w:proofErr w:type="spellStart"/>
      <w:r w:rsidR="000D1BD9">
        <w:t>eMMA</w:t>
      </w:r>
      <w:proofErr w:type="spellEnd"/>
      <w:r w:rsidRPr="00634B9B">
        <w:t>.</w:t>
      </w:r>
    </w:p>
    <w:p w14:paraId="0A63E163" w14:textId="71D97AEA" w:rsidR="00D928EA" w:rsidRDefault="00286F35" w:rsidP="00FE0256">
      <w:pPr>
        <w:pStyle w:val="MDText1"/>
      </w:pPr>
      <w:r w:rsidRPr="00286F35">
        <w:t xml:space="preserve">The statements and interpretations contained in responses to any questions, whether responded to verbally or in writing, are not binding on the </w:t>
      </w:r>
      <w:r w:rsidR="000F0C45">
        <w:t>Department</w:t>
      </w:r>
      <w:r w:rsidRPr="00286F35">
        <w:t xml:space="preserve"> unless it issues an amendment in writing.</w:t>
      </w:r>
    </w:p>
    <w:p w14:paraId="34CA508F" w14:textId="77777777" w:rsidR="00D928EA" w:rsidRPr="00634B9B" w:rsidRDefault="00D928EA" w:rsidP="0084333C">
      <w:pPr>
        <w:pStyle w:val="Heading2"/>
      </w:pPr>
      <w:bookmarkStart w:id="115" w:name="_Toc472702465"/>
      <w:bookmarkStart w:id="116" w:name="_Toc473536813"/>
      <w:bookmarkStart w:id="117" w:name="_Toc488066976"/>
      <w:bookmarkStart w:id="118" w:name="_Toc14370596"/>
      <w:r w:rsidRPr="00634B9B">
        <w:t>Procurement Method</w:t>
      </w:r>
      <w:bookmarkEnd w:id="115"/>
      <w:bookmarkEnd w:id="116"/>
      <w:bookmarkEnd w:id="117"/>
      <w:bookmarkEnd w:id="118"/>
    </w:p>
    <w:p w14:paraId="50813D43" w14:textId="77777777" w:rsidR="00D928EA" w:rsidRPr="00634B9B" w:rsidRDefault="00824FA2" w:rsidP="00D928EA">
      <w:pPr>
        <w:pStyle w:val="MDText0"/>
      </w:pPr>
      <w:r>
        <w:t>A</w:t>
      </w:r>
      <w:r w:rsidR="00D928EA" w:rsidRPr="00634B9B">
        <w:t xml:space="preserve"> Contract will be awarded in accordance with the Competitive Sealed </w:t>
      </w:r>
      <w:r w:rsidR="000A333C">
        <w:t>Proposal</w:t>
      </w:r>
      <w:r w:rsidR="00D928EA" w:rsidRPr="00634B9B">
        <w:t xml:space="preserve">s method </w:t>
      </w:r>
      <w:r w:rsidR="00D928EA">
        <w:t xml:space="preserve">under </w:t>
      </w:r>
      <w:r w:rsidR="00D928EA" w:rsidRPr="00634B9B">
        <w:t>COMAR 21.05.03.</w:t>
      </w:r>
    </w:p>
    <w:p w14:paraId="09181FD7" w14:textId="77777777" w:rsidR="00D928EA" w:rsidRDefault="000A333C" w:rsidP="0084333C">
      <w:pPr>
        <w:pStyle w:val="Heading2"/>
      </w:pPr>
      <w:bookmarkStart w:id="119" w:name="_Toc83537672"/>
      <w:bookmarkStart w:id="120" w:name="_Toc83538579"/>
      <w:bookmarkStart w:id="121" w:name="_Toc472702466"/>
      <w:bookmarkStart w:id="122" w:name="_Toc473536814"/>
      <w:bookmarkStart w:id="123" w:name="_Toc488066977"/>
      <w:bookmarkStart w:id="124" w:name="_Toc14370597"/>
      <w:r>
        <w:t>Proposal</w:t>
      </w:r>
      <w:r w:rsidR="00D928EA" w:rsidRPr="00634B9B">
        <w:t xml:space="preserve"> Due (Closing) Date</w:t>
      </w:r>
      <w:bookmarkEnd w:id="119"/>
      <w:bookmarkEnd w:id="120"/>
      <w:r w:rsidR="00D928EA" w:rsidRPr="00634B9B">
        <w:t xml:space="preserve"> and Time</w:t>
      </w:r>
      <w:bookmarkEnd w:id="121"/>
      <w:bookmarkEnd w:id="122"/>
      <w:bookmarkEnd w:id="123"/>
      <w:bookmarkEnd w:id="124"/>
    </w:p>
    <w:p w14:paraId="7D8A2F2D" w14:textId="77777777" w:rsidR="0055120F" w:rsidRDefault="000A333C" w:rsidP="00FE0256">
      <w:pPr>
        <w:pStyle w:val="MDText1"/>
      </w:pPr>
      <w:r>
        <w:t>Proposal</w:t>
      </w:r>
      <w:r w:rsidR="00D928EA" w:rsidRPr="00634B9B">
        <w:t xml:space="preserve">s, in the number and form set forth in </w:t>
      </w:r>
      <w:r w:rsidR="00D928EA" w:rsidRPr="0055120F">
        <w:rPr>
          <w:b/>
        </w:rPr>
        <w:t>Section 5</w:t>
      </w:r>
      <w:r w:rsidR="00E35811">
        <w:t xml:space="preserve"> </w:t>
      </w:r>
      <w:r>
        <w:rPr>
          <w:b/>
        </w:rPr>
        <w:t>Proposal</w:t>
      </w:r>
      <w:r w:rsidR="00343D6E" w:rsidRPr="00E35811">
        <w:rPr>
          <w:b/>
        </w:rPr>
        <w:t xml:space="preserve"> Format</w:t>
      </w:r>
      <w:r w:rsidR="00634C94">
        <w:t>,</w:t>
      </w:r>
      <w:r w:rsidR="00D928EA" w:rsidRPr="00634B9B">
        <w:t xml:space="preserve"> must be received by the Procurement Officer no later than the </w:t>
      </w:r>
      <w:r>
        <w:t>Proposal</w:t>
      </w:r>
      <w:r w:rsidR="0055120F">
        <w:t xml:space="preserve"> due </w:t>
      </w:r>
      <w:r w:rsidR="00D928EA" w:rsidRPr="00634B9B">
        <w:t xml:space="preserve">date and time </w:t>
      </w:r>
      <w:r w:rsidR="00D928EA">
        <w:t>indicated</w:t>
      </w:r>
      <w:r w:rsidR="00D928EA" w:rsidRPr="00634B9B">
        <w:t xml:space="preserve"> on the Key Information Summary Sheet </w:t>
      </w:r>
      <w:proofErr w:type="gramStart"/>
      <w:r w:rsidR="00D928EA" w:rsidRPr="00634B9B">
        <w:t>in order to</w:t>
      </w:r>
      <w:proofErr w:type="gramEnd"/>
      <w:r w:rsidR="00D928EA" w:rsidRPr="00634B9B">
        <w:t xml:space="preserve"> be considered.</w:t>
      </w:r>
    </w:p>
    <w:p w14:paraId="3940DAC4" w14:textId="77777777" w:rsidR="00377D8B" w:rsidRDefault="00634C94" w:rsidP="00FE0256">
      <w:pPr>
        <w:pStyle w:val="MDText1"/>
      </w:pPr>
      <w:r>
        <w:t>Requests for extension of this date or time shall not be granted.</w:t>
      </w:r>
    </w:p>
    <w:p w14:paraId="08157024" w14:textId="77777777" w:rsidR="00D928EA" w:rsidRDefault="000A333C" w:rsidP="00FE0256">
      <w:pPr>
        <w:pStyle w:val="MDText1"/>
      </w:pPr>
      <w:r>
        <w:t>Offeror</w:t>
      </w:r>
      <w:r w:rsidR="00D928EA">
        <w:t xml:space="preserve">s submitting </w:t>
      </w:r>
      <w:r>
        <w:t>Proposal</w:t>
      </w:r>
      <w:r w:rsidR="00D928EA">
        <w:t xml:space="preserve">s should allow sufficient </w:t>
      </w:r>
      <w:r w:rsidR="00D928EA" w:rsidRPr="00634B9B">
        <w:t>delivery time to ensure timely receipt by the Procurement Officer</w:t>
      </w:r>
      <w:r w:rsidR="00AC29B8">
        <w:t xml:space="preserve">. </w:t>
      </w:r>
      <w:r w:rsidR="00D928EA">
        <w:t xml:space="preserve">Except as provided in </w:t>
      </w:r>
      <w:r w:rsidR="00D928EA" w:rsidRPr="00F53AE5">
        <w:rPr>
          <w:b/>
          <w:bCs/>
        </w:rPr>
        <w:t>COMAR 21.05.03.02.F and 21.05.02.10</w:t>
      </w:r>
      <w:r w:rsidR="00D928EA">
        <w:t xml:space="preserve">, </w:t>
      </w:r>
      <w:r>
        <w:t>Proposal</w:t>
      </w:r>
      <w:r w:rsidR="00D928EA">
        <w:t xml:space="preserve">s received after the due date and time listed in </w:t>
      </w:r>
      <w:r w:rsidR="00D928EA" w:rsidRPr="00F653A4">
        <w:t xml:space="preserve">the </w:t>
      </w:r>
      <w:r w:rsidR="0055120F">
        <w:t>Key Information Summary Sheet</w:t>
      </w:r>
      <w:r w:rsidR="00D928EA" w:rsidRPr="00F653A4">
        <w:t xml:space="preserve"> </w:t>
      </w:r>
      <w:r w:rsidR="00D928EA">
        <w:t>will not be considered.</w:t>
      </w:r>
    </w:p>
    <w:p w14:paraId="397BCDE0" w14:textId="77777777" w:rsidR="00634C94" w:rsidRDefault="00634C94" w:rsidP="00FE0256">
      <w:pPr>
        <w:pStyle w:val="MDText1"/>
      </w:pPr>
      <w:r>
        <w:t>The date and time of an e-mail</w:t>
      </w:r>
      <w:r w:rsidRPr="00634B9B">
        <w:t xml:space="preserve"> </w:t>
      </w:r>
      <w:r>
        <w:t>submission is determined by the date and time of arrival in the e-mail address indicated on the Key Information Summary Sheet.</w:t>
      </w:r>
    </w:p>
    <w:p w14:paraId="5D95D813" w14:textId="77777777" w:rsidR="00D928EA" w:rsidRDefault="000A333C" w:rsidP="00FE0256">
      <w:pPr>
        <w:pStyle w:val="MDText1"/>
      </w:pPr>
      <w:r>
        <w:t>Proposal</w:t>
      </w:r>
      <w:r w:rsidR="00D928EA" w:rsidRPr="00634B9B">
        <w:t xml:space="preserve">s may be modified or withdrawn by written notice received by the Procurement Officer before the </w:t>
      </w:r>
      <w:r w:rsidR="00D928EA">
        <w:t xml:space="preserve">time and date set forth in </w:t>
      </w:r>
      <w:r w:rsidR="00D928EA" w:rsidRPr="00F653A4">
        <w:t xml:space="preserve">the </w:t>
      </w:r>
      <w:r w:rsidR="0055120F">
        <w:t>Key Information Summary Sheet</w:t>
      </w:r>
      <w:r w:rsidR="00D928EA" w:rsidRPr="00F653A4">
        <w:t xml:space="preserve"> </w:t>
      </w:r>
      <w:r w:rsidR="00D928EA">
        <w:t xml:space="preserve">for receipt of </w:t>
      </w:r>
      <w:r>
        <w:t>Proposal</w:t>
      </w:r>
      <w:r w:rsidR="00D928EA">
        <w:t>s</w:t>
      </w:r>
      <w:r w:rsidR="00D928EA" w:rsidRPr="00634B9B">
        <w:t>.</w:t>
      </w:r>
    </w:p>
    <w:p w14:paraId="3B26BA8D" w14:textId="77777777" w:rsidR="00F53AE5" w:rsidRPr="00F53AE5" w:rsidRDefault="00F53AE5" w:rsidP="00F53AE5">
      <w:pPr>
        <w:pStyle w:val="MDText1"/>
      </w:pPr>
      <w:r w:rsidRPr="00F53AE5">
        <w:t>Proposals may not be submitted by e-mail or facsimile. Proposals will not be opened publicly.</w:t>
      </w:r>
    </w:p>
    <w:p w14:paraId="097B54C6" w14:textId="77777777" w:rsidR="00D928EA" w:rsidRPr="00634B9B" w:rsidRDefault="00D928EA" w:rsidP="00FE0256">
      <w:pPr>
        <w:pStyle w:val="MDText1"/>
      </w:pPr>
      <w:r>
        <w:t xml:space="preserve">Potential </w:t>
      </w:r>
      <w:r w:rsidR="000A333C">
        <w:t>Offeror</w:t>
      </w:r>
      <w:r>
        <w:t>s</w:t>
      </w:r>
      <w:r w:rsidRPr="00634B9B">
        <w:t xml:space="preserve"> not responding to this solicitation are requested to submit the “Notice to </w:t>
      </w:r>
      <w:r>
        <w:rPr>
          <w:bCs/>
        </w:rPr>
        <w:t>Vendors</w:t>
      </w:r>
      <w:r w:rsidRPr="00634B9B">
        <w:t>” form, which includes company information and the reason for not responding (e.g., too busy, cannot meet mandatory requirements</w:t>
      </w:r>
      <w:r>
        <w:t>)</w:t>
      </w:r>
      <w:r w:rsidR="00B32E39">
        <w:t>.</w:t>
      </w:r>
    </w:p>
    <w:p w14:paraId="5B6FE7D3" w14:textId="77777777" w:rsidR="00D928EA" w:rsidRPr="00634B9B" w:rsidRDefault="00D928EA" w:rsidP="0084333C">
      <w:pPr>
        <w:pStyle w:val="Heading2"/>
      </w:pPr>
      <w:bookmarkStart w:id="125" w:name="_Toc472702467"/>
      <w:bookmarkStart w:id="126" w:name="_Toc473536815"/>
      <w:bookmarkStart w:id="127" w:name="_Toc488066978"/>
      <w:bookmarkStart w:id="128" w:name="_Toc14370598"/>
      <w:r w:rsidRPr="00634B9B">
        <w:t xml:space="preserve">Multiple or Alternate </w:t>
      </w:r>
      <w:r w:rsidR="000A333C">
        <w:t>Proposal</w:t>
      </w:r>
      <w:r w:rsidRPr="00634B9B">
        <w:t>s</w:t>
      </w:r>
      <w:bookmarkEnd w:id="125"/>
      <w:bookmarkEnd w:id="126"/>
      <w:bookmarkEnd w:id="127"/>
      <w:bookmarkEnd w:id="128"/>
    </w:p>
    <w:p w14:paraId="6F1D76D2" w14:textId="77777777" w:rsidR="00377D8B" w:rsidRDefault="00D928EA" w:rsidP="009A2192">
      <w:pPr>
        <w:pStyle w:val="MDText0"/>
      </w:pPr>
      <w:r w:rsidRPr="00634B9B">
        <w:t xml:space="preserve">Multiple or alternate </w:t>
      </w:r>
      <w:r w:rsidR="000A333C">
        <w:t>Proposal</w:t>
      </w:r>
      <w:r w:rsidRPr="00634B9B">
        <w:t>s will not be accepted.</w:t>
      </w:r>
    </w:p>
    <w:p w14:paraId="1A546899" w14:textId="77777777" w:rsidR="00D928EA" w:rsidRPr="00634B9B" w:rsidRDefault="00D928EA" w:rsidP="0084333C">
      <w:pPr>
        <w:pStyle w:val="Heading2"/>
      </w:pPr>
      <w:bookmarkStart w:id="129" w:name="_Toc472702468"/>
      <w:bookmarkStart w:id="130" w:name="_Toc473536816"/>
      <w:bookmarkStart w:id="131" w:name="_Toc488066979"/>
      <w:bookmarkStart w:id="132" w:name="_Toc14370599"/>
      <w:r w:rsidRPr="00634B9B">
        <w:t>Economy of Preparation</w:t>
      </w:r>
      <w:bookmarkEnd w:id="129"/>
      <w:bookmarkEnd w:id="130"/>
      <w:bookmarkEnd w:id="131"/>
      <w:bookmarkEnd w:id="132"/>
    </w:p>
    <w:p w14:paraId="333D7160" w14:textId="77777777" w:rsidR="00377D8B" w:rsidRDefault="000A333C" w:rsidP="00D928EA">
      <w:pPr>
        <w:pStyle w:val="MDText0"/>
      </w:pPr>
      <w:r>
        <w:t>Proposal</w:t>
      </w:r>
      <w:r w:rsidR="00D928EA" w:rsidRPr="00634B9B">
        <w:t xml:space="preserve">s should be prepared simply and economically and provide a straightforward and concise description of the </w:t>
      </w:r>
      <w:r>
        <w:t>Offeror</w:t>
      </w:r>
      <w:r w:rsidR="00D928EA" w:rsidRPr="00634B9B">
        <w:t xml:space="preserve">’s </w:t>
      </w:r>
      <w:r>
        <w:t>Proposal</w:t>
      </w:r>
      <w:r w:rsidR="00D928EA" w:rsidRPr="00634B9B">
        <w:t xml:space="preserve"> to meet the requirements of this </w:t>
      </w:r>
      <w:r>
        <w:t>RFP</w:t>
      </w:r>
      <w:r w:rsidR="00D928EA" w:rsidRPr="00634B9B">
        <w:t>.</w:t>
      </w:r>
    </w:p>
    <w:p w14:paraId="573347C4" w14:textId="77777777" w:rsidR="00377D8B" w:rsidRDefault="00D928EA" w:rsidP="0084333C">
      <w:pPr>
        <w:pStyle w:val="Heading2"/>
      </w:pPr>
      <w:bookmarkStart w:id="133" w:name="_Toc472702469"/>
      <w:bookmarkStart w:id="134" w:name="_Toc488066980"/>
      <w:bookmarkStart w:id="135" w:name="_Toc473536817"/>
      <w:bookmarkStart w:id="136" w:name="_Toc14370600"/>
      <w:r w:rsidRPr="00634B9B">
        <w:lastRenderedPageBreak/>
        <w:t>Public Information Act Notice</w:t>
      </w:r>
      <w:bookmarkEnd w:id="133"/>
      <w:bookmarkEnd w:id="134"/>
      <w:bookmarkEnd w:id="135"/>
      <w:bookmarkEnd w:id="136"/>
    </w:p>
    <w:p w14:paraId="65550683" w14:textId="77777777" w:rsidR="00D928EA" w:rsidRPr="00756A3A" w:rsidRDefault="00A75F8A" w:rsidP="00FE0256">
      <w:pPr>
        <w:pStyle w:val="MDText1"/>
      </w:pPr>
      <w:r>
        <w:t>The</w:t>
      </w:r>
      <w:r w:rsidRPr="00D928EA">
        <w:t xml:space="preserve"> </w:t>
      </w:r>
      <w:r w:rsidR="000A333C">
        <w:t>Offeror</w:t>
      </w:r>
      <w:r w:rsidR="00D928EA" w:rsidRPr="00D928EA">
        <w:t xml:space="preserve"> should give specific attention to the clear identification of those portions of its</w:t>
      </w:r>
      <w:r w:rsidR="00D928EA" w:rsidRPr="00756A3A">
        <w:t xml:space="preserve"> </w:t>
      </w:r>
      <w:r w:rsidR="000A333C">
        <w:t>Proposal</w:t>
      </w:r>
      <w:r w:rsidR="00D928EA" w:rsidRPr="00756A3A">
        <w:t xml:space="preserve"> that it considers confidential and/or proprietary commercial information or trade secrets, and provide justification why such materials, upon request, should not be disclosed by the State under the Public Information Act,</w:t>
      </w:r>
      <w:r w:rsidR="00D928EA">
        <w:t xml:space="preserve"> </w:t>
      </w:r>
      <w:r w:rsidR="00D928EA" w:rsidRPr="00756A3A">
        <w:t>Md. Code Ann., Genera</w:t>
      </w:r>
      <w:r w:rsidR="005B132D">
        <w:t xml:space="preserve">l Provisions Article, Title 4 </w:t>
      </w:r>
      <w:r w:rsidR="00D928EA" w:rsidRPr="00756A3A">
        <w:t>(See</w:t>
      </w:r>
      <w:r w:rsidR="005B132D">
        <w:t xml:space="preserve"> also</w:t>
      </w:r>
      <w:r w:rsidR="00D928EA" w:rsidRPr="00756A3A">
        <w:t xml:space="preserve"> </w:t>
      </w:r>
      <w:r w:rsidR="000A333C">
        <w:t>RFP</w:t>
      </w:r>
      <w:r w:rsidR="00D928EA" w:rsidRPr="00756A3A">
        <w:t xml:space="preserve"> </w:t>
      </w:r>
      <w:r w:rsidR="005B132D" w:rsidRPr="00E32779">
        <w:rPr>
          <w:b/>
        </w:rPr>
        <w:t>Section 5.</w:t>
      </w:r>
      <w:r w:rsidR="00295B75">
        <w:rPr>
          <w:b/>
        </w:rPr>
        <w:t>3</w:t>
      </w:r>
      <w:r w:rsidR="005B132D" w:rsidRPr="00E32779">
        <w:rPr>
          <w:b/>
        </w:rPr>
        <w:t>.2</w:t>
      </w:r>
      <w:r w:rsidR="00D928EA" w:rsidRPr="00E32779">
        <w:rPr>
          <w:b/>
        </w:rPr>
        <w:t>.</w:t>
      </w:r>
      <w:r w:rsidR="00E32779" w:rsidRPr="00E32779">
        <w:rPr>
          <w:b/>
        </w:rPr>
        <w:t>B</w:t>
      </w:r>
      <w:r w:rsidR="005B132D">
        <w:t xml:space="preserve"> “Claim of Confidentiality”). </w:t>
      </w:r>
      <w:r w:rsidR="00D928EA" w:rsidRPr="00756A3A">
        <w:t xml:space="preserve">This information should be identified by page and section number and placed after the Title Page and before the Table of Contents in the </w:t>
      </w:r>
      <w:r w:rsidR="000A333C">
        <w:t>Technical Proposal</w:t>
      </w:r>
      <w:r w:rsidR="00D928EA" w:rsidRPr="00756A3A">
        <w:t xml:space="preserve"> and if applicable, separately in the </w:t>
      </w:r>
      <w:r w:rsidR="000A333C">
        <w:t>Financial Proposal</w:t>
      </w:r>
      <w:r w:rsidR="00D928EA" w:rsidRPr="00756A3A">
        <w:t>.</w:t>
      </w:r>
    </w:p>
    <w:p w14:paraId="09E7C767" w14:textId="77777777" w:rsidR="00D928EA" w:rsidRPr="00756A3A" w:rsidRDefault="000A333C" w:rsidP="00FE0256">
      <w:pPr>
        <w:pStyle w:val="MDText1"/>
      </w:pPr>
      <w:r>
        <w:t>Offeror</w:t>
      </w:r>
      <w:r w:rsidR="00D928EA" w:rsidRPr="00756A3A">
        <w:t>s are advised that, upon request for this information from a third party, the Procurement Officer is required to make an independent determination whether the information must be disclosed.</w:t>
      </w:r>
    </w:p>
    <w:p w14:paraId="1BD97EE8" w14:textId="77777777" w:rsidR="00D928EA" w:rsidRDefault="00D928EA" w:rsidP="0084333C">
      <w:pPr>
        <w:pStyle w:val="Heading2"/>
      </w:pPr>
      <w:bookmarkStart w:id="137" w:name="_Toc472702470"/>
      <w:bookmarkStart w:id="138" w:name="_Toc473536818"/>
      <w:bookmarkStart w:id="139" w:name="_Toc488066981"/>
      <w:bookmarkStart w:id="140" w:name="_Ref489451273"/>
      <w:bookmarkStart w:id="141" w:name="_Ref489451277"/>
      <w:bookmarkStart w:id="142" w:name="_Ref489451285"/>
      <w:bookmarkStart w:id="143" w:name="_Toc14370601"/>
      <w:r w:rsidRPr="00634B9B">
        <w:t>Award Basis</w:t>
      </w:r>
      <w:bookmarkEnd w:id="137"/>
      <w:bookmarkEnd w:id="138"/>
      <w:bookmarkEnd w:id="139"/>
      <w:bookmarkEnd w:id="140"/>
      <w:bookmarkEnd w:id="141"/>
      <w:bookmarkEnd w:id="142"/>
      <w:bookmarkEnd w:id="143"/>
    </w:p>
    <w:p w14:paraId="01E63E83" w14:textId="77777777" w:rsidR="00286F35" w:rsidRDefault="00286F35" w:rsidP="00286F35">
      <w:pPr>
        <w:pStyle w:val="MDText0"/>
      </w:pPr>
      <w:r>
        <w:t xml:space="preserve">A Contract shall be awarded to the responsible </w:t>
      </w:r>
      <w:r w:rsidR="000A333C">
        <w:t>Offeror</w:t>
      </w:r>
      <w:r w:rsidR="002035C6">
        <w:t xml:space="preserve">(s) </w:t>
      </w:r>
      <w:r>
        <w:t xml:space="preserve">submitting the </w:t>
      </w:r>
      <w:r w:rsidR="000A333C">
        <w:t>Proposal</w:t>
      </w:r>
      <w:r>
        <w:t xml:space="preserve"> that has been determined to be the most advantageous to the State, considering price and evaluation factors set forth in this </w:t>
      </w:r>
      <w:r w:rsidR="000A333C">
        <w:t>RFP</w:t>
      </w:r>
      <w:r>
        <w:t xml:space="preserve"> (see COMAR 21.05.03.03F), for providing the goods and services as specified in </w:t>
      </w:r>
      <w:r w:rsidR="003A5E59">
        <w:t xml:space="preserve">this </w:t>
      </w:r>
      <w:r w:rsidR="000A333C">
        <w:t>RFP</w:t>
      </w:r>
      <w:r w:rsidR="003A5E59">
        <w:t xml:space="preserve">. </w:t>
      </w:r>
      <w:r>
        <w:t xml:space="preserve">See </w:t>
      </w:r>
      <w:r w:rsidR="000A333C">
        <w:t>RFP</w:t>
      </w:r>
      <w:r>
        <w:t xml:space="preserve"> </w:t>
      </w:r>
      <w:r w:rsidRPr="00286F35">
        <w:rPr>
          <w:b/>
        </w:rPr>
        <w:t>Section 6</w:t>
      </w:r>
      <w:r>
        <w:t xml:space="preserve"> for further award information.  </w:t>
      </w:r>
    </w:p>
    <w:p w14:paraId="7BB1671A" w14:textId="77777777" w:rsidR="00D928EA" w:rsidRDefault="00D928EA" w:rsidP="0084333C">
      <w:pPr>
        <w:pStyle w:val="Heading2"/>
      </w:pPr>
      <w:bookmarkStart w:id="144" w:name="_Toc472702471"/>
      <w:bookmarkStart w:id="145" w:name="_Toc473536819"/>
      <w:bookmarkStart w:id="146" w:name="_Toc488066982"/>
      <w:bookmarkStart w:id="147" w:name="_Toc14370602"/>
      <w:r w:rsidRPr="00634B9B">
        <w:t>Oral Presentation</w:t>
      </w:r>
      <w:bookmarkEnd w:id="144"/>
      <w:bookmarkEnd w:id="145"/>
      <w:bookmarkEnd w:id="146"/>
      <w:bookmarkEnd w:id="147"/>
    </w:p>
    <w:p w14:paraId="5F20AA24" w14:textId="77777777" w:rsidR="00377D8B" w:rsidRDefault="000A333C" w:rsidP="00D928EA">
      <w:pPr>
        <w:pStyle w:val="MDText0"/>
      </w:pPr>
      <w:r>
        <w:t>Offeror</w:t>
      </w:r>
      <w:r w:rsidR="00D928EA" w:rsidRPr="00634B9B">
        <w:t>s may be required to make oral presentations to State representatives</w:t>
      </w:r>
      <w:r w:rsidR="00AC29B8">
        <w:t xml:space="preserve">. </w:t>
      </w:r>
      <w:r w:rsidR="00BA0E7D">
        <w:t xml:space="preserve">Oral presentations are considered part of the </w:t>
      </w:r>
      <w:r>
        <w:t>Technical Proposal</w:t>
      </w:r>
      <w:r w:rsidR="00BA0E7D">
        <w:t xml:space="preserve">. </w:t>
      </w:r>
      <w:r>
        <w:t>Offeror</w:t>
      </w:r>
      <w:r w:rsidR="00D928EA" w:rsidRPr="00634B9B">
        <w:t>s must confirm in writing any substantive oral clarification of</w:t>
      </w:r>
      <w:r w:rsidR="00D928EA">
        <w:t>,</w:t>
      </w:r>
      <w:r w:rsidR="00D928EA" w:rsidRPr="00634B9B">
        <w:t xml:space="preserve"> or change in</w:t>
      </w:r>
      <w:r w:rsidR="00D928EA">
        <w:t>,</w:t>
      </w:r>
      <w:r w:rsidR="00D928EA" w:rsidRPr="00634B9B">
        <w:t xml:space="preserve"> their </w:t>
      </w:r>
      <w:r>
        <w:t>Proposal</w:t>
      </w:r>
      <w:r w:rsidR="00D928EA" w:rsidRPr="00634B9B">
        <w:t xml:space="preserve">s made </w:t>
      </w:r>
      <w:proofErr w:type="gramStart"/>
      <w:r w:rsidR="00D928EA" w:rsidRPr="00634B9B">
        <w:t>in the course of</w:t>
      </w:r>
      <w:proofErr w:type="gramEnd"/>
      <w:r w:rsidR="00D928EA" w:rsidRPr="00634B9B">
        <w:t xml:space="preserve"> discussions</w:t>
      </w:r>
      <w:r w:rsidR="00AC29B8">
        <w:t xml:space="preserve">. </w:t>
      </w:r>
      <w:r w:rsidR="00D928EA" w:rsidRPr="00634B9B">
        <w:t xml:space="preserve">Any such written clarifications or changes then become part of the </w:t>
      </w:r>
      <w:r>
        <w:t>Offeror</w:t>
      </w:r>
      <w:r w:rsidR="00D928EA" w:rsidRPr="00634B9B">
        <w:t xml:space="preserve">’s </w:t>
      </w:r>
      <w:r>
        <w:t>Proposal</w:t>
      </w:r>
      <w:r w:rsidR="00AC29B8">
        <w:t xml:space="preserve">. </w:t>
      </w:r>
      <w:r w:rsidR="00D928EA" w:rsidRPr="00634B9B">
        <w:t xml:space="preserve">The Procurement Officer will notify </w:t>
      </w:r>
      <w:r>
        <w:t>Offeror</w:t>
      </w:r>
      <w:r w:rsidR="00D928EA" w:rsidRPr="00634B9B">
        <w:t>s of the time and place of oral presentations.</w:t>
      </w:r>
    </w:p>
    <w:p w14:paraId="032C12FB" w14:textId="77777777" w:rsidR="00D928EA" w:rsidRDefault="00D928EA" w:rsidP="0084333C">
      <w:pPr>
        <w:pStyle w:val="Heading2"/>
      </w:pPr>
      <w:bookmarkStart w:id="148" w:name="_Toc83537673"/>
      <w:bookmarkStart w:id="149" w:name="_Toc83538580"/>
      <w:bookmarkStart w:id="150" w:name="_Toc472702472"/>
      <w:bookmarkStart w:id="151" w:name="_Toc473536820"/>
      <w:bookmarkStart w:id="152" w:name="_Toc488066983"/>
      <w:bookmarkStart w:id="153" w:name="_Toc14370603"/>
      <w:r w:rsidRPr="00634B9B">
        <w:t xml:space="preserve">Duration of </w:t>
      </w:r>
      <w:bookmarkEnd w:id="148"/>
      <w:bookmarkEnd w:id="149"/>
      <w:bookmarkEnd w:id="150"/>
      <w:bookmarkEnd w:id="151"/>
      <w:bookmarkEnd w:id="152"/>
      <w:r w:rsidR="000A333C">
        <w:t>Proposal</w:t>
      </w:r>
      <w:bookmarkEnd w:id="153"/>
    </w:p>
    <w:p w14:paraId="66AD7409" w14:textId="77777777" w:rsidR="00D928EA" w:rsidRDefault="000A333C" w:rsidP="00D928EA">
      <w:pPr>
        <w:pStyle w:val="MDText0"/>
      </w:pPr>
      <w:r>
        <w:t>Proposal</w:t>
      </w:r>
      <w:r w:rsidR="00D928EA" w:rsidRPr="00634B9B">
        <w:t xml:space="preserve">s submitted in response to this </w:t>
      </w:r>
      <w:r>
        <w:t>RFP</w:t>
      </w:r>
      <w:r w:rsidR="00D928EA" w:rsidRPr="00634B9B">
        <w:t xml:space="preserve"> are irrevocable for </w:t>
      </w:r>
      <w:r w:rsidR="00D928EA">
        <w:t>the latest of the following: 1</w:t>
      </w:r>
      <w:r w:rsidR="00F31D2E">
        <w:t>2</w:t>
      </w:r>
      <w:r w:rsidR="00D928EA">
        <w:t>0</w:t>
      </w:r>
      <w:r w:rsidR="00D928EA" w:rsidRPr="00634B9B">
        <w:t xml:space="preserve"> days following the </w:t>
      </w:r>
      <w:r>
        <w:t>Proposal</w:t>
      </w:r>
      <w:r w:rsidR="00F31D2E">
        <w:t xml:space="preserve"> due</w:t>
      </w:r>
      <w:r w:rsidR="00D928EA" w:rsidRPr="00634B9B">
        <w:t xml:space="preserve"> date </w:t>
      </w:r>
      <w:r w:rsidR="00ED1447">
        <w:t>and time</w:t>
      </w:r>
      <w:r w:rsidR="00D928EA">
        <w:t>,</w:t>
      </w:r>
      <w:r w:rsidR="00D928EA" w:rsidRPr="00634B9B">
        <w:t xml:space="preserve"> best and final </w:t>
      </w:r>
      <w:r w:rsidR="00F86F30" w:rsidRPr="00F86F30">
        <w:t>offer</w:t>
      </w:r>
      <w:r w:rsidR="00D928EA" w:rsidRPr="00634B9B">
        <w:t>s if requested</w:t>
      </w:r>
      <w:r w:rsidR="00E35811">
        <w:t xml:space="preserve"> </w:t>
      </w:r>
      <w:r w:rsidR="00E35811" w:rsidRPr="00634B9B">
        <w:t>(</w:t>
      </w:r>
      <w:r w:rsidR="00E35811">
        <w:t xml:space="preserve">see </w:t>
      </w:r>
      <w:r w:rsidR="00E35811" w:rsidRPr="00F31D2E">
        <w:rPr>
          <w:b/>
        </w:rPr>
        <w:t xml:space="preserve">Section </w:t>
      </w:r>
      <w:r w:rsidR="00E35811">
        <w:rPr>
          <w:b/>
        </w:rPr>
        <w:t>6.5.2</w:t>
      </w:r>
      <w:r w:rsidR="00E35811">
        <w:t>)</w:t>
      </w:r>
      <w:r w:rsidR="00D928EA">
        <w:t xml:space="preserve">, or the date any protest concerning this </w:t>
      </w:r>
      <w:r>
        <w:t>RFP</w:t>
      </w:r>
      <w:r w:rsidR="00D928EA">
        <w:t xml:space="preserve"> is finally resolved</w:t>
      </w:r>
      <w:r w:rsidR="00913883">
        <w:t xml:space="preserve">. </w:t>
      </w:r>
      <w:r w:rsidR="00D928EA" w:rsidRPr="00634B9B">
        <w:t xml:space="preserve">This period may be extended </w:t>
      </w:r>
      <w:proofErr w:type="gramStart"/>
      <w:r w:rsidR="00D928EA" w:rsidRPr="00634B9B">
        <w:t>at</w:t>
      </w:r>
      <w:proofErr w:type="gramEnd"/>
      <w:r w:rsidR="00D928EA" w:rsidRPr="00634B9B">
        <w:t xml:space="preserve"> the Procurement Officer’s request only with the </w:t>
      </w:r>
      <w:r>
        <w:t>Offeror</w:t>
      </w:r>
      <w:r w:rsidR="00D928EA" w:rsidRPr="00634B9B">
        <w:t>’s written agreement.</w:t>
      </w:r>
    </w:p>
    <w:p w14:paraId="27497010" w14:textId="77777777" w:rsidR="00D928EA" w:rsidRPr="00634B9B" w:rsidRDefault="00D928EA" w:rsidP="0084333C">
      <w:pPr>
        <w:pStyle w:val="Heading2"/>
      </w:pPr>
      <w:bookmarkStart w:id="154" w:name="_Toc83537674"/>
      <w:bookmarkStart w:id="155" w:name="_Toc83538581"/>
      <w:bookmarkStart w:id="156" w:name="_Toc472702473"/>
      <w:bookmarkStart w:id="157" w:name="_Toc473536821"/>
      <w:bookmarkStart w:id="158" w:name="_Toc488066984"/>
      <w:bookmarkStart w:id="159" w:name="_Toc14370604"/>
      <w:r w:rsidRPr="00634B9B">
        <w:t xml:space="preserve">Revisions to the </w:t>
      </w:r>
      <w:bookmarkEnd w:id="154"/>
      <w:bookmarkEnd w:id="155"/>
      <w:bookmarkEnd w:id="156"/>
      <w:bookmarkEnd w:id="157"/>
      <w:bookmarkEnd w:id="158"/>
      <w:r w:rsidR="000A333C">
        <w:t>RFP</w:t>
      </w:r>
      <w:bookmarkEnd w:id="159"/>
    </w:p>
    <w:p w14:paraId="475CD3C7" w14:textId="177C3970" w:rsidR="00BA0E7D" w:rsidRDefault="00BA0E7D" w:rsidP="00FE0256">
      <w:pPr>
        <w:pStyle w:val="MDText1"/>
      </w:pPr>
      <w:r>
        <w:t xml:space="preserve">If the </w:t>
      </w:r>
      <w:r w:rsidR="000A333C">
        <w:t>RFP</w:t>
      </w:r>
      <w:r>
        <w:t xml:space="preserve"> is revised before the due date for </w:t>
      </w:r>
      <w:r w:rsidR="000A333C">
        <w:t>Proposal</w:t>
      </w:r>
      <w:r>
        <w:t xml:space="preserve">s, the </w:t>
      </w:r>
      <w:r w:rsidR="000F0C45">
        <w:t>Department</w:t>
      </w:r>
      <w:r>
        <w:t xml:space="preserve"> shall post any addenda to the </w:t>
      </w:r>
      <w:r w:rsidR="000A333C">
        <w:t>RFP</w:t>
      </w:r>
      <w:r>
        <w:t xml:space="preserve"> on </w:t>
      </w:r>
      <w:proofErr w:type="spellStart"/>
      <w:r w:rsidR="000D1BD9">
        <w:t>eMMA</w:t>
      </w:r>
      <w:proofErr w:type="spellEnd"/>
      <w:r>
        <w:t xml:space="preserve"> and shall endeavor to provide such addenda to all prospective </w:t>
      </w:r>
      <w:r w:rsidR="000A333C">
        <w:t>Offeror</w:t>
      </w:r>
      <w:r>
        <w:t xml:space="preserve">s that were sent this </w:t>
      </w:r>
      <w:r w:rsidR="000A333C">
        <w:t>RFP</w:t>
      </w:r>
      <w:r>
        <w:t xml:space="preserve"> or are otherwise known by the Procurement Officer to have obtained this </w:t>
      </w:r>
      <w:r w:rsidR="000A333C">
        <w:t>RFP</w:t>
      </w:r>
      <w:r>
        <w:t xml:space="preserve">. It remains the responsibility of all prospective </w:t>
      </w:r>
      <w:r w:rsidR="000A333C">
        <w:t>Offeror</w:t>
      </w:r>
      <w:r>
        <w:t xml:space="preserve">s to check </w:t>
      </w:r>
      <w:proofErr w:type="spellStart"/>
      <w:r w:rsidR="000D1BD9">
        <w:t>eMMA</w:t>
      </w:r>
      <w:proofErr w:type="spellEnd"/>
      <w:r>
        <w:t xml:space="preserve"> for any addenda issued prior to the submission of </w:t>
      </w:r>
      <w:r w:rsidR="000A333C">
        <w:t>Proposal</w:t>
      </w:r>
      <w:r>
        <w:t xml:space="preserve">s. </w:t>
      </w:r>
    </w:p>
    <w:p w14:paraId="4F355B73" w14:textId="77777777" w:rsidR="00BA0E7D" w:rsidRDefault="00BA0E7D" w:rsidP="00FE0256">
      <w:pPr>
        <w:pStyle w:val="MDText1"/>
      </w:pPr>
      <w:r>
        <w:t xml:space="preserve">Acknowledgment of the receipt of all addenda to this </w:t>
      </w:r>
      <w:r w:rsidR="000A333C">
        <w:t>RFP</w:t>
      </w:r>
      <w:r>
        <w:t xml:space="preserve"> issued before the </w:t>
      </w:r>
      <w:r w:rsidR="000A333C">
        <w:t>Proposal</w:t>
      </w:r>
      <w:r>
        <w:t xml:space="preserve"> due date shall be included in the Transmittal Letter accompanying the</w:t>
      </w:r>
      <w:r w:rsidR="003A5E59">
        <w:t xml:space="preserve"> </w:t>
      </w:r>
      <w:r w:rsidR="000A333C">
        <w:t>Offeror</w:t>
      </w:r>
      <w:r w:rsidR="003A5E59">
        <w:t xml:space="preserve">’s Technical </w:t>
      </w:r>
      <w:r w:rsidR="000A333C">
        <w:t>Proposal</w:t>
      </w:r>
      <w:r w:rsidR="003A5E59">
        <w:t>.</w:t>
      </w:r>
    </w:p>
    <w:p w14:paraId="4D0222AB" w14:textId="77777777" w:rsidR="00BA0E7D" w:rsidRDefault="00BA0E7D" w:rsidP="00FE0256">
      <w:pPr>
        <w:pStyle w:val="MDText1"/>
      </w:pPr>
      <w:r>
        <w:t xml:space="preserve">Addenda made after the due date for </w:t>
      </w:r>
      <w:r w:rsidR="000A333C">
        <w:t>Proposal</w:t>
      </w:r>
      <w:r>
        <w:t xml:space="preserve">s will be sent only to those </w:t>
      </w:r>
      <w:r w:rsidR="000A333C">
        <w:t>Offeror</w:t>
      </w:r>
      <w:r>
        <w:t>s that remain under award consideration as of the issuance date of the addenda.</w:t>
      </w:r>
    </w:p>
    <w:p w14:paraId="65F8D66E" w14:textId="77777777" w:rsidR="00BA0E7D" w:rsidRDefault="00BA0E7D" w:rsidP="00FE0256">
      <w:pPr>
        <w:pStyle w:val="MDText1"/>
      </w:pPr>
      <w:r>
        <w:lastRenderedPageBreak/>
        <w:t xml:space="preserve">Acknowledgement of the receipt of addenda to the </w:t>
      </w:r>
      <w:r w:rsidR="000A333C">
        <w:t>RFP</w:t>
      </w:r>
      <w:r>
        <w:t xml:space="preserve"> issued after the </w:t>
      </w:r>
      <w:r w:rsidR="000A333C">
        <w:t>Proposal</w:t>
      </w:r>
      <w:r>
        <w:t xml:space="preserve"> due date shall be in the manner spe</w:t>
      </w:r>
      <w:r w:rsidR="003A5E59">
        <w:t>cified in the addendum notice.</w:t>
      </w:r>
    </w:p>
    <w:p w14:paraId="164731C6" w14:textId="77777777" w:rsidR="00BA0E7D" w:rsidRDefault="00BA0E7D" w:rsidP="00FE0256">
      <w:pPr>
        <w:pStyle w:val="MDText1"/>
      </w:pPr>
      <w:r>
        <w:t xml:space="preserve">Failure to acknowledge receipt of an addendum does not relieve the </w:t>
      </w:r>
      <w:r w:rsidR="000A333C">
        <w:t>Offeror</w:t>
      </w:r>
      <w:r>
        <w:t xml:space="preserve"> from complying with the terms, additions, deletions, or corrections set forth in the addendum, and may cause the </w:t>
      </w:r>
      <w:r w:rsidR="000A333C">
        <w:t>Proposal</w:t>
      </w:r>
      <w:r>
        <w:t xml:space="preserve"> to be deemed not reasonably susceptible of being selected for award.</w:t>
      </w:r>
    </w:p>
    <w:p w14:paraId="444D3D6A" w14:textId="77777777" w:rsidR="00D928EA" w:rsidRPr="00634B9B" w:rsidRDefault="00D928EA" w:rsidP="0084333C">
      <w:pPr>
        <w:pStyle w:val="Heading2"/>
      </w:pPr>
      <w:bookmarkStart w:id="160" w:name="_Toc83537675"/>
      <w:bookmarkStart w:id="161" w:name="_Toc83538582"/>
      <w:bookmarkStart w:id="162" w:name="_Toc212966269"/>
      <w:bookmarkStart w:id="163" w:name="_Toc472702474"/>
      <w:bookmarkStart w:id="164" w:name="_Toc473536822"/>
      <w:bookmarkStart w:id="165" w:name="_Toc488066985"/>
      <w:bookmarkStart w:id="166" w:name="_Toc14370605"/>
      <w:r w:rsidRPr="00634B9B">
        <w:t>Cancellations</w:t>
      </w:r>
      <w:bookmarkEnd w:id="160"/>
      <w:bookmarkEnd w:id="161"/>
      <w:bookmarkEnd w:id="162"/>
      <w:bookmarkEnd w:id="163"/>
      <w:bookmarkEnd w:id="164"/>
      <w:bookmarkEnd w:id="165"/>
      <w:bookmarkEnd w:id="166"/>
    </w:p>
    <w:p w14:paraId="6239E618" w14:textId="77777777" w:rsidR="00D928EA" w:rsidRDefault="00D928EA" w:rsidP="00FE0256">
      <w:pPr>
        <w:pStyle w:val="MDText1"/>
      </w:pPr>
      <w:r w:rsidRPr="00634B9B">
        <w:t xml:space="preserve">The State reserves the right to cancel this </w:t>
      </w:r>
      <w:r w:rsidR="000A333C">
        <w:t>RFP</w:t>
      </w:r>
      <w:r w:rsidRPr="00634B9B">
        <w:t xml:space="preserve">, accept or reject </w:t>
      </w:r>
      <w:proofErr w:type="gramStart"/>
      <w:r w:rsidRPr="00634B9B">
        <w:t>any and all</w:t>
      </w:r>
      <w:proofErr w:type="gramEnd"/>
      <w:r w:rsidRPr="00634B9B">
        <w:t xml:space="preserve"> </w:t>
      </w:r>
      <w:r w:rsidR="000A333C">
        <w:t>Proposal</w:t>
      </w:r>
      <w:r w:rsidRPr="00634B9B">
        <w:t xml:space="preserve">s, in whole or in part, received in response to this </w:t>
      </w:r>
      <w:r w:rsidR="000A333C">
        <w:t>RFP</w:t>
      </w:r>
      <w:r w:rsidRPr="00634B9B">
        <w:t xml:space="preserve">, waive or permit the cure of minor irregularities, and conduct discussions with all qualified or potentially qualified </w:t>
      </w:r>
      <w:r w:rsidR="000A333C">
        <w:t>Offeror</w:t>
      </w:r>
      <w:r w:rsidRPr="00634B9B">
        <w:t xml:space="preserve">s in any manner necessary to serve the best interests </w:t>
      </w:r>
      <w:r w:rsidR="00871792">
        <w:t>of the State.</w:t>
      </w:r>
    </w:p>
    <w:p w14:paraId="623D17B5" w14:textId="77777777" w:rsidR="00D928EA" w:rsidRDefault="00D928EA" w:rsidP="00FE0256">
      <w:pPr>
        <w:pStyle w:val="MDText1"/>
      </w:pPr>
      <w:r w:rsidRPr="00634B9B">
        <w:t xml:space="preserve">The State reserves the right, in its sole discretion, to award a Contract based upon the written </w:t>
      </w:r>
      <w:r w:rsidR="000A333C">
        <w:t>Proposal</w:t>
      </w:r>
      <w:r w:rsidRPr="00634B9B">
        <w:t>s received without discussions or negotiations.</w:t>
      </w:r>
    </w:p>
    <w:p w14:paraId="5CC377A8" w14:textId="77777777" w:rsidR="00BA0E7D" w:rsidRDefault="001F4469" w:rsidP="00FE0256">
      <w:pPr>
        <w:pStyle w:val="MDText1"/>
      </w:pPr>
      <w:r>
        <w:t>In the event</w:t>
      </w:r>
      <w:r w:rsidR="00BA0E7D">
        <w:t xml:space="preserve"> a government entity proposes and receives the recommendation for award, the procurement may be cancelled and the award processed in accordance with COMAR 21.01.03.01</w:t>
      </w:r>
      <w:proofErr w:type="gramStart"/>
      <w:r w:rsidR="00BA0E7D">
        <w:t>.A</w:t>
      </w:r>
      <w:proofErr w:type="gramEnd"/>
      <w:r w:rsidR="00BA0E7D">
        <w:t>(4).</w:t>
      </w:r>
    </w:p>
    <w:p w14:paraId="51D2605E" w14:textId="77777777" w:rsidR="007814FC" w:rsidRPr="00634B9B" w:rsidRDefault="007814FC" w:rsidP="007814FC">
      <w:pPr>
        <w:pStyle w:val="MDText1"/>
      </w:pPr>
      <w:r w:rsidRPr="007814FC">
        <w:t>If the services that are the subject of the RFP are currently being provided under an interagency agreement with a public institution of higher education and the State determines that the services can be provided more cost effectively by the public institution of higher education, then the RFP may be cancelled in accordance with Md. Code Ann., State Finance and Pro</w:t>
      </w:r>
      <w:r>
        <w:t>curement Art., § 3-207(b)(2).</w:t>
      </w:r>
    </w:p>
    <w:p w14:paraId="0EC7C50D" w14:textId="77777777" w:rsidR="00D928EA" w:rsidRPr="00634B9B" w:rsidRDefault="00D928EA" w:rsidP="0084333C">
      <w:pPr>
        <w:pStyle w:val="Heading2"/>
      </w:pPr>
      <w:bookmarkStart w:id="167" w:name="_Toc83537677"/>
      <w:bookmarkStart w:id="168" w:name="_Toc83538584"/>
      <w:bookmarkStart w:id="169" w:name="_Toc472702475"/>
      <w:bookmarkStart w:id="170" w:name="_Toc473536823"/>
      <w:bookmarkStart w:id="171" w:name="_Toc488066986"/>
      <w:bookmarkStart w:id="172" w:name="_Toc14370606"/>
      <w:r w:rsidRPr="00634B9B">
        <w:t>Incurred Expenses</w:t>
      </w:r>
      <w:bookmarkEnd w:id="167"/>
      <w:bookmarkEnd w:id="168"/>
      <w:bookmarkEnd w:id="169"/>
      <w:bookmarkEnd w:id="170"/>
      <w:bookmarkEnd w:id="171"/>
      <w:bookmarkEnd w:id="172"/>
    </w:p>
    <w:p w14:paraId="20DF4177" w14:textId="77777777" w:rsidR="00D928EA" w:rsidRPr="00634B9B" w:rsidRDefault="00D928EA" w:rsidP="00D928EA">
      <w:pPr>
        <w:pStyle w:val="MDText0"/>
      </w:pPr>
      <w:r w:rsidRPr="00634B9B">
        <w:t xml:space="preserve">The State will not be responsible for any costs incurred by any </w:t>
      </w:r>
      <w:r w:rsidR="000A333C">
        <w:t>Offeror</w:t>
      </w:r>
      <w:r w:rsidRPr="00634B9B">
        <w:t xml:space="preserve"> in preparing and submitting a </w:t>
      </w:r>
      <w:r w:rsidR="000A333C">
        <w:t>Proposal</w:t>
      </w:r>
      <w:r w:rsidRPr="00634B9B">
        <w:t xml:space="preserve">, in making an oral presentation, providing a demonstration, or performing any other activities related to submitting a </w:t>
      </w:r>
      <w:r w:rsidR="000A333C">
        <w:t>Proposal</w:t>
      </w:r>
      <w:r w:rsidRPr="00634B9B">
        <w:t xml:space="preserve"> in response to this solicitation.</w:t>
      </w:r>
    </w:p>
    <w:p w14:paraId="2FDF3F7C" w14:textId="77777777" w:rsidR="00D928EA" w:rsidRPr="00634B9B" w:rsidRDefault="00D928EA" w:rsidP="0084333C">
      <w:pPr>
        <w:pStyle w:val="Heading2"/>
      </w:pPr>
      <w:bookmarkStart w:id="173" w:name="_Toc83537678"/>
      <w:bookmarkStart w:id="174" w:name="_Toc83538585"/>
      <w:bookmarkStart w:id="175" w:name="_Toc472702476"/>
      <w:bookmarkStart w:id="176" w:name="_Toc473536824"/>
      <w:bookmarkStart w:id="177" w:name="_Toc488066987"/>
      <w:bookmarkStart w:id="178" w:name="_Toc14370607"/>
      <w:r w:rsidRPr="00634B9B">
        <w:t>Protest/Disputes</w:t>
      </w:r>
      <w:bookmarkEnd w:id="173"/>
      <w:bookmarkEnd w:id="174"/>
      <w:bookmarkEnd w:id="175"/>
      <w:bookmarkEnd w:id="176"/>
      <w:bookmarkEnd w:id="177"/>
      <w:bookmarkEnd w:id="178"/>
    </w:p>
    <w:p w14:paraId="229335F1" w14:textId="77777777" w:rsidR="00D928EA" w:rsidRPr="00634B9B" w:rsidRDefault="00BA0E7D" w:rsidP="00D928EA">
      <w:pPr>
        <w:pStyle w:val="MDText0"/>
      </w:pPr>
      <w:r w:rsidRPr="00634B9B">
        <w:t>Any protest or dispute related</w:t>
      </w:r>
      <w:r>
        <w:t xml:space="preserve"> </w:t>
      </w:r>
      <w:r w:rsidRPr="00634B9B">
        <w:t xml:space="preserve">to this </w:t>
      </w:r>
      <w:proofErr w:type="gramStart"/>
      <w:r w:rsidRPr="00634B9B">
        <w:t>solicitation</w:t>
      </w:r>
      <w:proofErr w:type="gramEnd"/>
      <w:r w:rsidRPr="00634B9B">
        <w:t xml:space="preserve"> or the </w:t>
      </w:r>
      <w:r>
        <w:t xml:space="preserve">Contract award </w:t>
      </w:r>
      <w:r w:rsidRPr="00634B9B">
        <w:t xml:space="preserve">shall be subject to the provisions of </w:t>
      </w:r>
      <w:r w:rsidRPr="00F53AE5">
        <w:rPr>
          <w:b/>
          <w:bCs/>
        </w:rPr>
        <w:t>COMAR 21.10 (Administrative and Civil Remedies).</w:t>
      </w:r>
    </w:p>
    <w:p w14:paraId="04891361" w14:textId="77777777" w:rsidR="00377D8B" w:rsidRDefault="000A333C" w:rsidP="0084333C">
      <w:pPr>
        <w:pStyle w:val="Heading2"/>
      </w:pPr>
      <w:bookmarkStart w:id="179" w:name="_Toc83537682"/>
      <w:bookmarkStart w:id="180" w:name="_Toc83538589"/>
      <w:bookmarkStart w:id="181" w:name="_Toc472702477"/>
      <w:bookmarkStart w:id="182" w:name="_Toc473536825"/>
      <w:bookmarkStart w:id="183" w:name="_Toc488066988"/>
      <w:bookmarkStart w:id="184" w:name="_Toc14370608"/>
      <w:r>
        <w:t>Offeror</w:t>
      </w:r>
      <w:r w:rsidR="00D928EA" w:rsidRPr="00634B9B">
        <w:t xml:space="preserve"> Responsibilities</w:t>
      </w:r>
      <w:bookmarkEnd w:id="179"/>
      <w:bookmarkEnd w:id="180"/>
      <w:bookmarkEnd w:id="181"/>
      <w:bookmarkEnd w:id="182"/>
      <w:bookmarkEnd w:id="183"/>
      <w:bookmarkEnd w:id="184"/>
    </w:p>
    <w:p w14:paraId="19B925E4" w14:textId="77777777" w:rsidR="00BA0E7D" w:rsidRDefault="000A333C" w:rsidP="00FE0256">
      <w:pPr>
        <w:pStyle w:val="MDText1"/>
      </w:pPr>
      <w:r>
        <w:t>Offeror</w:t>
      </w:r>
      <w:r w:rsidR="00BA0E7D">
        <w:t xml:space="preserve">s must be able to provide all goods and services and meet </w:t>
      </w:r>
      <w:proofErr w:type="gramStart"/>
      <w:r w:rsidR="00BA0E7D">
        <w:t>all of</w:t>
      </w:r>
      <w:proofErr w:type="gramEnd"/>
      <w:r w:rsidR="00BA0E7D">
        <w:t xml:space="preserve"> the requirements requested in this solicitation and the successful </w:t>
      </w:r>
      <w:r>
        <w:t>Offeror</w:t>
      </w:r>
      <w:r w:rsidR="00BA0E7D">
        <w:t xml:space="preserve"> shall be responsible for Contract performance including any subcontractor participation.  </w:t>
      </w:r>
    </w:p>
    <w:p w14:paraId="6EEF5166" w14:textId="77777777" w:rsidR="00BA0E7D" w:rsidRDefault="00BA0E7D" w:rsidP="00FE0256">
      <w:pPr>
        <w:pStyle w:val="MDText1"/>
      </w:pPr>
      <w:r>
        <w:t xml:space="preserve">All subcontractors shall be identified and a complete description of their role </w:t>
      </w:r>
      <w:proofErr w:type="gramStart"/>
      <w:r>
        <w:t>relative</w:t>
      </w:r>
      <w:proofErr w:type="gramEnd"/>
      <w:r>
        <w:t xml:space="preserve"> to the </w:t>
      </w:r>
      <w:r w:rsidR="000A333C">
        <w:t>Proposal</w:t>
      </w:r>
      <w:r>
        <w:t xml:space="preserve"> shall be included in the </w:t>
      </w:r>
      <w:r w:rsidR="000A333C">
        <w:t>Offeror</w:t>
      </w:r>
      <w:r>
        <w:t xml:space="preserve">’s </w:t>
      </w:r>
      <w:r w:rsidR="000A333C">
        <w:t>Proposal</w:t>
      </w:r>
      <w:r>
        <w:t xml:space="preserve">.  If applicable, subcontractors utilized in meeting the established MBE or VSBE participation goal(s) for this solicitation shall be identified as provided in the appropriate Attachment(s) to this </w:t>
      </w:r>
      <w:r w:rsidR="000A333C">
        <w:t>RFP</w:t>
      </w:r>
      <w:r>
        <w:t xml:space="preserve"> (see </w:t>
      </w:r>
      <w:r w:rsidRPr="00BA0E7D">
        <w:rPr>
          <w:b/>
        </w:rPr>
        <w:t>Section 4.26</w:t>
      </w:r>
      <w:r>
        <w:t xml:space="preserve"> “Minority Participation Goal” and </w:t>
      </w:r>
      <w:r w:rsidRPr="00BA0E7D">
        <w:rPr>
          <w:b/>
        </w:rPr>
        <w:t>Section 4.27</w:t>
      </w:r>
      <w:r w:rsidR="003A5E59">
        <w:t xml:space="preserve"> “VSBE Goal</w:t>
      </w:r>
      <w:r>
        <w:t>”).</w:t>
      </w:r>
    </w:p>
    <w:p w14:paraId="6E12B162" w14:textId="77777777" w:rsidR="00BA0E7D" w:rsidRDefault="00BA0E7D" w:rsidP="00FE0256">
      <w:pPr>
        <w:pStyle w:val="MDText1"/>
      </w:pPr>
      <w:r>
        <w:lastRenderedPageBreak/>
        <w:t xml:space="preserve">If </w:t>
      </w:r>
      <w:r w:rsidR="005623A9">
        <w:t xml:space="preserve">the </w:t>
      </w:r>
      <w:r w:rsidR="000A333C">
        <w:t>Offeror</w:t>
      </w:r>
      <w:r>
        <w:t xml:space="preserve"> is the subsidiary of another entity, all information submitted by the </w:t>
      </w:r>
      <w:r w:rsidR="000A333C">
        <w:t>Offeror</w:t>
      </w:r>
      <w:r>
        <w:t xml:space="preserve">, including but not limited to references, financial reports, or experience and documentation (e.g. insurance policies, bonds, letters of credit) used to meet minimum qualifications, if any, shall pertain exclusively to the </w:t>
      </w:r>
      <w:r w:rsidR="000A333C">
        <w:t>Offeror</w:t>
      </w:r>
      <w:r>
        <w:t xml:space="preserve">, unless the parent organization will guarantee the performance of the subsidiary.  If applicable, the </w:t>
      </w:r>
      <w:r w:rsidR="000A333C">
        <w:t>Offeror</w:t>
      </w:r>
      <w:r>
        <w:t xml:space="preserve">’s </w:t>
      </w:r>
      <w:r w:rsidR="000A333C">
        <w:t>Proposal</w:t>
      </w:r>
      <w:r>
        <w:t xml:space="preserve"> shall contain an explicit statement, signed by an authorized representative of the parent organization, stating that the parent organization will guarantee the performance of the subsidiary.  </w:t>
      </w:r>
    </w:p>
    <w:p w14:paraId="5E2BFC34" w14:textId="77777777" w:rsidR="00BA0E7D" w:rsidRDefault="00BA0E7D" w:rsidP="00FE0256">
      <w:pPr>
        <w:pStyle w:val="MDText1"/>
      </w:pPr>
      <w:r>
        <w:t xml:space="preserve">A parental guarantee of the performance of the </w:t>
      </w:r>
      <w:r w:rsidR="000A333C">
        <w:t>Offeror</w:t>
      </w:r>
      <w:r>
        <w:t xml:space="preserve"> under this Section will not automatically result in crediting the </w:t>
      </w:r>
      <w:r w:rsidR="000A333C">
        <w:t>Offeror</w:t>
      </w:r>
      <w:r>
        <w:t xml:space="preserve"> with the experience or qualifications of the parent under any evaluation criteria pertaining to the actual </w:t>
      </w:r>
      <w:r w:rsidR="000A333C">
        <w:t>Offeror</w:t>
      </w:r>
      <w:r>
        <w:t xml:space="preserve">’s experience and qualifications.  Instead, the </w:t>
      </w:r>
      <w:r w:rsidR="000A333C">
        <w:t>Offeror</w:t>
      </w:r>
      <w:r>
        <w:t xml:space="preserve"> will be evaluated </w:t>
      </w:r>
      <w:proofErr w:type="gramStart"/>
      <w:r>
        <w:t>on</w:t>
      </w:r>
      <w:proofErr w:type="gramEnd"/>
      <w:r>
        <w:t xml:space="preserve"> the extent to which the State determines that the experience and qualifications of the parent are applicable to and shared with the </w:t>
      </w:r>
      <w:r w:rsidR="000A333C">
        <w:t>Offeror</w:t>
      </w:r>
      <w:r>
        <w:t>, any stated intent by the parent to be directly involved in the performance of the Contract, and the value of the parent’s participation as determined by the State.</w:t>
      </w:r>
    </w:p>
    <w:p w14:paraId="58773D9E" w14:textId="77777777" w:rsidR="00D928EA" w:rsidRPr="00634B9B" w:rsidRDefault="00BA0E7D" w:rsidP="0084333C">
      <w:pPr>
        <w:pStyle w:val="Heading2"/>
      </w:pPr>
      <w:bookmarkStart w:id="185" w:name="_Toc83537683"/>
      <w:bookmarkStart w:id="186" w:name="_Toc83538590"/>
      <w:bookmarkStart w:id="187" w:name="_Toc472702478"/>
      <w:bookmarkStart w:id="188" w:name="_Toc473536826"/>
      <w:bookmarkStart w:id="189" w:name="_Toc488066989"/>
      <w:bookmarkStart w:id="190" w:name="_Toc14370609"/>
      <w:r>
        <w:t>Acceptance of Terms</w:t>
      </w:r>
      <w:bookmarkEnd w:id="185"/>
      <w:bookmarkEnd w:id="186"/>
      <w:bookmarkEnd w:id="187"/>
      <w:bookmarkEnd w:id="188"/>
      <w:bookmarkEnd w:id="189"/>
      <w:r>
        <w:t xml:space="preserve"> and Conditions</w:t>
      </w:r>
      <w:bookmarkEnd w:id="190"/>
    </w:p>
    <w:p w14:paraId="7183B15C" w14:textId="0480F668" w:rsidR="00D928EA" w:rsidRPr="00634B9B" w:rsidRDefault="00D928EA" w:rsidP="00D928EA">
      <w:pPr>
        <w:pStyle w:val="MDText0"/>
        <w:rPr>
          <w:b/>
        </w:rPr>
      </w:pPr>
      <w:r w:rsidRPr="00634B9B">
        <w:t xml:space="preserve">By submitting a </w:t>
      </w:r>
      <w:r w:rsidR="000A333C">
        <w:t>Proposal</w:t>
      </w:r>
      <w:r w:rsidRPr="00634B9B">
        <w:t xml:space="preserve"> in response to this </w:t>
      </w:r>
      <w:r w:rsidR="000A333C">
        <w:t>RFP</w:t>
      </w:r>
      <w:r w:rsidRPr="00634B9B">
        <w:t xml:space="preserve">, </w:t>
      </w:r>
      <w:r w:rsidR="00A75F8A">
        <w:t>the</w:t>
      </w:r>
      <w:r w:rsidR="00A75F8A" w:rsidRPr="00634B9B">
        <w:t xml:space="preserve"> </w:t>
      </w:r>
      <w:r w:rsidR="000A333C">
        <w:t>Offeror</w:t>
      </w:r>
      <w:r w:rsidRPr="00634B9B">
        <w:t>, if selected for award</w:t>
      </w:r>
      <w:r>
        <w:rPr>
          <w:iCs/>
        </w:rPr>
        <w:t xml:space="preserve">, </w:t>
      </w:r>
      <w:r w:rsidR="00225E2B">
        <w:t>s</w:t>
      </w:r>
      <w:r w:rsidRPr="00634B9B">
        <w:t xml:space="preserve">hall be deemed to have accepted the terms and conditions of this </w:t>
      </w:r>
      <w:r w:rsidR="000A333C">
        <w:t>RFP</w:t>
      </w:r>
      <w:r w:rsidRPr="00634B9B">
        <w:t xml:space="preserve"> and the Contract, attached here</w:t>
      </w:r>
      <w:r w:rsidRPr="004304ED">
        <w:t>to</w:t>
      </w:r>
      <w:r w:rsidRPr="00634B9B">
        <w:t xml:space="preserve"> as </w:t>
      </w:r>
      <w:r w:rsidRPr="00225E2B">
        <w:rPr>
          <w:b/>
        </w:rPr>
        <w:t>Attachment</w:t>
      </w:r>
      <w:r w:rsidRPr="00634B9B">
        <w:t xml:space="preserve"> </w:t>
      </w:r>
      <w:r>
        <w:rPr>
          <w:b/>
          <w:iCs/>
        </w:rPr>
        <w:t>M</w:t>
      </w:r>
      <w:r w:rsidR="00AC29B8">
        <w:t xml:space="preserve">. </w:t>
      </w:r>
      <w:r w:rsidRPr="00634B9B">
        <w:t xml:space="preserve">Any exceptions to this </w:t>
      </w:r>
      <w:r w:rsidR="000A333C">
        <w:t>RFP</w:t>
      </w:r>
      <w:r w:rsidRPr="00634B9B">
        <w:t xml:space="preserve"> or the Contract shall be clearly identified in the Executive Summary of the </w:t>
      </w:r>
      <w:r w:rsidR="000A333C">
        <w:t>Technical Proposal</w:t>
      </w:r>
      <w:r w:rsidR="00AC29B8">
        <w:t xml:space="preserve">. </w:t>
      </w:r>
      <w:r w:rsidR="003A5E59">
        <w:rPr>
          <w:b/>
        </w:rPr>
        <w:t xml:space="preserve">All exceptions will </w:t>
      </w:r>
      <w:r w:rsidR="005078C3" w:rsidRPr="005078C3">
        <w:rPr>
          <w:b/>
        </w:rPr>
        <w:t xml:space="preserve">be taken into consideration when evaluating </w:t>
      </w:r>
      <w:r w:rsidR="00A75F8A">
        <w:rPr>
          <w:b/>
        </w:rPr>
        <w:t>the</w:t>
      </w:r>
      <w:r w:rsidR="00A75F8A" w:rsidRPr="005078C3">
        <w:rPr>
          <w:b/>
        </w:rPr>
        <w:t xml:space="preserve"> </w:t>
      </w:r>
      <w:r w:rsidR="000A333C">
        <w:rPr>
          <w:b/>
        </w:rPr>
        <w:t>Offeror</w:t>
      </w:r>
      <w:r w:rsidR="005078C3" w:rsidRPr="005078C3">
        <w:rPr>
          <w:b/>
        </w:rPr>
        <w:t xml:space="preserve">’s </w:t>
      </w:r>
      <w:r w:rsidR="000A333C">
        <w:rPr>
          <w:b/>
        </w:rPr>
        <w:t>Proposal</w:t>
      </w:r>
      <w:r w:rsidR="005078C3" w:rsidRPr="005078C3">
        <w:rPr>
          <w:b/>
        </w:rPr>
        <w:t xml:space="preserve">. The </w:t>
      </w:r>
      <w:r w:rsidR="000F0C45">
        <w:rPr>
          <w:b/>
        </w:rPr>
        <w:t>Department</w:t>
      </w:r>
      <w:r w:rsidR="005078C3" w:rsidRPr="005078C3">
        <w:rPr>
          <w:b/>
        </w:rPr>
        <w:t xml:space="preserve"> reserves the right to accept or reject any exceptions.</w:t>
      </w:r>
    </w:p>
    <w:p w14:paraId="643803E4" w14:textId="77777777" w:rsidR="006065D2" w:rsidRPr="00634B9B" w:rsidRDefault="000A333C" w:rsidP="0084333C">
      <w:pPr>
        <w:pStyle w:val="Heading2"/>
      </w:pPr>
      <w:bookmarkStart w:id="191" w:name="_Toc83537684"/>
      <w:bookmarkStart w:id="192" w:name="_Toc83538591"/>
      <w:bookmarkStart w:id="193" w:name="_Toc472702479"/>
      <w:bookmarkStart w:id="194" w:name="_Toc473536827"/>
      <w:bookmarkStart w:id="195" w:name="_Toc488066990"/>
      <w:bookmarkStart w:id="196" w:name="_Toc14370610"/>
      <w:r>
        <w:t>Proposal</w:t>
      </w:r>
      <w:r w:rsidR="006065D2" w:rsidRPr="00634B9B">
        <w:t xml:space="preserve"> Affidavit</w:t>
      </w:r>
      <w:bookmarkEnd w:id="191"/>
      <w:bookmarkEnd w:id="192"/>
      <w:bookmarkEnd w:id="193"/>
      <w:bookmarkEnd w:id="194"/>
      <w:bookmarkEnd w:id="195"/>
      <w:bookmarkEnd w:id="196"/>
    </w:p>
    <w:p w14:paraId="53FA2A34" w14:textId="77777777" w:rsidR="006065D2" w:rsidRPr="00634B9B" w:rsidRDefault="006065D2" w:rsidP="006065D2">
      <w:pPr>
        <w:pStyle w:val="MDText0"/>
      </w:pPr>
      <w:r w:rsidRPr="00634B9B">
        <w:t xml:space="preserve">A </w:t>
      </w:r>
      <w:r w:rsidR="000A333C">
        <w:t>Proposal</w:t>
      </w:r>
      <w:r w:rsidRPr="00634B9B">
        <w:t xml:space="preserve"> submitted by </w:t>
      </w:r>
      <w:r w:rsidR="00A75F8A">
        <w:t>the</w:t>
      </w:r>
      <w:r w:rsidR="00A75F8A" w:rsidRPr="00634B9B">
        <w:t xml:space="preserve"> </w:t>
      </w:r>
      <w:r w:rsidR="000A333C">
        <w:t>Offeror</w:t>
      </w:r>
      <w:r w:rsidRPr="00634B9B">
        <w:t xml:space="preserve"> must be accompanied by a completed </w:t>
      </w:r>
      <w:r w:rsidR="000A333C">
        <w:t>Proposal</w:t>
      </w:r>
      <w:r w:rsidRPr="00634B9B">
        <w:t xml:space="preserve"> Affidavit</w:t>
      </w:r>
      <w:r w:rsidR="00AC29B8">
        <w:t xml:space="preserve">. </w:t>
      </w:r>
      <w:r w:rsidRPr="00634B9B">
        <w:t xml:space="preserve">A copy of this Affidavit is included as </w:t>
      </w:r>
      <w:r w:rsidRPr="00CE0422">
        <w:rPr>
          <w:b/>
        </w:rPr>
        <w:t>Attachment</w:t>
      </w:r>
      <w:r w:rsidRPr="00CE0422">
        <w:t xml:space="preserve"> </w:t>
      </w:r>
      <w:r>
        <w:rPr>
          <w:b/>
        </w:rPr>
        <w:t>C</w:t>
      </w:r>
      <w:r w:rsidRPr="00634B9B">
        <w:t xml:space="preserve"> of this </w:t>
      </w:r>
      <w:r w:rsidR="000A333C">
        <w:t>RFP</w:t>
      </w:r>
      <w:r w:rsidRPr="00634B9B">
        <w:t>.</w:t>
      </w:r>
    </w:p>
    <w:p w14:paraId="3F31E7B4" w14:textId="77777777" w:rsidR="006065D2" w:rsidRPr="00634B9B" w:rsidRDefault="006065D2" w:rsidP="0084333C">
      <w:pPr>
        <w:pStyle w:val="Heading2"/>
      </w:pPr>
      <w:bookmarkStart w:id="197" w:name="_Toc83537685"/>
      <w:bookmarkStart w:id="198" w:name="_Toc83538592"/>
      <w:bookmarkStart w:id="199" w:name="_Toc472702480"/>
      <w:bookmarkStart w:id="200" w:name="_Toc473536828"/>
      <w:bookmarkStart w:id="201" w:name="_Toc488066991"/>
      <w:bookmarkStart w:id="202" w:name="_Toc14370611"/>
      <w:r w:rsidRPr="00634B9B">
        <w:t>Contract Affidavit</w:t>
      </w:r>
      <w:bookmarkEnd w:id="197"/>
      <w:bookmarkEnd w:id="198"/>
      <w:bookmarkEnd w:id="199"/>
      <w:bookmarkEnd w:id="200"/>
      <w:bookmarkEnd w:id="201"/>
      <w:bookmarkEnd w:id="202"/>
    </w:p>
    <w:p w14:paraId="7892C3EC" w14:textId="77777777" w:rsidR="006065D2" w:rsidRPr="00634B9B" w:rsidRDefault="006065D2" w:rsidP="006065D2">
      <w:pPr>
        <w:pStyle w:val="MDText0"/>
      </w:pPr>
      <w:r w:rsidRPr="00634B9B">
        <w:t xml:space="preserve">All </w:t>
      </w:r>
      <w:r w:rsidR="000A333C">
        <w:t>Offeror</w:t>
      </w:r>
      <w:r w:rsidRPr="00634B9B">
        <w:t xml:space="preserve">s are advised that if a Contract is awarded </w:t>
      </w:r>
      <w:proofErr w:type="gramStart"/>
      <w:r w:rsidRPr="00634B9B">
        <w:t>as a result of</w:t>
      </w:r>
      <w:proofErr w:type="gramEnd"/>
      <w:r w:rsidRPr="00634B9B">
        <w:t xml:space="preserve"> this solicitation, the successful </w:t>
      </w:r>
      <w:r w:rsidR="000A333C">
        <w:t>Offeror</w:t>
      </w:r>
      <w:r w:rsidRPr="00634B9B">
        <w:t xml:space="preserve"> will be required to complete a Contract Affidavit</w:t>
      </w:r>
      <w:r w:rsidR="00AC29B8">
        <w:t xml:space="preserve">. </w:t>
      </w:r>
      <w:r w:rsidRPr="00634B9B">
        <w:t xml:space="preserve">A copy </w:t>
      </w:r>
      <w:r w:rsidRPr="001400CD">
        <w:t xml:space="preserve">of this Affidavit </w:t>
      </w:r>
      <w:r w:rsidRPr="00634B9B">
        <w:t xml:space="preserve">is included </w:t>
      </w:r>
      <w:r w:rsidRPr="001400CD">
        <w:t xml:space="preserve">for informational purposes </w:t>
      </w:r>
      <w:r w:rsidRPr="00634B9B">
        <w:t xml:space="preserve">as </w:t>
      </w:r>
      <w:r w:rsidRPr="00CE0422">
        <w:rPr>
          <w:b/>
        </w:rPr>
        <w:t>Attachment</w:t>
      </w:r>
      <w:r w:rsidRPr="00CE0422">
        <w:t xml:space="preserve"> </w:t>
      </w:r>
      <w:r>
        <w:rPr>
          <w:b/>
        </w:rPr>
        <w:t>N</w:t>
      </w:r>
      <w:r w:rsidRPr="00634B9B">
        <w:t xml:space="preserve"> of this </w:t>
      </w:r>
      <w:r w:rsidR="000A333C">
        <w:t>RFP</w:t>
      </w:r>
      <w:r w:rsidR="00AC29B8">
        <w:t xml:space="preserve">. </w:t>
      </w:r>
      <w:r w:rsidRPr="00634B9B">
        <w:t xml:space="preserve">This Affidavit must be provided within five (5) Business Days of notification of </w:t>
      </w:r>
      <w:proofErr w:type="gramStart"/>
      <w:r w:rsidRPr="001400CD">
        <w:t>recommended</w:t>
      </w:r>
      <w:proofErr w:type="gramEnd"/>
      <w:r w:rsidRPr="00634B9B">
        <w:t xml:space="preserve"> award. For purposes of completing Section “B” of this Affidavit (Certification of Registration or Qualification with the State Department of Assessments and Taxation), a business entity that is organized outside of the State of Maryland is considered a “foreign” business.</w:t>
      </w:r>
    </w:p>
    <w:p w14:paraId="31732547" w14:textId="77777777" w:rsidR="006065D2" w:rsidRPr="00634B9B" w:rsidRDefault="006065D2" w:rsidP="0084333C">
      <w:pPr>
        <w:pStyle w:val="Heading2"/>
      </w:pPr>
      <w:bookmarkStart w:id="203" w:name="_Toc83537687"/>
      <w:bookmarkStart w:id="204" w:name="_Toc83538594"/>
      <w:bookmarkStart w:id="205" w:name="_Toc472702481"/>
      <w:bookmarkStart w:id="206" w:name="_Toc473536829"/>
      <w:bookmarkStart w:id="207" w:name="_Toc488066992"/>
      <w:bookmarkStart w:id="208" w:name="_Toc14370612"/>
      <w:r w:rsidRPr="00634B9B">
        <w:t>Compliance with Laws/Arrearages</w:t>
      </w:r>
      <w:bookmarkEnd w:id="203"/>
      <w:bookmarkEnd w:id="204"/>
      <w:bookmarkEnd w:id="205"/>
      <w:bookmarkEnd w:id="206"/>
      <w:bookmarkEnd w:id="207"/>
      <w:bookmarkEnd w:id="208"/>
    </w:p>
    <w:p w14:paraId="2969E80A" w14:textId="77777777" w:rsidR="006065D2" w:rsidRPr="00634B9B" w:rsidRDefault="006065D2" w:rsidP="006065D2">
      <w:pPr>
        <w:pStyle w:val="MDText0"/>
      </w:pPr>
      <w:r w:rsidRPr="00634B9B">
        <w:t xml:space="preserve">By submitting a </w:t>
      </w:r>
      <w:r w:rsidR="000A333C">
        <w:t>Proposal</w:t>
      </w:r>
      <w:r w:rsidRPr="00634B9B">
        <w:t xml:space="preserve"> in response to this </w:t>
      </w:r>
      <w:r w:rsidR="000A333C">
        <w:t>RFP</w:t>
      </w:r>
      <w:r w:rsidRPr="00634B9B">
        <w:t xml:space="preserve">, </w:t>
      </w:r>
      <w:r w:rsidR="00B8552B">
        <w:t>the</w:t>
      </w:r>
      <w:r w:rsidR="00B8552B" w:rsidRPr="00634B9B">
        <w:t xml:space="preserve"> </w:t>
      </w:r>
      <w:r w:rsidR="000A333C">
        <w:t>Offeror</w:t>
      </w:r>
      <w:r w:rsidRPr="00634B9B">
        <w:t>, if selected for award</w:t>
      </w:r>
      <w:r>
        <w:rPr>
          <w:color w:val="000000"/>
        </w:rPr>
        <w:t xml:space="preserve">, </w:t>
      </w:r>
      <w:r w:rsidR="003B5CD9">
        <w:t>a</w:t>
      </w:r>
      <w:r w:rsidRPr="00634B9B">
        <w:t>grees that it will comply with all federal, State, and local laws applicable to its activities and obligations under the Contract.</w:t>
      </w:r>
    </w:p>
    <w:p w14:paraId="5EF799E7" w14:textId="77777777" w:rsidR="006065D2" w:rsidRDefault="006065D2" w:rsidP="006065D2">
      <w:pPr>
        <w:pStyle w:val="MDText0"/>
      </w:pPr>
      <w:r>
        <w:t xml:space="preserve">By submitting a response to this solicitation, each </w:t>
      </w:r>
      <w:r w:rsidR="000A333C">
        <w:t>Offeror</w:t>
      </w:r>
      <w:r>
        <w:t xml:space="preserve"> represents that it is not in arrears in the payment of any obligations due and owing the State, including the payment of taxes and employee benefits, and shall not become so in arrears during the term of the Contract if selected for Contract award.</w:t>
      </w:r>
    </w:p>
    <w:p w14:paraId="5BD81DB0" w14:textId="77777777" w:rsidR="006065D2" w:rsidRPr="00634B9B" w:rsidRDefault="006065D2" w:rsidP="0084333C">
      <w:pPr>
        <w:pStyle w:val="Heading2"/>
      </w:pPr>
      <w:bookmarkStart w:id="209" w:name="_Toc83537689"/>
      <w:bookmarkStart w:id="210" w:name="_Toc83538596"/>
      <w:bookmarkStart w:id="211" w:name="_Toc472702482"/>
      <w:bookmarkStart w:id="212" w:name="_Toc473536830"/>
      <w:bookmarkStart w:id="213" w:name="_Toc488066993"/>
      <w:bookmarkStart w:id="214" w:name="_Toc14370613"/>
      <w:r w:rsidRPr="00634B9B">
        <w:lastRenderedPageBreak/>
        <w:t>Verification of Registration and Tax Payment</w:t>
      </w:r>
      <w:bookmarkEnd w:id="209"/>
      <w:bookmarkEnd w:id="210"/>
      <w:bookmarkEnd w:id="211"/>
      <w:bookmarkEnd w:id="212"/>
      <w:bookmarkEnd w:id="213"/>
      <w:bookmarkEnd w:id="214"/>
    </w:p>
    <w:p w14:paraId="0CF7E2ED" w14:textId="78D29414" w:rsidR="006065D2" w:rsidRPr="00634B9B" w:rsidRDefault="006065D2" w:rsidP="006065D2">
      <w:pPr>
        <w:pStyle w:val="MDText0"/>
      </w:pPr>
      <w:r w:rsidRPr="00634B9B">
        <w:t>Before a business entity can do business in the State</w:t>
      </w:r>
      <w:r>
        <w:t>,</w:t>
      </w:r>
      <w:r w:rsidRPr="00634B9B">
        <w:t xml:space="preserve"> it must be registered with the </w:t>
      </w:r>
      <w:r>
        <w:t xml:space="preserve">State </w:t>
      </w:r>
      <w:r w:rsidRPr="00634B9B">
        <w:t>Department of Assessments and Taxation</w:t>
      </w:r>
      <w:r>
        <w:t xml:space="preserve"> (SDAT)</w:t>
      </w:r>
      <w:r w:rsidR="00AC29B8">
        <w:t xml:space="preserve">. </w:t>
      </w:r>
      <w:r>
        <w:t>SDAT is located at</w:t>
      </w:r>
      <w:r w:rsidRPr="00634B9B">
        <w:t xml:space="preserve"> State Office Building, Room 803, 301 West Preston Street, Baltimore, Maryland 21201</w:t>
      </w:r>
      <w:r w:rsidR="00AC29B8">
        <w:t xml:space="preserve">. </w:t>
      </w:r>
      <w:r w:rsidR="003928F8">
        <w:t xml:space="preserve"> </w:t>
      </w:r>
      <w:r>
        <w:t xml:space="preserve">For registration information, visit </w:t>
      </w:r>
      <w:hyperlink r:id="rId43" w:history="1">
        <w:r w:rsidR="00693B33" w:rsidRPr="00371C68">
          <w:rPr>
            <w:rStyle w:val="Hyperlink"/>
          </w:rPr>
          <w:t>https://www.egov.maryland.gov/businessexpress</w:t>
        </w:r>
      </w:hyperlink>
      <w:r w:rsidR="00693B33">
        <w:rPr>
          <w:rStyle w:val="Hyperlink"/>
        </w:rPr>
        <w:t xml:space="preserve"> </w:t>
      </w:r>
      <w:r>
        <w:t>.</w:t>
      </w:r>
    </w:p>
    <w:p w14:paraId="1CC9467D" w14:textId="77777777" w:rsidR="006065D2" w:rsidRPr="00634B9B" w:rsidRDefault="006065D2" w:rsidP="006065D2">
      <w:pPr>
        <w:pStyle w:val="MDText0"/>
      </w:pPr>
      <w:r w:rsidRPr="00634B9B">
        <w:t xml:space="preserve">It is strongly recommended that any potential </w:t>
      </w:r>
      <w:r w:rsidR="000A333C">
        <w:t>Offeror</w:t>
      </w:r>
      <w:r w:rsidRPr="00634B9B">
        <w:t xml:space="preserve"> complete registration prior to the </w:t>
      </w:r>
      <w:r w:rsidR="000A333C">
        <w:t>Proposal</w:t>
      </w:r>
      <w:r w:rsidR="00FE2DB4">
        <w:t xml:space="preserve"> </w:t>
      </w:r>
      <w:r w:rsidRPr="00634B9B">
        <w:t xml:space="preserve">due date </w:t>
      </w:r>
      <w:r w:rsidR="00FE2DB4">
        <w:t>and time</w:t>
      </w:r>
      <w:r w:rsidR="00AC29B8">
        <w:t xml:space="preserve">. </w:t>
      </w:r>
      <w:r w:rsidR="00B8552B">
        <w:t>The</w:t>
      </w:r>
      <w:r w:rsidR="00B8552B" w:rsidRPr="00634B9B">
        <w:t xml:space="preserve"> </w:t>
      </w:r>
      <w:r w:rsidR="000A333C">
        <w:t>Offeror</w:t>
      </w:r>
      <w:r w:rsidRPr="00634B9B">
        <w:t xml:space="preserve">’s failure to complete registration with </w:t>
      </w:r>
      <w:r>
        <w:t>SDAT</w:t>
      </w:r>
      <w:r w:rsidRPr="00634B9B">
        <w:t xml:space="preserve"> may disqualify an otherwise successful </w:t>
      </w:r>
      <w:r w:rsidR="000A333C">
        <w:t>Offeror</w:t>
      </w:r>
      <w:r w:rsidRPr="00634B9B">
        <w:t xml:space="preserve"> from final consideration and recommendation for</w:t>
      </w:r>
      <w:r>
        <w:t xml:space="preserve"> Contract</w:t>
      </w:r>
      <w:r w:rsidRPr="00634B9B">
        <w:t xml:space="preserve"> award.</w:t>
      </w:r>
    </w:p>
    <w:p w14:paraId="70A1D936" w14:textId="77777777" w:rsidR="006065D2" w:rsidRPr="00634B9B" w:rsidRDefault="006065D2" w:rsidP="0084333C">
      <w:pPr>
        <w:pStyle w:val="Heading2"/>
      </w:pPr>
      <w:bookmarkStart w:id="215" w:name="_Toc83537690"/>
      <w:bookmarkStart w:id="216" w:name="_Toc83538597"/>
      <w:bookmarkStart w:id="217" w:name="_Toc472702483"/>
      <w:bookmarkStart w:id="218" w:name="_Toc473536831"/>
      <w:bookmarkStart w:id="219" w:name="_Toc488066994"/>
      <w:bookmarkStart w:id="220" w:name="_Toc14370614"/>
      <w:r w:rsidRPr="00634B9B">
        <w:t>False Statements</w:t>
      </w:r>
      <w:bookmarkEnd w:id="215"/>
      <w:bookmarkEnd w:id="216"/>
      <w:bookmarkEnd w:id="217"/>
      <w:bookmarkEnd w:id="218"/>
      <w:bookmarkEnd w:id="219"/>
      <w:bookmarkEnd w:id="220"/>
    </w:p>
    <w:p w14:paraId="0C16E87A" w14:textId="77777777" w:rsidR="006065D2" w:rsidRPr="00634B9B" w:rsidRDefault="000A333C" w:rsidP="006065D2">
      <w:pPr>
        <w:pStyle w:val="MDText0"/>
      </w:pPr>
      <w:r>
        <w:t>Offeror</w:t>
      </w:r>
      <w:r w:rsidR="006065D2">
        <w:t>s are advised that Md. Code Ann., State Finance and Procurement Article, §</w:t>
      </w:r>
      <w:r w:rsidR="006065D2" w:rsidRPr="00634B9B">
        <w:t xml:space="preserve"> </w:t>
      </w:r>
      <w:r w:rsidR="006065D2">
        <w:t>11-205.1 provides as follows:</w:t>
      </w:r>
    </w:p>
    <w:p w14:paraId="65E14D89" w14:textId="77777777" w:rsidR="00377D8B" w:rsidRDefault="006065D2" w:rsidP="00FE0256">
      <w:pPr>
        <w:pStyle w:val="MDText1"/>
      </w:pPr>
      <w:r w:rsidRPr="00634B9B">
        <w:t>In connection with a procurement contract a person may not willfully:</w:t>
      </w:r>
    </w:p>
    <w:p w14:paraId="0F6869F9" w14:textId="77777777" w:rsidR="00377D8B" w:rsidRDefault="006065D2" w:rsidP="000F7C4F">
      <w:pPr>
        <w:pStyle w:val="MDABC"/>
        <w:numPr>
          <w:ilvl w:val="0"/>
          <w:numId w:val="80"/>
        </w:numPr>
      </w:pPr>
      <w:r w:rsidRPr="00634B9B">
        <w:t>Falsify, conceal, or suppress a material fact by any scheme or device</w:t>
      </w:r>
      <w:r w:rsidRPr="00750728">
        <w:t>.</w:t>
      </w:r>
    </w:p>
    <w:p w14:paraId="33B629D5" w14:textId="77777777" w:rsidR="006065D2" w:rsidRPr="00634B9B" w:rsidRDefault="006065D2" w:rsidP="000F7C4F">
      <w:pPr>
        <w:pStyle w:val="MDABC"/>
        <w:numPr>
          <w:ilvl w:val="0"/>
          <w:numId w:val="80"/>
        </w:numPr>
      </w:pPr>
      <w:r w:rsidRPr="00634B9B">
        <w:t>Make a false or fraudulent statement or representation of a material fact</w:t>
      </w:r>
      <w:r w:rsidRPr="00750728">
        <w:t>.</w:t>
      </w:r>
    </w:p>
    <w:p w14:paraId="6E6FA8F1" w14:textId="77777777" w:rsidR="00377D8B" w:rsidRDefault="006065D2" w:rsidP="000F7C4F">
      <w:pPr>
        <w:pStyle w:val="MDABC"/>
        <w:numPr>
          <w:ilvl w:val="0"/>
          <w:numId w:val="80"/>
        </w:numPr>
      </w:pPr>
      <w:r w:rsidRPr="00634B9B">
        <w:t>Use a false writing or document that contains a false or fraudulent statement or entry of a material fact.</w:t>
      </w:r>
      <w:r w:rsidR="003F626E" w:rsidRPr="003F626E">
        <w:t xml:space="preserve"> </w:t>
      </w:r>
    </w:p>
    <w:p w14:paraId="4CB11A37" w14:textId="77777777" w:rsidR="006065D2" w:rsidRPr="00F126F0" w:rsidRDefault="006065D2" w:rsidP="00FE0256">
      <w:pPr>
        <w:pStyle w:val="MDText1"/>
      </w:pPr>
      <w:r>
        <w:t xml:space="preserve">A person may not aid or conspire with another person to commit an act </w:t>
      </w:r>
      <w:r w:rsidRPr="00F126F0">
        <w:t>under</w:t>
      </w:r>
      <w:r w:rsidR="00295B75">
        <w:t xml:space="preserve"> </w:t>
      </w:r>
      <w:r w:rsidR="000D5653">
        <w:rPr>
          <w:b/>
        </w:rPr>
        <w:t>S</w:t>
      </w:r>
      <w:r w:rsidR="00295B75" w:rsidRPr="00295B75">
        <w:rPr>
          <w:b/>
        </w:rPr>
        <w:t>ection</w:t>
      </w:r>
      <w:r w:rsidRPr="00295B75">
        <w:rPr>
          <w:b/>
        </w:rPr>
        <w:t xml:space="preserve"> </w:t>
      </w:r>
      <w:r w:rsidR="00295B75" w:rsidRPr="00295B75">
        <w:rPr>
          <w:b/>
        </w:rPr>
        <w:t>4.</w:t>
      </w:r>
      <w:r w:rsidR="00E35811">
        <w:rPr>
          <w:b/>
        </w:rPr>
        <w:t>2</w:t>
      </w:r>
      <w:r w:rsidR="00295B75" w:rsidRPr="00295B75">
        <w:rPr>
          <w:b/>
        </w:rPr>
        <w:t>2.</w:t>
      </w:r>
      <w:r w:rsidRPr="00295B75">
        <w:rPr>
          <w:b/>
        </w:rPr>
        <w:t>1</w:t>
      </w:r>
      <w:r w:rsidRPr="00F126F0">
        <w:t>.</w:t>
      </w:r>
    </w:p>
    <w:p w14:paraId="414782C7" w14:textId="77777777" w:rsidR="006065D2" w:rsidRPr="00634B9B" w:rsidRDefault="006065D2" w:rsidP="00FE0256">
      <w:pPr>
        <w:pStyle w:val="MDText1"/>
      </w:pPr>
      <w:r w:rsidRPr="00634B9B">
        <w:t xml:space="preserve">A person who violates any provision of this section is guilty of a felony and on conviction is subject to a fine not exceeding $20,000 or imprisonment not exceeding </w:t>
      </w:r>
      <w:r>
        <w:t>five</w:t>
      </w:r>
      <w:r w:rsidR="00FE2DB4">
        <w:t xml:space="preserve"> (5)</w:t>
      </w:r>
      <w:r w:rsidRPr="00634B9B">
        <w:t xml:space="preserve"> years or both.</w:t>
      </w:r>
    </w:p>
    <w:p w14:paraId="6F70DB1D" w14:textId="77777777" w:rsidR="006065D2" w:rsidRDefault="006065D2" w:rsidP="0084333C">
      <w:pPr>
        <w:pStyle w:val="Heading2"/>
      </w:pPr>
      <w:bookmarkStart w:id="221" w:name="_Toc488066995"/>
      <w:bookmarkStart w:id="222" w:name="_Toc14370615"/>
      <w:r>
        <w:t>Payments by Electronic Funds Transfer</w:t>
      </w:r>
      <w:bookmarkEnd w:id="221"/>
      <w:bookmarkEnd w:id="222"/>
    </w:p>
    <w:p w14:paraId="5792EB08" w14:textId="77777777" w:rsidR="006065D2" w:rsidRDefault="006065D2" w:rsidP="00D52037">
      <w:pPr>
        <w:pStyle w:val="MDText0"/>
      </w:pPr>
      <w:r>
        <w:t xml:space="preserve">By submitting a </w:t>
      </w:r>
      <w:r w:rsidR="000A333C">
        <w:t>Proposal</w:t>
      </w:r>
      <w:r>
        <w:t xml:space="preserve"> in response to this solicitation, </w:t>
      </w:r>
      <w:r w:rsidR="00B8552B">
        <w:t xml:space="preserve">the </w:t>
      </w:r>
      <w:r w:rsidR="000A333C">
        <w:t>Offeror</w:t>
      </w:r>
      <w:r>
        <w:t>, if selected for award:</w:t>
      </w:r>
    </w:p>
    <w:p w14:paraId="3A4F89B8" w14:textId="77777777" w:rsidR="00377D8B" w:rsidRDefault="006065D2" w:rsidP="00FE0256">
      <w:pPr>
        <w:pStyle w:val="MDText1"/>
      </w:pPr>
      <w:r>
        <w:t xml:space="preserve">Agrees to accept payments by electronic funds transfer (EFT) unless the State Comptroller’s Office grants an exemption. Payment by EFT is mandatory for contracts exceeding $200,000. The successful </w:t>
      </w:r>
      <w:r w:rsidR="000A333C">
        <w:t>Offeror</w:t>
      </w:r>
      <w:r>
        <w:t xml:space="preserve"> shall register using the COT/GAD X-10 Vendor Electronic Funds (EFT) Registration Request Form.</w:t>
      </w:r>
    </w:p>
    <w:p w14:paraId="18631C55" w14:textId="77777777" w:rsidR="006C4079" w:rsidRDefault="00D52037" w:rsidP="006C4079">
      <w:pPr>
        <w:pStyle w:val="MDText1"/>
      </w:pPr>
      <w:r w:rsidRPr="00D52037">
        <w:t>Any request for exemption must be submitted to the State Comptroller’s Office for approval at the address specified on the COT/GAD X-10 form, must include the business identification information as stated on the form, and must include the reason for the exemption</w:t>
      </w:r>
      <w:r w:rsidR="00AC29B8">
        <w:t xml:space="preserve">. </w:t>
      </w:r>
      <w:r w:rsidRPr="00D52037">
        <w:t>The COT/GAD X-10 form may be downloaded from the Comptroller’s website at</w:t>
      </w:r>
      <w:r w:rsidR="00AC29B8">
        <w:t xml:space="preserve">: </w:t>
      </w:r>
    </w:p>
    <w:p w14:paraId="2D429D1B" w14:textId="77777777" w:rsidR="00885395" w:rsidRPr="00D52037" w:rsidRDefault="00690C64" w:rsidP="00690C64">
      <w:pPr>
        <w:pStyle w:val="MDText1"/>
        <w:numPr>
          <w:ilvl w:val="0"/>
          <w:numId w:val="0"/>
        </w:numPr>
        <w:ind w:left="2340"/>
        <w:rPr>
          <w:rStyle w:val="Hyperlink"/>
          <w:color w:val="auto"/>
          <w:u w:val="none"/>
        </w:rPr>
      </w:pPr>
      <w:hyperlink r:id="rId44" w:history="1">
        <w:r w:rsidRPr="00A226F2">
          <w:rPr>
            <w:rStyle w:val="Hyperlink"/>
          </w:rPr>
          <w:t>https://www.marylandtaxes.gov/forms/state-accounting/static-files/GADX10Form.pdf</w:t>
        </w:r>
      </w:hyperlink>
      <w:r>
        <w:rPr>
          <w:rStyle w:val="Hyperlink"/>
          <w:color w:val="auto"/>
          <w:u w:val="none"/>
        </w:rPr>
        <w:t xml:space="preserve"> </w:t>
      </w:r>
    </w:p>
    <w:p w14:paraId="6F91DF6F" w14:textId="77777777" w:rsidR="00D52037" w:rsidRPr="00634B9B" w:rsidRDefault="00D52037" w:rsidP="0084333C">
      <w:pPr>
        <w:pStyle w:val="Heading2"/>
      </w:pPr>
      <w:bookmarkStart w:id="223" w:name="_Toc349906890"/>
      <w:bookmarkStart w:id="224" w:name="_Toc472702485"/>
      <w:bookmarkStart w:id="225" w:name="_Toc473536833"/>
      <w:bookmarkStart w:id="226" w:name="_Toc488066996"/>
      <w:bookmarkStart w:id="227" w:name="_Toc14370616"/>
      <w:r w:rsidRPr="00634B9B">
        <w:t>Prompt Payment Policy</w:t>
      </w:r>
      <w:bookmarkEnd w:id="223"/>
      <w:bookmarkEnd w:id="224"/>
      <w:bookmarkEnd w:id="225"/>
      <w:bookmarkEnd w:id="226"/>
      <w:bookmarkEnd w:id="227"/>
    </w:p>
    <w:p w14:paraId="4A35A23B" w14:textId="59CC0B61" w:rsidR="00D52037" w:rsidRPr="008836CF" w:rsidRDefault="00D52037" w:rsidP="0049207A">
      <w:pPr>
        <w:pStyle w:val="MDText0"/>
        <w:rPr>
          <w:rStyle w:val="Hyperlink"/>
        </w:rPr>
      </w:pPr>
      <w:r w:rsidRPr="00634B9B">
        <w:t>This procurement and the Contract</w:t>
      </w:r>
      <w:r>
        <w:t>(s)</w:t>
      </w:r>
      <w:r w:rsidRPr="00634B9B">
        <w:t xml:space="preserve"> to be awarded pursuant to this solicitation are subject to the Prompt Payment Policy Directive issued by the </w:t>
      </w:r>
      <w:r w:rsidR="0049207A">
        <w:t>Governor’s Office of Small, Minority &amp; Women Business Affairs</w:t>
      </w:r>
      <w:r w:rsidR="0049207A" w:rsidRPr="00634B9B">
        <w:t xml:space="preserve"> </w:t>
      </w:r>
      <w:r w:rsidRPr="00634B9B">
        <w:t>(</w:t>
      </w:r>
      <w:r w:rsidR="0049207A">
        <w:t>GOSBA</w:t>
      </w:r>
      <w:r w:rsidRPr="00634B9B">
        <w:t>) and dated August 1, 2008</w:t>
      </w:r>
      <w:r w:rsidR="00AC29B8">
        <w:t xml:space="preserve">. </w:t>
      </w:r>
      <w:r w:rsidRPr="00634B9B">
        <w:t>Promulgated pursuant to Md. Code Ann., State Finance and Procurement Article, §§ 11-201, 13-205(a), and Title 14, Subtitle 3, and COMAR 21.01.01.03 and 21.11.03.01, the Directive seeks to ensure the prompt payment of all subcontractors on non-construction procurement contracts</w:t>
      </w:r>
      <w:r w:rsidR="00AC29B8">
        <w:t xml:space="preserve">. </w:t>
      </w:r>
      <w:r w:rsidRPr="00634B9B">
        <w:t xml:space="preserve">The Contractor </w:t>
      </w:r>
      <w:r>
        <w:t>shall</w:t>
      </w:r>
      <w:r w:rsidRPr="00634B9B">
        <w:t xml:space="preserve"> comply with the prompt payment </w:t>
      </w:r>
      <w:r w:rsidRPr="00634B9B">
        <w:lastRenderedPageBreak/>
        <w:t>requirements outlined in the Contract</w:t>
      </w:r>
      <w:r w:rsidRPr="004F306B">
        <w:t>, Section</w:t>
      </w:r>
      <w:r w:rsidR="00164E9D">
        <w:t xml:space="preserve"> 31</w:t>
      </w:r>
      <w:r w:rsidRPr="00634B9B">
        <w:t xml:space="preserve"> “Prompt </w:t>
      </w:r>
      <w:r w:rsidR="00164E9D">
        <w:t>Pay Requirements”</w:t>
      </w:r>
      <w:r w:rsidRPr="00634B9B">
        <w:t xml:space="preserve"> (see </w:t>
      </w:r>
      <w:r w:rsidRPr="00F126F0">
        <w:rPr>
          <w:b/>
        </w:rPr>
        <w:t>Attachment</w:t>
      </w:r>
      <w:r w:rsidRPr="00F126F0">
        <w:t xml:space="preserve"> </w:t>
      </w:r>
      <w:r w:rsidRPr="00F126F0">
        <w:rPr>
          <w:b/>
        </w:rPr>
        <w:t>M</w:t>
      </w:r>
      <w:r>
        <w:t>)</w:t>
      </w:r>
      <w:r w:rsidR="00AC29B8">
        <w:t xml:space="preserve">. </w:t>
      </w:r>
      <w:r w:rsidRPr="00634B9B">
        <w:t xml:space="preserve">Additional information is available on </w:t>
      </w:r>
      <w:r w:rsidR="0049207A">
        <w:t>GOSBA</w:t>
      </w:r>
      <w:r w:rsidRPr="00634B9B">
        <w:t xml:space="preserve">’s website at: </w:t>
      </w:r>
      <w:r w:rsidR="00C247AC">
        <w:t xml:space="preserve"> </w:t>
      </w:r>
      <w:hyperlink r:id="rId45" w:history="1">
        <w:r w:rsidR="004175A4" w:rsidRPr="00371C68">
          <w:rPr>
            <w:rStyle w:val="Hyperlink"/>
            <w:bCs/>
          </w:rPr>
          <w:t>http://www.gomdsmallbiz.maryland.gov/documents/legislation/promptpaymentfaqs.pdf</w:t>
        </w:r>
      </w:hyperlink>
      <w:r w:rsidR="004175A4">
        <w:rPr>
          <w:rStyle w:val="Hyperlink"/>
          <w:bCs/>
        </w:rPr>
        <w:t xml:space="preserve"> </w:t>
      </w:r>
      <w:r w:rsidR="00C247AC">
        <w:t>.</w:t>
      </w:r>
    </w:p>
    <w:p w14:paraId="069D837C" w14:textId="77777777" w:rsidR="008836CF" w:rsidRPr="00634B9B" w:rsidRDefault="008836CF" w:rsidP="0084333C">
      <w:pPr>
        <w:pStyle w:val="Heading2"/>
      </w:pPr>
      <w:bookmarkStart w:id="228" w:name="_Toc349906891"/>
      <w:bookmarkStart w:id="229" w:name="_Toc472702486"/>
      <w:bookmarkStart w:id="230" w:name="_Toc473536834"/>
      <w:bookmarkStart w:id="231" w:name="_Toc488066997"/>
      <w:bookmarkStart w:id="232" w:name="_Toc14370617"/>
      <w:r w:rsidRPr="00634B9B">
        <w:t>Electronic Procurements Authorized</w:t>
      </w:r>
      <w:bookmarkEnd w:id="228"/>
      <w:bookmarkEnd w:id="229"/>
      <w:bookmarkEnd w:id="230"/>
      <w:bookmarkEnd w:id="231"/>
      <w:bookmarkEnd w:id="232"/>
    </w:p>
    <w:p w14:paraId="63C9DB8D" w14:textId="6EBC5009" w:rsidR="00377D8B" w:rsidRDefault="008836CF" w:rsidP="00FE0256">
      <w:pPr>
        <w:pStyle w:val="MDText1"/>
      </w:pPr>
      <w:r w:rsidRPr="00634B9B">
        <w:t xml:space="preserve">Under COMAR 21.03.05, unless otherwise prohibited by law, </w:t>
      </w:r>
      <w:r>
        <w:rPr>
          <w:bCs/>
          <w:color w:val="000000"/>
        </w:rPr>
        <w:t xml:space="preserve">the </w:t>
      </w:r>
      <w:r w:rsidR="000F0C45">
        <w:rPr>
          <w:bCs/>
          <w:color w:val="000000"/>
        </w:rPr>
        <w:t>Department</w:t>
      </w:r>
      <w:r w:rsidRPr="00634B9B">
        <w:t xml:space="preserve"> may conduct procurement transactions by electronic means, including the solicitation, </w:t>
      </w:r>
      <w:r>
        <w:rPr>
          <w:bCs/>
          <w:color w:val="000000"/>
        </w:rPr>
        <w:t>proposing</w:t>
      </w:r>
      <w:r w:rsidRPr="00634B9B">
        <w:t>, award, execution, and administration of a contract, as provided in Md. Code Ann., Maryland Uniform Electronic Transactions Act, Commercial Law Article, Title 21.</w:t>
      </w:r>
    </w:p>
    <w:p w14:paraId="51F89034" w14:textId="77777777" w:rsidR="008836CF" w:rsidRPr="00634B9B" w:rsidRDefault="008836CF" w:rsidP="00FE0256">
      <w:pPr>
        <w:pStyle w:val="MDText1"/>
      </w:pPr>
      <w:r w:rsidRPr="00634B9B">
        <w:t xml:space="preserve">Participation in the solicitation process on a procurement contract for which electronic means has been authorized shall constitute consent by the </w:t>
      </w:r>
      <w:r w:rsidR="000A333C">
        <w:t>Offeror</w:t>
      </w:r>
      <w:r w:rsidRPr="00634B9B">
        <w:t xml:space="preserve"> to conduct by electronic means all elements of the procurement of that Contract which are specifically authorized under the solicitation or </w:t>
      </w:r>
      <w:r>
        <w:rPr>
          <w:bCs/>
          <w:color w:val="000000"/>
        </w:rPr>
        <w:t>Contract.</w:t>
      </w:r>
      <w:r>
        <w:t xml:space="preserve"> In the case of electronic transactions authorized by this </w:t>
      </w:r>
      <w:r w:rsidR="000A333C">
        <w:t>RFP</w:t>
      </w:r>
      <w:r>
        <w:t xml:space="preserve">, electronic records and signatures </w:t>
      </w:r>
      <w:r w:rsidR="00376F1F">
        <w:t xml:space="preserve">by an authorized representative </w:t>
      </w:r>
      <w:r>
        <w:t>satisfy a requirement for written submission and signatures.</w:t>
      </w:r>
    </w:p>
    <w:p w14:paraId="47C10EE1" w14:textId="77777777" w:rsidR="00377D8B" w:rsidRDefault="008836CF" w:rsidP="00FE0256">
      <w:pPr>
        <w:pStyle w:val="MDText1"/>
      </w:pPr>
      <w:r w:rsidRPr="00634B9B">
        <w:t>“Electronic means” refers to exchanges or communications using electronic, digital, magnetic, wireless, optical, electromagnetic, or other means of electronically conducting transactions</w:t>
      </w:r>
      <w:r w:rsidR="00AC29B8">
        <w:t xml:space="preserve">. </w:t>
      </w:r>
      <w:r w:rsidRPr="00634B9B">
        <w:t xml:space="preserve">Electronic means includes </w:t>
      </w:r>
      <w:r>
        <w:t>e-mail</w:t>
      </w:r>
      <w:r w:rsidRPr="00634B9B">
        <w:t xml:space="preserve">, internet-based communications, electronic funds transfer, specific electronic bidding platforms (e.g., </w:t>
      </w:r>
      <w:hyperlink r:id="rId46" w:history="1">
        <w:r w:rsidR="004629B9" w:rsidRPr="00EE128F">
          <w:rPr>
            <w:rStyle w:val="Hyperlink"/>
            <w:bCs/>
            <w:szCs w:val="22"/>
          </w:rPr>
          <w:t>https://procurement.maryland.gov</w:t>
        </w:r>
      </w:hyperlink>
      <w:r>
        <w:rPr>
          <w:bCs/>
          <w:color w:val="000000"/>
        </w:rPr>
        <w:t>),</w:t>
      </w:r>
      <w:r w:rsidRPr="00634B9B">
        <w:t xml:space="preserve"> and electronic data interchange.</w:t>
      </w:r>
    </w:p>
    <w:p w14:paraId="5464AE78" w14:textId="77777777" w:rsidR="00377D8B" w:rsidRDefault="008836CF" w:rsidP="00FE0256">
      <w:pPr>
        <w:pStyle w:val="MDText1"/>
      </w:pPr>
      <w:r w:rsidRPr="00634B9B">
        <w:t xml:space="preserve">In addition to specific electronic transactions specifically authorized in other sections of this solicitation (e.g., </w:t>
      </w:r>
      <w:r w:rsidR="000A333C">
        <w:rPr>
          <w:bCs/>
          <w:color w:val="000000"/>
        </w:rPr>
        <w:t>RFP</w:t>
      </w:r>
      <w:r w:rsidR="00ED1447">
        <w:rPr>
          <w:bCs/>
          <w:color w:val="000000"/>
        </w:rPr>
        <w:t xml:space="preserve"> § 4.23 </w:t>
      </w:r>
      <w:r w:rsidRPr="00BA1CF7">
        <w:t>describing</w:t>
      </w:r>
      <w:r>
        <w:t xml:space="preserve"> </w:t>
      </w:r>
      <w:r w:rsidRPr="00634B9B">
        <w:t>payments by Electronic Funds Transfer</w:t>
      </w:r>
      <w:r>
        <w:t>),</w:t>
      </w:r>
      <w:r w:rsidRPr="00634B9B">
        <w:t xml:space="preserve"> the following transactions are authorized to be conducted by electronic means on the terms </w:t>
      </w:r>
      <w:r>
        <w:t xml:space="preserve">as authorized in </w:t>
      </w:r>
      <w:r w:rsidRPr="00F53AE5">
        <w:rPr>
          <w:b/>
          <w:bCs/>
        </w:rPr>
        <w:t>COMAR 21.03.05</w:t>
      </w:r>
      <w:r w:rsidRPr="00634B9B">
        <w:t>:</w:t>
      </w:r>
    </w:p>
    <w:p w14:paraId="35861E8A" w14:textId="77777777" w:rsidR="00377D8B" w:rsidRDefault="008836CF" w:rsidP="000F7C4F">
      <w:pPr>
        <w:pStyle w:val="MDABC"/>
        <w:numPr>
          <w:ilvl w:val="0"/>
          <w:numId w:val="81"/>
        </w:numPr>
      </w:pPr>
      <w:r w:rsidRPr="00634B9B">
        <w:t xml:space="preserve">The Procurement Officer may conduct the procurement using </w:t>
      </w:r>
      <w:proofErr w:type="spellStart"/>
      <w:r w:rsidR="000D1BD9">
        <w:t>eMMA</w:t>
      </w:r>
      <w:proofErr w:type="spellEnd"/>
      <w:r w:rsidR="006E68BF">
        <w:t xml:space="preserve"> or</w:t>
      </w:r>
      <w:r w:rsidRPr="00634B9B">
        <w:t xml:space="preserve"> </w:t>
      </w:r>
      <w:r>
        <w:t>e-mail</w:t>
      </w:r>
      <w:r w:rsidRPr="00634B9B">
        <w:t xml:space="preserve"> to issue:</w:t>
      </w:r>
    </w:p>
    <w:p w14:paraId="754E7204" w14:textId="77777777" w:rsidR="008836CF" w:rsidRPr="00634B9B" w:rsidRDefault="002B2507" w:rsidP="000F7C4F">
      <w:pPr>
        <w:pStyle w:val="MDABC"/>
        <w:numPr>
          <w:ilvl w:val="1"/>
          <w:numId w:val="53"/>
        </w:numPr>
      </w:pPr>
      <w:r>
        <w:t>T</w:t>
      </w:r>
      <w:r w:rsidR="008836CF" w:rsidRPr="00634B9B">
        <w:t xml:space="preserve">he </w:t>
      </w:r>
      <w:proofErr w:type="gramStart"/>
      <w:r w:rsidR="000A333C">
        <w:t>RFP</w:t>
      </w:r>
      <w:r w:rsidR="00D42EFE">
        <w:t>;</w:t>
      </w:r>
      <w:proofErr w:type="gramEnd"/>
    </w:p>
    <w:p w14:paraId="5D78F425" w14:textId="77777777" w:rsidR="008836CF" w:rsidRPr="00634B9B" w:rsidRDefault="002B2507" w:rsidP="000F7C4F">
      <w:pPr>
        <w:pStyle w:val="MDABC"/>
        <w:numPr>
          <w:ilvl w:val="1"/>
          <w:numId w:val="53"/>
        </w:numPr>
      </w:pPr>
      <w:r>
        <w:t>A</w:t>
      </w:r>
      <w:r w:rsidR="008836CF" w:rsidRPr="00634B9B">
        <w:t>ny amendments</w:t>
      </w:r>
      <w:r w:rsidR="008836CF" w:rsidRPr="00B9217F">
        <w:t xml:space="preserve"> </w:t>
      </w:r>
      <w:r w:rsidR="008836CF">
        <w:t xml:space="preserve">and requests for best and </w:t>
      </w:r>
      <w:r>
        <w:t xml:space="preserve">final </w:t>
      </w:r>
      <w:proofErr w:type="gramStart"/>
      <w:r w:rsidR="00F86F30" w:rsidRPr="00F86F30">
        <w:t>offer</w:t>
      </w:r>
      <w:r>
        <w:t>s</w:t>
      </w:r>
      <w:r w:rsidR="00D42EFE">
        <w:t>;</w:t>
      </w:r>
      <w:proofErr w:type="gramEnd"/>
    </w:p>
    <w:p w14:paraId="043B107A" w14:textId="77777777" w:rsidR="008836CF" w:rsidRPr="00634B9B" w:rsidRDefault="002B2507" w:rsidP="000F7C4F">
      <w:pPr>
        <w:pStyle w:val="MDABC"/>
        <w:numPr>
          <w:ilvl w:val="1"/>
          <w:numId w:val="53"/>
        </w:numPr>
      </w:pPr>
      <w:r>
        <w:t>P</w:t>
      </w:r>
      <w:r w:rsidR="008836CF" w:rsidRPr="00634B9B">
        <w:t>re-</w:t>
      </w:r>
      <w:r w:rsidR="000A333C">
        <w:t>Proposal</w:t>
      </w:r>
      <w:r w:rsidR="008836CF" w:rsidRPr="00634B9B">
        <w:t xml:space="preserve"> conference </w:t>
      </w:r>
      <w:proofErr w:type="gramStart"/>
      <w:r w:rsidR="008836CF" w:rsidRPr="00634B9B">
        <w:t>documents</w:t>
      </w:r>
      <w:r w:rsidR="00D42EFE">
        <w:t>;</w:t>
      </w:r>
      <w:proofErr w:type="gramEnd"/>
    </w:p>
    <w:p w14:paraId="68F3D469" w14:textId="77777777" w:rsidR="008836CF" w:rsidRPr="00634B9B" w:rsidRDefault="002B2507" w:rsidP="000F7C4F">
      <w:pPr>
        <w:pStyle w:val="MDABC"/>
        <w:numPr>
          <w:ilvl w:val="1"/>
          <w:numId w:val="53"/>
        </w:numPr>
      </w:pPr>
      <w:r>
        <w:t>Q</w:t>
      </w:r>
      <w:r w:rsidR="008836CF" w:rsidRPr="00634B9B">
        <w:t xml:space="preserve">uestions and </w:t>
      </w:r>
      <w:proofErr w:type="gramStart"/>
      <w:r w:rsidR="008836CF" w:rsidRPr="00634B9B">
        <w:t>responses</w:t>
      </w:r>
      <w:r w:rsidR="00D42EFE">
        <w:t>;</w:t>
      </w:r>
      <w:proofErr w:type="gramEnd"/>
    </w:p>
    <w:p w14:paraId="6D28B3E8" w14:textId="77777777" w:rsidR="008836CF" w:rsidRPr="00634B9B" w:rsidRDefault="002B2507" w:rsidP="000F7C4F">
      <w:pPr>
        <w:pStyle w:val="MDABC"/>
        <w:numPr>
          <w:ilvl w:val="1"/>
          <w:numId w:val="53"/>
        </w:numPr>
      </w:pPr>
      <w:r>
        <w:t>C</w:t>
      </w:r>
      <w:r w:rsidR="008836CF" w:rsidRPr="00634B9B">
        <w:t xml:space="preserve">ommunications regarding the solicitation or </w:t>
      </w:r>
      <w:r w:rsidR="000A333C">
        <w:t>Proposal</w:t>
      </w:r>
      <w:r w:rsidR="008836CF" w:rsidRPr="00634B9B">
        <w:t xml:space="preserve"> to any </w:t>
      </w:r>
      <w:r w:rsidR="000A333C">
        <w:t>Offeror</w:t>
      </w:r>
      <w:r w:rsidR="008836CF" w:rsidRPr="00634B9B">
        <w:t xml:space="preserve"> or potential </w:t>
      </w:r>
      <w:proofErr w:type="gramStart"/>
      <w:r w:rsidR="000A333C">
        <w:t>Offeror</w:t>
      </w:r>
      <w:r w:rsidR="00D42EFE">
        <w:t>;</w:t>
      </w:r>
      <w:proofErr w:type="gramEnd"/>
    </w:p>
    <w:p w14:paraId="4D8ABD79" w14:textId="77777777" w:rsidR="00377D8B" w:rsidRDefault="002B2507" w:rsidP="000F7C4F">
      <w:pPr>
        <w:pStyle w:val="MDABC"/>
        <w:numPr>
          <w:ilvl w:val="1"/>
          <w:numId w:val="53"/>
        </w:numPr>
      </w:pPr>
      <w:r>
        <w:t>N</w:t>
      </w:r>
      <w:r w:rsidR="008836CF" w:rsidRPr="00634B9B">
        <w:t>otices of award selection or non-selection</w:t>
      </w:r>
      <w:r w:rsidR="008836CF" w:rsidRPr="000A5B2F">
        <w:t>; and</w:t>
      </w:r>
    </w:p>
    <w:p w14:paraId="5E939DE7" w14:textId="77777777" w:rsidR="00377D8B" w:rsidRPr="000A5B2F" w:rsidRDefault="002B2507" w:rsidP="000F7C4F">
      <w:pPr>
        <w:pStyle w:val="MDABC"/>
        <w:numPr>
          <w:ilvl w:val="1"/>
          <w:numId w:val="53"/>
        </w:numPr>
      </w:pPr>
      <w:r>
        <w:t>T</w:t>
      </w:r>
      <w:r w:rsidR="008836CF" w:rsidRPr="00634B9B">
        <w:t xml:space="preserve">he Procurement Officer’s decision on any </w:t>
      </w:r>
      <w:r w:rsidR="000A333C" w:rsidRPr="000A5B2F">
        <w:t>Proposal</w:t>
      </w:r>
      <w:r w:rsidR="008836CF" w:rsidRPr="00634B9B">
        <w:t xml:space="preserve"> protest or Contract claim</w:t>
      </w:r>
      <w:r w:rsidR="008836CF" w:rsidRPr="000A5B2F">
        <w:t>.</w:t>
      </w:r>
    </w:p>
    <w:p w14:paraId="601D83AD" w14:textId="687EBE45" w:rsidR="00377D8B" w:rsidRDefault="00B8552B" w:rsidP="00503D33">
      <w:pPr>
        <w:pStyle w:val="MDABC"/>
      </w:pPr>
      <w:r>
        <w:t xml:space="preserve">The </w:t>
      </w:r>
      <w:r w:rsidR="000A333C">
        <w:t>Offeror</w:t>
      </w:r>
      <w:r w:rsidR="008836CF" w:rsidRPr="00634B9B">
        <w:t xml:space="preserve"> or potential </w:t>
      </w:r>
      <w:r w:rsidR="000A333C">
        <w:t>Offeror</w:t>
      </w:r>
      <w:r w:rsidR="008836CF" w:rsidRPr="00634B9B">
        <w:t xml:space="preserve"> may use </w:t>
      </w:r>
      <w:proofErr w:type="spellStart"/>
      <w:r w:rsidR="006E68BF">
        <w:t>eMMA</w:t>
      </w:r>
      <w:proofErr w:type="spellEnd"/>
      <w:r w:rsidR="006E68BF">
        <w:t xml:space="preserve"> or </w:t>
      </w:r>
      <w:r w:rsidR="008836CF">
        <w:t>e-mail</w:t>
      </w:r>
      <w:r w:rsidR="0040272A">
        <w:t xml:space="preserve"> as specified below</w:t>
      </w:r>
      <w:r w:rsidR="008836CF" w:rsidRPr="00634B9B">
        <w:t xml:space="preserve"> to:</w:t>
      </w:r>
    </w:p>
    <w:p w14:paraId="67517F1A" w14:textId="6E0FBD38" w:rsidR="008836CF" w:rsidRDefault="008836CF" w:rsidP="000F7C4F">
      <w:pPr>
        <w:pStyle w:val="MDABC"/>
        <w:numPr>
          <w:ilvl w:val="1"/>
          <w:numId w:val="53"/>
        </w:numPr>
      </w:pPr>
      <w:r>
        <w:t xml:space="preserve">Submit </w:t>
      </w:r>
      <w:r w:rsidR="000A333C">
        <w:t>Proposal</w:t>
      </w:r>
      <w:r w:rsidR="002B2507">
        <w:t>s</w:t>
      </w:r>
      <w:r w:rsidR="0040272A">
        <w:t xml:space="preserve"> via </w:t>
      </w:r>
      <w:proofErr w:type="spellStart"/>
      <w:proofErr w:type="gramStart"/>
      <w:r w:rsidR="0040272A">
        <w:t>eMMA</w:t>
      </w:r>
      <w:proofErr w:type="spellEnd"/>
      <w:r w:rsidR="002B2507">
        <w:t>;</w:t>
      </w:r>
      <w:proofErr w:type="gramEnd"/>
      <w:r w:rsidR="002B2507" w:rsidRPr="003F626E">
        <w:t xml:space="preserve"> </w:t>
      </w:r>
    </w:p>
    <w:p w14:paraId="3C8600EE" w14:textId="760E35D3" w:rsidR="00377D8B" w:rsidRDefault="002B2507" w:rsidP="000F7C4F">
      <w:pPr>
        <w:pStyle w:val="MDABC"/>
        <w:numPr>
          <w:ilvl w:val="1"/>
          <w:numId w:val="53"/>
        </w:numPr>
      </w:pPr>
      <w:r>
        <w:t>A</w:t>
      </w:r>
      <w:r w:rsidR="008836CF" w:rsidRPr="00634B9B">
        <w:t>sk questions regarding the solicitation</w:t>
      </w:r>
      <w:r w:rsidR="0040272A">
        <w:t xml:space="preserve"> via </w:t>
      </w:r>
      <w:proofErr w:type="gramStart"/>
      <w:r w:rsidR="0040272A">
        <w:t>e-mail</w:t>
      </w:r>
      <w:r w:rsidR="003F626E">
        <w:t>;</w:t>
      </w:r>
      <w:proofErr w:type="gramEnd"/>
    </w:p>
    <w:p w14:paraId="7BDE874B" w14:textId="6601D865" w:rsidR="008836CF" w:rsidRPr="00634B9B" w:rsidRDefault="002B2507" w:rsidP="000F7C4F">
      <w:pPr>
        <w:pStyle w:val="MDABC"/>
        <w:numPr>
          <w:ilvl w:val="1"/>
          <w:numId w:val="53"/>
        </w:numPr>
      </w:pPr>
      <w:r>
        <w:t>R</w:t>
      </w:r>
      <w:r w:rsidR="008836CF" w:rsidRPr="00634B9B">
        <w:t xml:space="preserve">eply to any material received from the Procurement Officer by electronic means that includes a Procurement Officer’s request or direction to reply </w:t>
      </w:r>
      <w:r w:rsidR="008836CF" w:rsidRPr="00634B9B">
        <w:lastRenderedPageBreak/>
        <w:t xml:space="preserve">by </w:t>
      </w:r>
      <w:r w:rsidR="008836CF">
        <w:t>e-mail</w:t>
      </w:r>
      <w:r w:rsidR="008836CF" w:rsidRPr="00634B9B">
        <w:t>, but only on the terms specifically approved and directed by the Procurement Officer</w:t>
      </w:r>
      <w:r w:rsidR="000313A3" w:rsidRPr="000A5B2F">
        <w:t xml:space="preserve"> </w:t>
      </w:r>
      <w:proofErr w:type="gramStart"/>
      <w:r w:rsidR="008836CF" w:rsidRPr="000A5B2F">
        <w:t>and</w:t>
      </w:r>
      <w:r w:rsidR="000313A3" w:rsidRPr="000A5B2F">
        <w:t>;</w:t>
      </w:r>
      <w:proofErr w:type="gramEnd"/>
    </w:p>
    <w:p w14:paraId="22F94A79" w14:textId="7FC834C4" w:rsidR="00377D8B" w:rsidRDefault="000313A3" w:rsidP="000F7C4F">
      <w:pPr>
        <w:pStyle w:val="MDABC"/>
        <w:numPr>
          <w:ilvl w:val="1"/>
          <w:numId w:val="53"/>
        </w:numPr>
      </w:pPr>
      <w:r>
        <w:t>S</w:t>
      </w:r>
      <w:r w:rsidR="008836CF" w:rsidRPr="00634B9B">
        <w:t xml:space="preserve">ubmit a "No </w:t>
      </w:r>
      <w:r w:rsidR="000A333C">
        <w:t>Proposal</w:t>
      </w:r>
      <w:r w:rsidR="008836CF" w:rsidRPr="00634B9B">
        <w:t xml:space="preserve"> Response" to the </w:t>
      </w:r>
      <w:r w:rsidR="000A333C">
        <w:t>RFP</w:t>
      </w:r>
      <w:r w:rsidR="0040272A">
        <w:t xml:space="preserve"> via e-mail</w:t>
      </w:r>
      <w:r w:rsidR="00471CD3">
        <w:t>.</w:t>
      </w:r>
    </w:p>
    <w:p w14:paraId="50AAD21B" w14:textId="7626D5C7" w:rsidR="00377D8B" w:rsidRDefault="008836CF" w:rsidP="00503D33">
      <w:pPr>
        <w:pStyle w:val="MDABC"/>
      </w:pPr>
      <w:r w:rsidRPr="00634B9B">
        <w:t xml:space="preserve">The Procurement Officer, the </w:t>
      </w:r>
      <w:r w:rsidR="00EA457C">
        <w:t>SPM</w:t>
      </w:r>
      <w:r w:rsidRPr="00634B9B">
        <w:t xml:space="preserve">, and the Contractor may conduct day-to-day Contract administration, except as outlined in </w:t>
      </w:r>
      <w:r w:rsidRPr="00142818">
        <w:rPr>
          <w:b/>
        </w:rPr>
        <w:t xml:space="preserve">Section </w:t>
      </w:r>
      <w:r w:rsidR="00142818" w:rsidRPr="00142818">
        <w:rPr>
          <w:b/>
          <w:bCs/>
          <w:color w:val="000000"/>
        </w:rPr>
        <w:t>4.25.5</w:t>
      </w:r>
      <w:r w:rsidR="00142818">
        <w:rPr>
          <w:bCs/>
          <w:color w:val="000000"/>
        </w:rPr>
        <w:t xml:space="preserve"> </w:t>
      </w:r>
      <w:r w:rsidRPr="00634B9B">
        <w:t>of this subsection</w:t>
      </w:r>
      <w:r w:rsidRPr="003E6C82">
        <w:t>,</w:t>
      </w:r>
      <w:r w:rsidRPr="00634B9B">
        <w:t xml:space="preserve"> utilizing </w:t>
      </w:r>
      <w:r>
        <w:t>e-mail</w:t>
      </w:r>
      <w:r w:rsidR="00577B04">
        <w:t xml:space="preserve"> </w:t>
      </w:r>
      <w:r w:rsidRPr="00634B9B">
        <w:t xml:space="preserve">or other electronic means if authorized by the Procurement Officer or </w:t>
      </w:r>
      <w:r w:rsidR="00EA457C">
        <w:t>SPM</w:t>
      </w:r>
      <w:r w:rsidRPr="00634B9B">
        <w:t>.</w:t>
      </w:r>
      <w:r w:rsidR="003F626E">
        <w:t xml:space="preserve"> </w:t>
      </w:r>
    </w:p>
    <w:p w14:paraId="444B40F5" w14:textId="77777777" w:rsidR="00377D8B" w:rsidRDefault="008836CF" w:rsidP="00FE0256">
      <w:pPr>
        <w:pStyle w:val="MDText1"/>
      </w:pPr>
      <w:r w:rsidRPr="00634B9B">
        <w:t xml:space="preserve">The following transactions related to this procurement and any Contract awarded pursuant to it are </w:t>
      </w:r>
      <w:r w:rsidRPr="00634B9B">
        <w:rPr>
          <w:b/>
        </w:rPr>
        <w:t>not authorized</w:t>
      </w:r>
      <w:r w:rsidRPr="00634B9B">
        <w:t xml:space="preserve"> to be conducted by electronic means:</w:t>
      </w:r>
    </w:p>
    <w:p w14:paraId="1607C71B" w14:textId="33781097" w:rsidR="008836CF" w:rsidRPr="00634B9B" w:rsidRDefault="000313A3" w:rsidP="000F7C4F">
      <w:pPr>
        <w:pStyle w:val="MDABC"/>
        <w:numPr>
          <w:ilvl w:val="0"/>
          <w:numId w:val="20"/>
        </w:numPr>
        <w:ind w:left="2070" w:hanging="450"/>
      </w:pPr>
      <w:r>
        <w:t>S</w:t>
      </w:r>
      <w:r w:rsidR="008836CF" w:rsidRPr="00634B9B">
        <w:t xml:space="preserve">ubmission of initial </w:t>
      </w:r>
      <w:r w:rsidR="000A333C">
        <w:t>Proposal</w:t>
      </w:r>
      <w:r w:rsidR="008836CF" w:rsidRPr="00634B9B">
        <w:t>s</w:t>
      </w:r>
      <w:r w:rsidR="006E68BF">
        <w:t xml:space="preserve">, except through </w:t>
      </w:r>
      <w:proofErr w:type="spellStart"/>
      <w:proofErr w:type="gramStart"/>
      <w:r w:rsidR="006E68BF">
        <w:t>eMMA</w:t>
      </w:r>
      <w:proofErr w:type="spellEnd"/>
      <w:r w:rsidR="008836CF" w:rsidRPr="00164E9D">
        <w:t>;</w:t>
      </w:r>
      <w:proofErr w:type="gramEnd"/>
    </w:p>
    <w:p w14:paraId="436E10F4" w14:textId="77777777" w:rsidR="00377D8B" w:rsidRDefault="000313A3" w:rsidP="000F7C4F">
      <w:pPr>
        <w:pStyle w:val="MDABC"/>
        <w:numPr>
          <w:ilvl w:val="0"/>
          <w:numId w:val="20"/>
        </w:numPr>
        <w:ind w:left="2070" w:hanging="450"/>
      </w:pPr>
      <w:r>
        <w:t>F</w:t>
      </w:r>
      <w:r w:rsidR="008836CF" w:rsidRPr="00634B9B">
        <w:t xml:space="preserve">iling of </w:t>
      </w:r>
      <w:proofErr w:type="gramStart"/>
      <w:r w:rsidR="008836CF" w:rsidRPr="00634B9B">
        <w:t>protests;</w:t>
      </w:r>
      <w:proofErr w:type="gramEnd"/>
    </w:p>
    <w:p w14:paraId="708D38AE" w14:textId="77777777" w:rsidR="00377D8B" w:rsidRDefault="000313A3" w:rsidP="000F7C4F">
      <w:pPr>
        <w:pStyle w:val="MDABC"/>
        <w:numPr>
          <w:ilvl w:val="0"/>
          <w:numId w:val="20"/>
        </w:numPr>
        <w:ind w:left="2070" w:hanging="450"/>
      </w:pPr>
      <w:r>
        <w:t>F</w:t>
      </w:r>
      <w:r w:rsidR="008836CF" w:rsidRPr="00634B9B">
        <w:t xml:space="preserve">iling of Contract </w:t>
      </w:r>
      <w:proofErr w:type="gramStart"/>
      <w:r w:rsidR="008836CF" w:rsidRPr="00634B9B">
        <w:t>claims;</w:t>
      </w:r>
      <w:proofErr w:type="gramEnd"/>
    </w:p>
    <w:p w14:paraId="74C45575" w14:textId="3825C7E9" w:rsidR="00377D8B" w:rsidRDefault="000313A3" w:rsidP="000F7C4F">
      <w:pPr>
        <w:pStyle w:val="MDABC"/>
        <w:numPr>
          <w:ilvl w:val="0"/>
          <w:numId w:val="20"/>
        </w:numPr>
        <w:ind w:left="2070" w:hanging="450"/>
      </w:pPr>
      <w:r>
        <w:t>S</w:t>
      </w:r>
      <w:r w:rsidR="008836CF" w:rsidRPr="00634B9B">
        <w:t xml:space="preserve">ubmission of documents determined by the </w:t>
      </w:r>
      <w:r w:rsidR="000F0C45">
        <w:t>Department</w:t>
      </w:r>
      <w:r w:rsidR="008836CF" w:rsidRPr="00634B9B">
        <w:t xml:space="preserve"> to require original signatures (e.g., Contract execution, Contract modifications</w:t>
      </w:r>
      <w:r w:rsidR="008836CF" w:rsidRPr="00B9217F">
        <w:t>);</w:t>
      </w:r>
      <w:r w:rsidR="008836CF" w:rsidRPr="00634B9B">
        <w:t xml:space="preserve"> or</w:t>
      </w:r>
    </w:p>
    <w:p w14:paraId="2B0F5939" w14:textId="77777777" w:rsidR="00377D8B" w:rsidRPr="002B30A7" w:rsidRDefault="000313A3" w:rsidP="000F7C4F">
      <w:pPr>
        <w:pStyle w:val="MDABC"/>
        <w:numPr>
          <w:ilvl w:val="0"/>
          <w:numId w:val="20"/>
        </w:numPr>
        <w:ind w:left="2070" w:hanging="450"/>
      </w:pPr>
      <w:r>
        <w:t>A</w:t>
      </w:r>
      <w:r w:rsidR="008836CF" w:rsidRPr="00634B9B">
        <w:t xml:space="preserve">ny transaction, submission, or communication where the Procurement Officer has specifically directed that a response from the Contractor or </w:t>
      </w:r>
      <w:r w:rsidR="000A333C">
        <w:t>Offeror</w:t>
      </w:r>
      <w:r w:rsidR="008836CF" w:rsidRPr="00634B9B">
        <w:t xml:space="preserve"> be provided in writing or hard copy.</w:t>
      </w:r>
      <w:r w:rsidR="003F626E">
        <w:t xml:space="preserve"> </w:t>
      </w:r>
    </w:p>
    <w:p w14:paraId="06DEB2F5" w14:textId="0D07EDDD" w:rsidR="008836CF" w:rsidRPr="00634B9B" w:rsidRDefault="008836CF" w:rsidP="00FE0256">
      <w:pPr>
        <w:pStyle w:val="MDText1"/>
      </w:pPr>
      <w:r w:rsidRPr="00FD0694">
        <w:t xml:space="preserve">Any </w:t>
      </w:r>
      <w:r>
        <w:t>e-mail</w:t>
      </w:r>
      <w:r w:rsidRPr="00634B9B">
        <w:t xml:space="preserve"> transmission is only authorized to the </w:t>
      </w:r>
      <w:r>
        <w:t>e-mail</w:t>
      </w:r>
      <w:r w:rsidRPr="00634B9B">
        <w:t xml:space="preserve"> addresses for the identified person as provided in the solicitation, </w:t>
      </w:r>
      <w:r>
        <w:t xml:space="preserve">the </w:t>
      </w:r>
      <w:r w:rsidRPr="00634B9B">
        <w:t xml:space="preserve">Contract, or </w:t>
      </w:r>
      <w:r>
        <w:t xml:space="preserve">in the </w:t>
      </w:r>
      <w:r w:rsidRPr="00634B9B">
        <w:t xml:space="preserve">direction from the Procurement Officer or </w:t>
      </w:r>
      <w:r w:rsidR="00EA457C">
        <w:t>SPM</w:t>
      </w:r>
      <w:r w:rsidRPr="00634B9B">
        <w:t>.</w:t>
      </w:r>
    </w:p>
    <w:p w14:paraId="28840CEA" w14:textId="77777777" w:rsidR="00FE7635" w:rsidRPr="00634B9B" w:rsidRDefault="00FE7635" w:rsidP="0084333C">
      <w:pPr>
        <w:pStyle w:val="Heading2"/>
      </w:pPr>
      <w:bookmarkStart w:id="233" w:name="_Toc473536835"/>
      <w:bookmarkStart w:id="234" w:name="_Toc488066998"/>
      <w:bookmarkStart w:id="235" w:name="_Toc14370618"/>
      <w:r w:rsidRPr="004F306B">
        <w:t>MBE Participation Goal</w:t>
      </w:r>
      <w:bookmarkEnd w:id="233"/>
      <w:bookmarkEnd w:id="234"/>
      <w:bookmarkEnd w:id="235"/>
    </w:p>
    <w:p w14:paraId="0FD18BDA" w14:textId="277B225A" w:rsidR="00FE7635" w:rsidRDefault="00F53AE5" w:rsidP="00F53AE5">
      <w:pPr>
        <w:pStyle w:val="Heading3"/>
        <w:numPr>
          <w:ilvl w:val="0"/>
          <w:numId w:val="0"/>
        </w:numPr>
      </w:pPr>
      <w:r>
        <w:t xml:space="preserve">   </w:t>
      </w:r>
      <w:r w:rsidR="009933B0">
        <w:tab/>
      </w:r>
      <w:r w:rsidR="009933B0">
        <w:tab/>
      </w:r>
      <w:r>
        <w:t xml:space="preserve">4.26.1 </w:t>
      </w:r>
      <w:r w:rsidR="00FE7635" w:rsidRPr="00634B9B">
        <w:t>Establishment of Goal and Subgoals</w:t>
      </w:r>
    </w:p>
    <w:p w14:paraId="74EED953" w14:textId="77777777" w:rsidR="00FE7635" w:rsidRPr="00634B9B" w:rsidRDefault="00FE7635" w:rsidP="00FE7635">
      <w:pPr>
        <w:pStyle w:val="MDText0"/>
      </w:pPr>
      <w:r w:rsidRPr="00634B9B">
        <w:t>An overall MBE subcontract</w:t>
      </w:r>
      <w:r>
        <w:t>or</w:t>
      </w:r>
      <w:r w:rsidRPr="00634B9B">
        <w:t xml:space="preserve"> participation goal </w:t>
      </w:r>
      <w:r>
        <w:t xml:space="preserve">as identified in the Key Information Summary Sheet has been established for this procurement, representing a </w:t>
      </w:r>
      <w:r w:rsidRPr="00634B9B">
        <w:t xml:space="preserve">percentage of the total Contract dollar </w:t>
      </w:r>
      <w:r>
        <w:t>value</w:t>
      </w:r>
      <w:r w:rsidRPr="00634B9B">
        <w:t xml:space="preserve">, including all </w:t>
      </w:r>
      <w:r>
        <w:t xml:space="preserve">renewal </w:t>
      </w:r>
      <w:r w:rsidRPr="00634B9B">
        <w:t xml:space="preserve">option </w:t>
      </w:r>
      <w:r>
        <w:t>t</w:t>
      </w:r>
      <w:r w:rsidRPr="00634B9B">
        <w:t>er</w:t>
      </w:r>
      <w:r>
        <w:t>m</w:t>
      </w:r>
      <w:r w:rsidRPr="00634B9B">
        <w:t>s, if any</w:t>
      </w:r>
      <w:r w:rsidRPr="00812643">
        <w:t>,</w:t>
      </w:r>
      <w:r>
        <w:t xml:space="preserve"> has been established for this procurement.</w:t>
      </w:r>
    </w:p>
    <w:p w14:paraId="0A1428A9" w14:textId="77777777" w:rsidR="00FE7635" w:rsidRPr="00634B9B" w:rsidRDefault="00FE7635" w:rsidP="00FE7635">
      <w:pPr>
        <w:pStyle w:val="MDText0"/>
      </w:pPr>
      <w:r w:rsidRPr="00634B9B">
        <w:t xml:space="preserve">Notwithstanding any subgoals established </w:t>
      </w:r>
      <w:r w:rsidR="00C30BAC">
        <w:t xml:space="preserve">for this </w:t>
      </w:r>
      <w:r w:rsidR="000A333C">
        <w:t>RFP</w:t>
      </w:r>
      <w:r w:rsidRPr="00634B9B">
        <w:t>, the Contractor is encouraged to use a diverse group of subcontractors and suppliers from any/</w:t>
      </w:r>
      <w:proofErr w:type="gramStart"/>
      <w:r w:rsidRPr="00634B9B">
        <w:t>all of</w:t>
      </w:r>
      <w:proofErr w:type="gramEnd"/>
      <w:r w:rsidRPr="00634B9B">
        <w:t xml:space="preserve"> the various MBE classifications to meet the remainder of the overall MBE participation goal.</w:t>
      </w:r>
    </w:p>
    <w:p w14:paraId="42689743" w14:textId="40799979" w:rsidR="00FE7635" w:rsidRDefault="00FE7635" w:rsidP="00FE7635">
      <w:pPr>
        <w:pStyle w:val="MDText0"/>
      </w:pPr>
      <w:r w:rsidRPr="00DE0196">
        <w:t xml:space="preserve">By submitting a response to this solicitation, the </w:t>
      </w:r>
      <w:r w:rsidR="000A333C">
        <w:t>Offeror</w:t>
      </w:r>
      <w:r w:rsidRPr="00DE0196">
        <w:t xml:space="preserve"> acknowledges the overall </w:t>
      </w:r>
      <w:r w:rsidRPr="00634B9B">
        <w:t xml:space="preserve">MBE subcontractor participation </w:t>
      </w:r>
      <w:r w:rsidRPr="00DE0196">
        <w:t xml:space="preserve">goal and </w:t>
      </w:r>
      <w:r w:rsidR="00F53AE5" w:rsidRPr="00DE0196">
        <w:t>subgoals and</w:t>
      </w:r>
      <w:r w:rsidRPr="00DE0196">
        <w:t xml:space="preserve"> commits to achieving the overall goal and subgoals</w:t>
      </w:r>
      <w:r>
        <w:t xml:space="preserve"> </w:t>
      </w:r>
      <w:r w:rsidRPr="00DE0196">
        <w:t>by utilizing certified minority</w:t>
      </w:r>
      <w:r>
        <w:t xml:space="preserve"> </w:t>
      </w:r>
      <w:r w:rsidRPr="00DE0196">
        <w:t xml:space="preserve">business </w:t>
      </w:r>
      <w:proofErr w:type="gramStart"/>
      <w:r w:rsidRPr="00DE0196">
        <w:t>enterprises, or</w:t>
      </w:r>
      <w:proofErr w:type="gramEnd"/>
      <w:r w:rsidRPr="00DE0196">
        <w:t xml:space="preserve"> requests a full or partial waiver of the overall goal and subgoals</w:t>
      </w:r>
      <w:r w:rsidR="00C30BAC">
        <w:t>.</w:t>
      </w:r>
    </w:p>
    <w:p w14:paraId="417FC433" w14:textId="77777777" w:rsidR="00593338" w:rsidRPr="00F53AE5" w:rsidRDefault="00593338" w:rsidP="00593338">
      <w:pPr>
        <w:ind w:left="144"/>
        <w:rPr>
          <w:rFonts w:eastAsia="Times New Roman"/>
          <w:b/>
          <w:sz w:val="22"/>
          <w:u w:val="single"/>
        </w:rPr>
      </w:pPr>
      <w:r w:rsidRPr="00F53AE5">
        <w:rPr>
          <w:rFonts w:eastAsia="Times New Roman"/>
          <w:b/>
          <w:sz w:val="22"/>
          <w:u w:val="single"/>
        </w:rPr>
        <w:t>An Offeror that does not commit to meeting the entire MBE participation goal outlined in this Section 4.26</w:t>
      </w:r>
      <w:r w:rsidR="00483C31" w:rsidRPr="00F53AE5">
        <w:rPr>
          <w:rFonts w:eastAsia="Times New Roman"/>
          <w:b/>
          <w:sz w:val="22"/>
          <w:u w:val="single"/>
        </w:rPr>
        <w:t xml:space="preserve"> </w:t>
      </w:r>
      <w:r w:rsidR="00891A39" w:rsidRPr="00F53AE5">
        <w:rPr>
          <w:rFonts w:eastAsia="Times New Roman"/>
          <w:b/>
          <w:sz w:val="22"/>
          <w:u w:val="single"/>
        </w:rPr>
        <w:t>implie</w:t>
      </w:r>
      <w:r w:rsidR="00483C31" w:rsidRPr="00F53AE5">
        <w:rPr>
          <w:rFonts w:eastAsia="Times New Roman"/>
          <w:b/>
          <w:sz w:val="22"/>
          <w:u w:val="single"/>
        </w:rPr>
        <w:t>s</w:t>
      </w:r>
      <w:r w:rsidR="00891A39" w:rsidRPr="00F53AE5">
        <w:rPr>
          <w:rFonts w:eastAsia="Times New Roman"/>
          <w:b/>
          <w:sz w:val="22"/>
          <w:u w:val="single"/>
        </w:rPr>
        <w:t xml:space="preserve"> that </w:t>
      </w:r>
      <w:r w:rsidR="00483C31" w:rsidRPr="00F53AE5">
        <w:rPr>
          <w:rFonts w:eastAsia="Times New Roman"/>
          <w:b/>
          <w:sz w:val="22"/>
          <w:u w:val="single"/>
        </w:rPr>
        <w:t>it</w:t>
      </w:r>
      <w:r w:rsidR="00891A39" w:rsidRPr="00F53AE5">
        <w:rPr>
          <w:rFonts w:eastAsia="Times New Roman"/>
          <w:b/>
          <w:sz w:val="22"/>
          <w:u w:val="single"/>
        </w:rPr>
        <w:t xml:space="preserve"> is </w:t>
      </w:r>
      <w:r w:rsidRPr="00F53AE5">
        <w:rPr>
          <w:rFonts w:eastAsia="Times New Roman"/>
          <w:b/>
          <w:sz w:val="22"/>
          <w:u w:val="single"/>
        </w:rPr>
        <w:t>request</w:t>
      </w:r>
      <w:r w:rsidR="00891A39" w:rsidRPr="00F53AE5">
        <w:rPr>
          <w:rFonts w:eastAsia="Times New Roman"/>
          <w:b/>
          <w:sz w:val="22"/>
          <w:u w:val="single"/>
        </w:rPr>
        <w:t>ing a full or partial waiver for the remainder of the MBE goal or subgoals as applicable and</w:t>
      </w:r>
      <w:r w:rsidR="00245C83" w:rsidRPr="00F53AE5">
        <w:rPr>
          <w:rFonts w:eastAsia="Times New Roman"/>
          <w:b/>
          <w:sz w:val="22"/>
          <w:u w:val="single"/>
        </w:rPr>
        <w:t>,</w:t>
      </w:r>
      <w:r w:rsidR="00891A39" w:rsidRPr="00F53AE5">
        <w:rPr>
          <w:rFonts w:eastAsia="Times New Roman"/>
          <w:b/>
          <w:sz w:val="22"/>
          <w:u w:val="single"/>
        </w:rPr>
        <w:t xml:space="preserve"> if recommended for award</w:t>
      </w:r>
      <w:r w:rsidR="00245C83" w:rsidRPr="00F53AE5">
        <w:rPr>
          <w:rFonts w:eastAsia="Times New Roman"/>
          <w:b/>
          <w:sz w:val="22"/>
          <w:u w:val="single"/>
        </w:rPr>
        <w:t>,</w:t>
      </w:r>
      <w:r w:rsidR="00891A39" w:rsidRPr="00F53AE5">
        <w:rPr>
          <w:rFonts w:eastAsia="Times New Roman"/>
          <w:b/>
          <w:sz w:val="22"/>
          <w:u w:val="single"/>
        </w:rPr>
        <w:t xml:space="preserve"> shall submit documentation </w:t>
      </w:r>
      <w:r w:rsidRPr="00F53AE5">
        <w:rPr>
          <w:rFonts w:eastAsia="Times New Roman"/>
          <w:b/>
          <w:sz w:val="22"/>
          <w:u w:val="single"/>
        </w:rPr>
        <w:t>support</w:t>
      </w:r>
      <w:r w:rsidR="00891A39" w:rsidRPr="00F53AE5">
        <w:rPr>
          <w:rFonts w:eastAsia="Times New Roman"/>
          <w:b/>
          <w:sz w:val="22"/>
          <w:u w:val="single"/>
        </w:rPr>
        <w:t>ing its</w:t>
      </w:r>
      <w:r w:rsidRPr="00F53AE5">
        <w:rPr>
          <w:rFonts w:eastAsia="Times New Roman"/>
          <w:b/>
          <w:sz w:val="22"/>
          <w:u w:val="single"/>
        </w:rPr>
        <w:t xml:space="preserve"> good faith efforts </w:t>
      </w:r>
      <w:r w:rsidR="00891A39" w:rsidRPr="00F53AE5">
        <w:rPr>
          <w:rFonts w:eastAsia="Times New Roman"/>
          <w:b/>
          <w:sz w:val="22"/>
          <w:u w:val="single"/>
        </w:rPr>
        <w:t>t</w:t>
      </w:r>
      <w:r w:rsidRPr="00F53AE5">
        <w:rPr>
          <w:rFonts w:eastAsia="Times New Roman"/>
          <w:b/>
          <w:sz w:val="22"/>
          <w:u w:val="single"/>
        </w:rPr>
        <w:t xml:space="preserve">o meet the MBE goal made prior to submission of its proposal as outlined in Attachment D-1B, Waiver Guidance. </w:t>
      </w:r>
      <w:r w:rsidR="00483C31" w:rsidRPr="00F53AE5">
        <w:rPr>
          <w:rFonts w:eastAsia="Times New Roman"/>
          <w:b/>
          <w:sz w:val="22"/>
          <w:u w:val="single"/>
        </w:rPr>
        <w:t xml:space="preserve"> </w:t>
      </w:r>
      <w:r w:rsidRPr="00F53AE5">
        <w:rPr>
          <w:rFonts w:eastAsia="Times New Roman"/>
          <w:b/>
          <w:sz w:val="22"/>
          <w:u w:val="single"/>
        </w:rPr>
        <w:t>Failure of an Offeror to properly complete, sign, and submit Atta</w:t>
      </w:r>
      <w:r w:rsidR="00891A39" w:rsidRPr="00F53AE5">
        <w:rPr>
          <w:rFonts w:eastAsia="Times New Roman"/>
          <w:b/>
          <w:sz w:val="22"/>
          <w:u w:val="single"/>
        </w:rPr>
        <w:t xml:space="preserve">chment D-1A </w:t>
      </w:r>
      <w:r w:rsidRPr="00F53AE5">
        <w:rPr>
          <w:rFonts w:eastAsia="Times New Roman"/>
          <w:b/>
          <w:sz w:val="22"/>
          <w:u w:val="single"/>
        </w:rPr>
        <w:t xml:space="preserve">at the time it submits its Technical Response(s) to the RFP </w:t>
      </w:r>
      <w:r w:rsidR="00245C83" w:rsidRPr="00F53AE5">
        <w:rPr>
          <w:rFonts w:eastAsia="Times New Roman"/>
          <w:b/>
          <w:sz w:val="22"/>
          <w:u w:val="single"/>
        </w:rPr>
        <w:t>may</w:t>
      </w:r>
      <w:r w:rsidRPr="00F53AE5">
        <w:rPr>
          <w:rFonts w:eastAsia="Times New Roman"/>
          <w:b/>
          <w:sz w:val="22"/>
          <w:u w:val="single"/>
        </w:rPr>
        <w:t xml:space="preserve"> result in the State’s rejection of the Offeror’s Proposal</w:t>
      </w:r>
      <w:r w:rsidR="00245C83" w:rsidRPr="00F53AE5">
        <w:rPr>
          <w:rFonts w:eastAsia="Times New Roman"/>
          <w:b/>
          <w:sz w:val="22"/>
          <w:u w:val="single"/>
        </w:rPr>
        <w:t>.</w:t>
      </w:r>
      <w:r w:rsidR="00483C31" w:rsidRPr="00F53AE5">
        <w:rPr>
          <w:rFonts w:eastAsia="Times New Roman"/>
          <w:b/>
          <w:sz w:val="22"/>
          <w:u w:val="single"/>
        </w:rPr>
        <w:t xml:space="preserve">  </w:t>
      </w:r>
    </w:p>
    <w:p w14:paraId="5D96B0B7" w14:textId="77777777" w:rsidR="00593338" w:rsidRPr="00593338" w:rsidRDefault="00593338" w:rsidP="00593338">
      <w:pPr>
        <w:ind w:left="144"/>
        <w:rPr>
          <w:rFonts w:eastAsia="Times New Roman"/>
          <w:sz w:val="22"/>
        </w:rPr>
      </w:pPr>
    </w:p>
    <w:p w14:paraId="790654AA" w14:textId="0C93901C" w:rsidR="00AA7172" w:rsidRPr="009933B0" w:rsidRDefault="00FE7635" w:rsidP="000F7C4F">
      <w:pPr>
        <w:pStyle w:val="Heading3"/>
        <w:numPr>
          <w:ilvl w:val="2"/>
          <w:numId w:val="111"/>
        </w:numPr>
        <w:rPr>
          <w:bCs/>
        </w:rPr>
      </w:pPr>
      <w:r w:rsidRPr="009933B0">
        <w:rPr>
          <w:bCs/>
        </w:rPr>
        <w:t>Attachments</w:t>
      </w:r>
      <w:r w:rsidR="00AA7172" w:rsidRPr="009933B0">
        <w:rPr>
          <w:bCs/>
        </w:rPr>
        <w:t>.</w:t>
      </w:r>
    </w:p>
    <w:p w14:paraId="02EAE517" w14:textId="77777777" w:rsidR="00FE7635" w:rsidRPr="00B72AF7" w:rsidRDefault="00FE7635" w:rsidP="000F7C4F">
      <w:pPr>
        <w:pStyle w:val="MDABC"/>
        <w:numPr>
          <w:ilvl w:val="0"/>
          <w:numId w:val="101"/>
        </w:numPr>
      </w:pPr>
      <w:r w:rsidRPr="00B72AF7">
        <w:lastRenderedPageBreak/>
        <w:t xml:space="preserve">D-1 to D-5 – The following Minority Business Enterprise participation instructions, and forms are provided to assist </w:t>
      </w:r>
      <w:r w:rsidR="000A333C" w:rsidRPr="00B72AF7">
        <w:t>Offeror</w:t>
      </w:r>
      <w:r w:rsidRPr="00B72AF7">
        <w:t>s:</w:t>
      </w:r>
    </w:p>
    <w:p w14:paraId="0863430E" w14:textId="77777777" w:rsidR="00FE7635" w:rsidRPr="00AA7172" w:rsidRDefault="00FE7635" w:rsidP="00B72AF7">
      <w:pPr>
        <w:pStyle w:val="MD123"/>
      </w:pPr>
      <w:r w:rsidRPr="00AA7172">
        <w:t>Attachment D-1A</w:t>
      </w:r>
      <w:r w:rsidRPr="00AA7172">
        <w:tab/>
        <w:t xml:space="preserve">MBE Utilization and Fair Solicitation Affidavit &amp; MBE Participation Schedule (must be submitted with </w:t>
      </w:r>
      <w:r w:rsidR="000A333C" w:rsidRPr="00AA7172">
        <w:t>Proposal</w:t>
      </w:r>
      <w:r w:rsidRPr="00AA7172">
        <w:t>)</w:t>
      </w:r>
    </w:p>
    <w:p w14:paraId="63101D31" w14:textId="77777777" w:rsidR="00FE7635" w:rsidRPr="0011696B" w:rsidRDefault="00FE7635" w:rsidP="00B72AF7">
      <w:pPr>
        <w:pStyle w:val="MD123"/>
      </w:pPr>
      <w:r w:rsidRPr="0011696B">
        <w:t>Attachment D-1B</w:t>
      </w:r>
      <w:r w:rsidRPr="0011696B">
        <w:tab/>
        <w:t>Waiver Guidance</w:t>
      </w:r>
    </w:p>
    <w:p w14:paraId="7C3CDEF8" w14:textId="77777777" w:rsidR="00FE7635" w:rsidRPr="0011696B" w:rsidRDefault="00FE7635" w:rsidP="00B72AF7">
      <w:pPr>
        <w:pStyle w:val="MD123"/>
      </w:pPr>
      <w:r w:rsidRPr="0011696B">
        <w:t>Attachment D-1C</w:t>
      </w:r>
      <w:r w:rsidRPr="0011696B">
        <w:tab/>
        <w:t>Good Faith Efforts Documentation to Support Waiver Request</w:t>
      </w:r>
    </w:p>
    <w:p w14:paraId="4642BC84" w14:textId="77777777" w:rsidR="00377D8B" w:rsidRPr="0011696B" w:rsidRDefault="00FE7635" w:rsidP="00B72AF7">
      <w:pPr>
        <w:pStyle w:val="MD123"/>
      </w:pPr>
      <w:r w:rsidRPr="0011696B">
        <w:t>Attachment D-2</w:t>
      </w:r>
      <w:r w:rsidR="00747DE7" w:rsidRPr="0011696B">
        <w:tab/>
      </w:r>
      <w:r w:rsidRPr="0011696B">
        <w:t>Outreach Efforts Compliance Statement</w:t>
      </w:r>
    </w:p>
    <w:p w14:paraId="0946E780" w14:textId="77777777" w:rsidR="00377D8B" w:rsidRPr="0011696B" w:rsidRDefault="00FE7635" w:rsidP="00B72AF7">
      <w:pPr>
        <w:pStyle w:val="MD123"/>
      </w:pPr>
      <w:r w:rsidRPr="0011696B">
        <w:t>Attachment D-3A</w:t>
      </w:r>
      <w:r w:rsidRPr="0011696B">
        <w:tab/>
        <w:t>MBE Subcontractor Project Participation Certification</w:t>
      </w:r>
    </w:p>
    <w:p w14:paraId="002BE149" w14:textId="77777777" w:rsidR="00FE7635" w:rsidRPr="0011696B" w:rsidRDefault="00FE7635" w:rsidP="00B72AF7">
      <w:pPr>
        <w:pStyle w:val="MD123"/>
      </w:pPr>
      <w:r w:rsidRPr="0011696B">
        <w:t>Attachment D-3B</w:t>
      </w:r>
      <w:r w:rsidRPr="0011696B">
        <w:tab/>
        <w:t>MBE Prime Project Participation Certification</w:t>
      </w:r>
    </w:p>
    <w:p w14:paraId="2E6E6172" w14:textId="77777777" w:rsidR="00FE7635" w:rsidRPr="0011696B" w:rsidRDefault="00FE7635" w:rsidP="00B72AF7">
      <w:pPr>
        <w:pStyle w:val="MD123"/>
      </w:pPr>
      <w:r w:rsidRPr="0011696B">
        <w:t>Attachment D-4A</w:t>
      </w:r>
      <w:r w:rsidRPr="0011696B">
        <w:tab/>
        <w:t>Prime Contractor Paid/Unpaid MBE Invoice Report</w:t>
      </w:r>
    </w:p>
    <w:p w14:paraId="5B9D2788" w14:textId="77777777" w:rsidR="00FE7635" w:rsidRPr="0011696B" w:rsidRDefault="00FE7635" w:rsidP="00B72AF7">
      <w:pPr>
        <w:pStyle w:val="MD123"/>
      </w:pPr>
      <w:r w:rsidRPr="0011696B">
        <w:t>Attachment D-4B</w:t>
      </w:r>
      <w:r w:rsidRPr="0011696B">
        <w:tab/>
        <w:t>MBE Prime Contractor Report</w:t>
      </w:r>
    </w:p>
    <w:p w14:paraId="370281D2" w14:textId="77777777" w:rsidR="00FE7635" w:rsidRDefault="00FE7635" w:rsidP="00B72AF7">
      <w:pPr>
        <w:pStyle w:val="MD123"/>
      </w:pPr>
      <w:r w:rsidRPr="0011696B">
        <w:t>Attachment D-5</w:t>
      </w:r>
      <w:r w:rsidRPr="0011696B">
        <w:tab/>
        <w:t>Subcontractor</w:t>
      </w:r>
      <w:r w:rsidR="00937E8A" w:rsidRPr="0011696B">
        <w:t xml:space="preserve"> Paid/</w:t>
      </w:r>
      <w:r w:rsidRPr="0011696B">
        <w:t>Unpaid MBE Invoice Report</w:t>
      </w:r>
    </w:p>
    <w:p w14:paraId="087641D8" w14:textId="3276C7F9" w:rsidR="00221C31" w:rsidRPr="0011696B" w:rsidRDefault="00221C31" w:rsidP="00B72AF7">
      <w:pPr>
        <w:pStyle w:val="MD123"/>
      </w:pPr>
      <w:r w:rsidRPr="00221C31">
        <w:t>Attachment P Prime Contractor List of ALL Subcontractors Anticipated/Used During Contract (See Attachment P Excel spreadsheet)</w:t>
      </w:r>
      <w:r>
        <w:t>.</w:t>
      </w:r>
    </w:p>
    <w:p w14:paraId="763B20F7" w14:textId="3948C92D" w:rsidR="00FE7635" w:rsidRPr="005A740F" w:rsidRDefault="00B8552B" w:rsidP="000F7C4F">
      <w:pPr>
        <w:pStyle w:val="MDABC"/>
        <w:numPr>
          <w:ilvl w:val="0"/>
          <w:numId w:val="101"/>
        </w:numPr>
        <w:rPr>
          <w:rStyle w:val="MDText1Char"/>
        </w:rPr>
      </w:pPr>
      <w:r>
        <w:rPr>
          <w:rStyle w:val="MDText1Char"/>
        </w:rPr>
        <w:t>The</w:t>
      </w:r>
      <w:r w:rsidRPr="00FE7635">
        <w:rPr>
          <w:rStyle w:val="MDText1Char"/>
        </w:rPr>
        <w:t xml:space="preserve"> </w:t>
      </w:r>
      <w:r w:rsidR="000A333C">
        <w:rPr>
          <w:rStyle w:val="MDText1Char"/>
        </w:rPr>
        <w:t>Offeror</w:t>
      </w:r>
      <w:r w:rsidR="00FE7635" w:rsidRPr="00FE7635">
        <w:rPr>
          <w:rStyle w:val="MDText1Char"/>
        </w:rPr>
        <w:t xml:space="preserve"> shall include with its </w:t>
      </w:r>
      <w:r w:rsidR="000A333C">
        <w:rPr>
          <w:rStyle w:val="MDText1Char"/>
        </w:rPr>
        <w:t>Proposal</w:t>
      </w:r>
      <w:r w:rsidR="00FE7635" w:rsidRPr="00FE7635">
        <w:rPr>
          <w:rStyle w:val="MDText1Char"/>
        </w:rPr>
        <w:t xml:space="preserve"> a completed MBE Utilization and Fair Solicitation</w:t>
      </w:r>
      <w:r w:rsidR="00FE7635" w:rsidRPr="005A740F">
        <w:rPr>
          <w:rStyle w:val="MDText1Char"/>
        </w:rPr>
        <w:t xml:space="preserve"> Affidavit (</w:t>
      </w:r>
      <w:r w:rsidR="00FE7635" w:rsidRPr="009933B0">
        <w:rPr>
          <w:rStyle w:val="MDText1Char"/>
          <w:b/>
        </w:rPr>
        <w:t>Attachment D-1A</w:t>
      </w:r>
      <w:r w:rsidR="00FE7635" w:rsidRPr="005A740F">
        <w:rPr>
          <w:rStyle w:val="MDText1Char"/>
        </w:rPr>
        <w:t>) whereby:</w:t>
      </w:r>
    </w:p>
    <w:p w14:paraId="556C8F1A" w14:textId="77777777" w:rsidR="00FE7635" w:rsidRPr="00B72AF7" w:rsidRDefault="00FE7635" w:rsidP="000F7C4F">
      <w:pPr>
        <w:pStyle w:val="MD123"/>
        <w:numPr>
          <w:ilvl w:val="0"/>
          <w:numId w:val="102"/>
        </w:numPr>
      </w:pPr>
      <w:r w:rsidRPr="00B72AF7">
        <w:t xml:space="preserve">The </w:t>
      </w:r>
      <w:r w:rsidR="000A333C" w:rsidRPr="00B72AF7">
        <w:t>Offeror</w:t>
      </w:r>
      <w:r w:rsidRPr="00B72AF7">
        <w:t xml:space="preserve"> acknowledges the certified MBE participation goal and commits to make a good faith effort to achieve the goal and any applicable subgoals, or requests a waiver, and affirms that MBE subcontractors were treated fairly in the solicitation process; and</w:t>
      </w:r>
    </w:p>
    <w:p w14:paraId="40BABD86" w14:textId="77777777" w:rsidR="00FE7635" w:rsidRPr="00B72AF7" w:rsidRDefault="00FE7635" w:rsidP="000F7C4F">
      <w:pPr>
        <w:pStyle w:val="MD123"/>
        <w:numPr>
          <w:ilvl w:val="0"/>
          <w:numId w:val="102"/>
        </w:numPr>
      </w:pPr>
      <w:r w:rsidRPr="00B72AF7">
        <w:t xml:space="preserve">The </w:t>
      </w:r>
      <w:r w:rsidR="000A333C" w:rsidRPr="00B72AF7">
        <w:t>Offeror</w:t>
      </w:r>
      <w:r w:rsidRPr="00B72AF7">
        <w:t xml:space="preserve"> responds to the expected degree of MBE participation, as stated in the solicitation, by identifying the specific commitment of certified MBEs at the time of </w:t>
      </w:r>
      <w:r w:rsidR="000A333C" w:rsidRPr="00B72AF7">
        <w:t>Proposal</w:t>
      </w:r>
      <w:r w:rsidRPr="00B72AF7">
        <w:t xml:space="preserve"> submission</w:t>
      </w:r>
      <w:r w:rsidR="00AC29B8" w:rsidRPr="00B72AF7">
        <w:t xml:space="preserve">. </w:t>
      </w:r>
      <w:r w:rsidRPr="00B72AF7">
        <w:t xml:space="preserve">The </w:t>
      </w:r>
      <w:r w:rsidR="000A333C" w:rsidRPr="00B72AF7">
        <w:t>Offeror</w:t>
      </w:r>
      <w:r w:rsidRPr="00B72AF7">
        <w:t xml:space="preserve"> shall specify the percentage of total contract value associated with each MBE subcontractor identified on the MBE participation schedule, including any work performed by the MBE prime (including a prime participating as a joint venture) to be counted towards meeting the MBE participation goals.</w:t>
      </w:r>
    </w:p>
    <w:p w14:paraId="570598CB" w14:textId="77777777" w:rsidR="00FE7635" w:rsidRPr="00AA7172" w:rsidRDefault="00B8552B" w:rsidP="000F7C4F">
      <w:pPr>
        <w:pStyle w:val="MD123"/>
        <w:numPr>
          <w:ilvl w:val="0"/>
          <w:numId w:val="102"/>
        </w:numPr>
      </w:pPr>
      <w:r w:rsidRPr="00B72AF7">
        <w:t xml:space="preserve">The </w:t>
      </w:r>
      <w:r w:rsidR="000A333C" w:rsidRPr="00B72AF7">
        <w:t>Offeror</w:t>
      </w:r>
      <w:r w:rsidR="00FE7635" w:rsidRPr="00B72AF7">
        <w:t xml:space="preserve"> requesting a waiver should review </w:t>
      </w:r>
      <w:r w:rsidR="00FE7635" w:rsidRPr="00553337">
        <w:rPr>
          <w:b/>
        </w:rPr>
        <w:t>Attachment D-1B</w:t>
      </w:r>
      <w:r w:rsidR="00FE7635" w:rsidRPr="00B72AF7">
        <w:t xml:space="preserve"> (Waiver Guidance) and </w:t>
      </w:r>
      <w:r w:rsidR="00FE7635" w:rsidRPr="00553337">
        <w:rPr>
          <w:b/>
        </w:rPr>
        <w:t>D-1C</w:t>
      </w:r>
      <w:r w:rsidR="00FE7635" w:rsidRPr="00B72AF7">
        <w:t xml:space="preserve"> (Good Faith Efforts Documentation to Support Waiver Request) prior to submitting its request</w:t>
      </w:r>
      <w:r w:rsidR="00FE7635" w:rsidRPr="00AA7172">
        <w:t>.</w:t>
      </w:r>
      <w:r w:rsidR="003F626E" w:rsidRPr="00AA7172">
        <w:t xml:space="preserve"> </w:t>
      </w:r>
    </w:p>
    <w:p w14:paraId="6546FE6C" w14:textId="04A4FECE" w:rsidR="0008127F" w:rsidRPr="00577EF0" w:rsidRDefault="0008127F" w:rsidP="0008127F">
      <w:pPr>
        <w:pStyle w:val="MDText0"/>
        <w:tabs>
          <w:tab w:val="left" w:pos="1890"/>
        </w:tabs>
        <w:ind w:left="1890" w:hanging="270"/>
        <w:rPr>
          <w:bCs/>
          <w:iCs/>
        </w:rPr>
      </w:pPr>
      <w:r w:rsidRPr="00577EF0">
        <w:rPr>
          <w:bCs/>
          <w:iCs/>
        </w:rPr>
        <w:t>C.   An MBE subcontractor project participation statement shall be furnished, signed by the offeror and each MBE listed in the MBE participation schedule, which includes:</w:t>
      </w:r>
    </w:p>
    <w:p w14:paraId="6F9B6F97" w14:textId="3B9D90D8" w:rsidR="0008127F" w:rsidRPr="00577EF0" w:rsidRDefault="0008127F" w:rsidP="0008127F">
      <w:pPr>
        <w:pStyle w:val="MDText0"/>
        <w:tabs>
          <w:tab w:val="left" w:pos="1866"/>
        </w:tabs>
        <w:ind w:left="1890" w:hanging="450"/>
        <w:rPr>
          <w:bCs/>
          <w:iCs/>
        </w:rPr>
      </w:pPr>
      <w:r w:rsidRPr="00577EF0">
        <w:rPr>
          <w:bCs/>
          <w:iCs/>
        </w:rPr>
        <w:t xml:space="preserve">1.   A statement of intent to enter into a subcontract agreement between the prime </w:t>
      </w:r>
      <w:proofErr w:type="gramStart"/>
      <w:r w:rsidRPr="00577EF0">
        <w:rPr>
          <w:bCs/>
          <w:iCs/>
        </w:rPr>
        <w:t>contractor</w:t>
      </w:r>
      <w:proofErr w:type="gramEnd"/>
      <w:r w:rsidRPr="00577EF0">
        <w:rPr>
          <w:bCs/>
          <w:iCs/>
        </w:rPr>
        <w:t xml:space="preserve"> apparent successful bidder or </w:t>
      </w:r>
      <w:proofErr w:type="gramStart"/>
      <w:r w:rsidRPr="00577EF0">
        <w:rPr>
          <w:bCs/>
          <w:iCs/>
        </w:rPr>
        <w:t>offeror</w:t>
      </w:r>
      <w:proofErr w:type="gramEnd"/>
      <w:r w:rsidRPr="00577EF0">
        <w:rPr>
          <w:bCs/>
          <w:iCs/>
        </w:rPr>
        <w:t xml:space="preserve"> and each proposed MBE subcontractor at the time the State contract is awarded to the apparent successful bidder or </w:t>
      </w:r>
      <w:proofErr w:type="gramStart"/>
      <w:r w:rsidRPr="00577EF0">
        <w:rPr>
          <w:bCs/>
          <w:iCs/>
        </w:rPr>
        <w:t>offeror;</w:t>
      </w:r>
      <w:proofErr w:type="gramEnd"/>
    </w:p>
    <w:p w14:paraId="3914E573" w14:textId="47713F4C" w:rsidR="0008127F" w:rsidRPr="00577EF0" w:rsidRDefault="0008127F" w:rsidP="0008127F">
      <w:pPr>
        <w:pStyle w:val="MDText0"/>
        <w:tabs>
          <w:tab w:val="left" w:pos="1866"/>
        </w:tabs>
        <w:ind w:left="1890" w:hanging="450"/>
        <w:rPr>
          <w:bCs/>
          <w:iCs/>
        </w:rPr>
      </w:pPr>
      <w:r w:rsidRPr="00577EF0">
        <w:rPr>
          <w:bCs/>
          <w:iCs/>
        </w:rPr>
        <w:t xml:space="preserve">2.   If a contract is </w:t>
      </w:r>
      <w:proofErr w:type="gramStart"/>
      <w:r w:rsidRPr="00577EF0">
        <w:rPr>
          <w:bCs/>
          <w:iCs/>
        </w:rPr>
        <w:t>executed</w:t>
      </w:r>
      <w:proofErr w:type="gramEnd"/>
      <w:r w:rsidRPr="00577EF0">
        <w:rPr>
          <w:bCs/>
          <w:iCs/>
        </w:rPr>
        <w:t xml:space="preserve"> between the procurement agency and the prime contractor or, if the prime contract has been awarded and the procurement officer makes a request, copies of the subcontract agreement or agreements. A copy of each subcontract </w:t>
      </w:r>
      <w:r w:rsidRPr="00577EF0">
        <w:rPr>
          <w:bCs/>
          <w:iCs/>
        </w:rPr>
        <w:lastRenderedPageBreak/>
        <w:t>agreement between the apparent successful bidder or offeror and each proposed MBE subcontractor, that the apparent successful bidder or offeror and each proposed MBE subcontractor intend to enter into contingent upon the State’s contract award to the apparent successful bidder or offeror, containing all necessary terms, including pricing, required for the MBE to perform its proposed work and for the apparent successful bidder or offeror to pay the MBE for its work during the contract term; and</w:t>
      </w:r>
    </w:p>
    <w:p w14:paraId="71B32E56" w14:textId="7E6B5BD6" w:rsidR="0008127F" w:rsidRPr="00577EF0" w:rsidRDefault="0008127F" w:rsidP="0008127F">
      <w:pPr>
        <w:pStyle w:val="MDText0"/>
        <w:tabs>
          <w:tab w:val="left" w:pos="1866"/>
        </w:tabs>
        <w:ind w:left="1890" w:hanging="450"/>
        <w:rPr>
          <w:bCs/>
          <w:iCs/>
        </w:rPr>
      </w:pPr>
      <w:r w:rsidRPr="00577EF0">
        <w:rPr>
          <w:bCs/>
          <w:iCs/>
        </w:rPr>
        <w:t>D.   Within 10 days after notice from the prime contractor of the State’s intent to award a contract, each MBE serving as a subcontractor on the recommended contract award shall complete a document stating the percentage and type of work assigned to the proposed MBE subcontractor under the recommended contract award and submit copies of the completed form to both the procurement officer and the apparent successful bidder or offeror.</w:t>
      </w:r>
    </w:p>
    <w:p w14:paraId="3E596CA5" w14:textId="45719BC4" w:rsidR="008F123D" w:rsidRPr="00577EF0" w:rsidRDefault="0008127F" w:rsidP="0008127F">
      <w:pPr>
        <w:pStyle w:val="MDText0"/>
        <w:tabs>
          <w:tab w:val="left" w:pos="1866"/>
        </w:tabs>
        <w:ind w:left="1890" w:hanging="450"/>
        <w:rPr>
          <w:bCs/>
          <w:iCs/>
        </w:rPr>
      </w:pPr>
      <w:r w:rsidRPr="00577EF0">
        <w:rPr>
          <w:bCs/>
          <w:iCs/>
        </w:rPr>
        <w:t xml:space="preserve">E.   An affidavit shall be completed and signed by the apparent successful bidder or offeror stating that, in the solicitation of subcontract quotations or offers, MBE subcontractors were provided not less than the same information and amount of time to respond as were non-MBE subcontractors. With this affidavit, the apparent successful bidder or offeror shall </w:t>
      </w:r>
      <w:proofErr w:type="gramStart"/>
      <w:r w:rsidRPr="00577EF0">
        <w:rPr>
          <w:bCs/>
          <w:iCs/>
        </w:rPr>
        <w:t>provide to</w:t>
      </w:r>
      <w:proofErr w:type="gramEnd"/>
      <w:r w:rsidRPr="00577EF0">
        <w:rPr>
          <w:bCs/>
          <w:iCs/>
        </w:rPr>
        <w:t xml:space="preserve"> the procuring </w:t>
      </w:r>
      <w:proofErr w:type="gramStart"/>
      <w:r w:rsidRPr="00577EF0">
        <w:rPr>
          <w:bCs/>
          <w:iCs/>
        </w:rPr>
        <w:t>agency</w:t>
      </w:r>
      <w:proofErr w:type="gramEnd"/>
      <w:r w:rsidRPr="00577EF0">
        <w:rPr>
          <w:bCs/>
          <w:iCs/>
        </w:rPr>
        <w:t xml:space="preserve"> a list of MBEs with whom the apparent successful bidder or offeror negotiated, including price quotes from minority and nonminority firms.</w:t>
      </w:r>
    </w:p>
    <w:p w14:paraId="3F41F8F0" w14:textId="4B94B99D" w:rsidR="009933B0" w:rsidRDefault="009933B0" w:rsidP="008F123D">
      <w:pPr>
        <w:pStyle w:val="MDText0"/>
        <w:rPr>
          <w:b/>
          <w:i/>
          <w:sz w:val="24"/>
        </w:rPr>
      </w:pPr>
      <w:r w:rsidRPr="009933B0">
        <w:rPr>
          <w:b/>
          <w:i/>
          <w:sz w:val="24"/>
        </w:rPr>
        <w:t xml:space="preserve">An Offeror must properly complete and submit a separate Attachment D-1A, MBE Utilization and Fair Solicitation Affidavit &amp; MBE Participation Schedule, for EACH Functional Area (I and II) for which it is submitting a proposal.  If an Offeror </w:t>
      </w:r>
      <w:proofErr w:type="gramStart"/>
      <w:r w:rsidRPr="009933B0">
        <w:rPr>
          <w:b/>
          <w:i/>
          <w:sz w:val="24"/>
        </w:rPr>
        <w:t>is submitting</w:t>
      </w:r>
      <w:proofErr w:type="gramEnd"/>
      <w:r w:rsidRPr="009933B0">
        <w:rPr>
          <w:b/>
          <w:i/>
          <w:sz w:val="24"/>
        </w:rPr>
        <w:t xml:space="preserve"> a proposal for each of Functional Areas I and II, the Offeror must submit two separate Attachment D-1As, one for each of the two Functional Areas.</w:t>
      </w:r>
    </w:p>
    <w:p w14:paraId="07A9D28E" w14:textId="75A4684B" w:rsidR="008F123D" w:rsidRPr="009933B0" w:rsidRDefault="008F123D" w:rsidP="008F123D">
      <w:pPr>
        <w:pStyle w:val="MDText0"/>
        <w:rPr>
          <w:b/>
          <w:i/>
          <w:sz w:val="24"/>
        </w:rPr>
      </w:pPr>
      <w:r w:rsidRPr="009933B0">
        <w:rPr>
          <w:b/>
          <w:i/>
          <w:sz w:val="24"/>
        </w:rPr>
        <w:t xml:space="preserve">If the Offeror fails to submit a completed Attachment D-1A with the Proposal as required, the Procurement Officer shall determine that the Proposal is not reasonably susceptible </w:t>
      </w:r>
      <w:proofErr w:type="gramStart"/>
      <w:r w:rsidRPr="009933B0">
        <w:rPr>
          <w:b/>
          <w:i/>
          <w:sz w:val="24"/>
        </w:rPr>
        <w:t>of</w:t>
      </w:r>
      <w:proofErr w:type="gramEnd"/>
      <w:r w:rsidRPr="009933B0">
        <w:rPr>
          <w:b/>
          <w:i/>
          <w:sz w:val="24"/>
        </w:rPr>
        <w:t xml:space="preserve"> being selected for </w:t>
      </w:r>
      <w:proofErr w:type="gramStart"/>
      <w:r w:rsidRPr="009933B0">
        <w:rPr>
          <w:b/>
          <w:i/>
          <w:sz w:val="24"/>
        </w:rPr>
        <w:t>award</w:t>
      </w:r>
      <w:proofErr w:type="gramEnd"/>
      <w:r w:rsidR="00245C83" w:rsidRPr="009933B0">
        <w:rPr>
          <w:b/>
          <w:i/>
          <w:sz w:val="24"/>
        </w:rPr>
        <w:t>, unless the inaccuracy is determined to be the result of a minor irregularity that is waived or cured in accordance with COMAR 21.06.02.04.</w:t>
      </w:r>
    </w:p>
    <w:p w14:paraId="18FF588C" w14:textId="77777777" w:rsidR="00245C83" w:rsidRPr="00483C31" w:rsidRDefault="00245C83" w:rsidP="008F123D">
      <w:pPr>
        <w:pStyle w:val="MDText0"/>
        <w:rPr>
          <w:b/>
          <w:i/>
          <w:sz w:val="24"/>
        </w:rPr>
      </w:pPr>
    </w:p>
    <w:p w14:paraId="16F4A6DD" w14:textId="77777777" w:rsidR="00377D8B" w:rsidRDefault="000A333C" w:rsidP="00FE0256">
      <w:pPr>
        <w:pStyle w:val="MDText1"/>
      </w:pPr>
      <w:r>
        <w:t>Offeror</w:t>
      </w:r>
      <w:r w:rsidR="00FE7635" w:rsidRPr="00634B9B">
        <w:t>s are responsible for verifying that each MBE (including any MBE prime and MBE prime participating in a joint venture</w:t>
      </w:r>
      <w:r w:rsidR="00FE7635">
        <w:t>)</w:t>
      </w:r>
      <w:r w:rsidR="00FE7635" w:rsidRPr="00634B9B">
        <w:t xml:space="preserve"> selected to meet the goal and any subgoals and subsequently identified in </w:t>
      </w:r>
      <w:r w:rsidR="00FE7635" w:rsidRPr="00553337">
        <w:rPr>
          <w:b/>
        </w:rPr>
        <w:t>Attachment</w:t>
      </w:r>
      <w:r w:rsidR="00FE7635" w:rsidRPr="00634B9B">
        <w:t xml:space="preserve"> </w:t>
      </w:r>
      <w:r w:rsidR="00FE7635">
        <w:rPr>
          <w:b/>
        </w:rPr>
        <w:t>D</w:t>
      </w:r>
      <w:r w:rsidR="00FE7635" w:rsidRPr="00C30BAC">
        <w:rPr>
          <w:b/>
        </w:rPr>
        <w:t>-1A</w:t>
      </w:r>
      <w:r w:rsidR="00FE7635" w:rsidRPr="00634B9B">
        <w:t xml:space="preserve"> is appropriately certified and has the correct NAICS codes allowing it to perform the committed work.</w:t>
      </w:r>
    </w:p>
    <w:p w14:paraId="42B22202" w14:textId="77777777" w:rsidR="00377D8B" w:rsidRDefault="00FE7635" w:rsidP="00FE0256">
      <w:pPr>
        <w:pStyle w:val="MDText1"/>
      </w:pPr>
      <w:r w:rsidRPr="00634B9B">
        <w:t xml:space="preserve">Within ten (10) </w:t>
      </w:r>
      <w:r>
        <w:t>Business</w:t>
      </w:r>
      <w:r w:rsidRPr="00634B9B">
        <w:t xml:space="preserve"> Days from notification </w:t>
      </w:r>
      <w:r>
        <w:t xml:space="preserve">that it is the </w:t>
      </w:r>
      <w:r w:rsidRPr="00634B9B">
        <w:t>recommended award</w:t>
      </w:r>
      <w:r>
        <w:t>ee</w:t>
      </w:r>
      <w:r w:rsidRPr="00634B9B">
        <w:t xml:space="preserve"> or</w:t>
      </w:r>
      <w:r>
        <w:t xml:space="preserve"> from</w:t>
      </w:r>
      <w:r w:rsidRPr="00634B9B">
        <w:t xml:space="preserve"> the date of the actual award, whichever is earlier, the </w:t>
      </w:r>
      <w:r w:rsidR="000A333C">
        <w:t>Offeror</w:t>
      </w:r>
      <w:r w:rsidRPr="00634B9B">
        <w:t xml:space="preserve"> must provide the following documentation to the Procurement Officer.</w:t>
      </w:r>
    </w:p>
    <w:p w14:paraId="46CF89A2" w14:textId="77777777" w:rsidR="00FE7635" w:rsidRPr="0011696B" w:rsidRDefault="00FE7635" w:rsidP="000F7C4F">
      <w:pPr>
        <w:pStyle w:val="MDABC"/>
        <w:numPr>
          <w:ilvl w:val="0"/>
          <w:numId w:val="82"/>
        </w:numPr>
      </w:pPr>
      <w:r w:rsidRPr="0011696B">
        <w:t>Outreach Efforts Compliance Statement (</w:t>
      </w:r>
      <w:r w:rsidRPr="00553337">
        <w:rPr>
          <w:b/>
        </w:rPr>
        <w:t>Attachment D-2</w:t>
      </w:r>
      <w:proofErr w:type="gramStart"/>
      <w:r w:rsidRPr="0011696B">
        <w:t>);</w:t>
      </w:r>
      <w:proofErr w:type="gramEnd"/>
    </w:p>
    <w:p w14:paraId="22DFDCB4" w14:textId="77777777" w:rsidR="00377D8B" w:rsidRPr="0011696B" w:rsidRDefault="00FE7635" w:rsidP="00503D33">
      <w:pPr>
        <w:pStyle w:val="MDABC"/>
      </w:pPr>
      <w:r w:rsidRPr="0011696B">
        <w:t>MBE Subcontractor/Prime Project Participation Certification (</w:t>
      </w:r>
      <w:r w:rsidRPr="00553337">
        <w:rPr>
          <w:b/>
        </w:rPr>
        <w:t>Attachment D-3A/3B</w:t>
      </w:r>
      <w:r w:rsidRPr="0011696B">
        <w:t>); and</w:t>
      </w:r>
    </w:p>
    <w:p w14:paraId="0122987F" w14:textId="77777777" w:rsidR="00FE7635" w:rsidRPr="0011696B" w:rsidRDefault="00FE7635" w:rsidP="00503D33">
      <w:pPr>
        <w:pStyle w:val="MDABC"/>
      </w:pPr>
      <w:r w:rsidRPr="0011696B">
        <w:t xml:space="preserve">Any other documentation required by the Procurement Officer to ascertain </w:t>
      </w:r>
      <w:r w:rsidR="000A333C" w:rsidRPr="0011696B">
        <w:t>Offeror</w:t>
      </w:r>
      <w:r w:rsidRPr="0011696B">
        <w:t xml:space="preserve"> responsibility in connection with the certified MBE subcontractor participation goal or any applicable subgoals.</w:t>
      </w:r>
    </w:p>
    <w:p w14:paraId="2740EEF8" w14:textId="77777777" w:rsidR="00FE7635" w:rsidRPr="0011696B" w:rsidRDefault="00FE7635" w:rsidP="00503D33">
      <w:pPr>
        <w:pStyle w:val="MDABC"/>
      </w:pPr>
      <w:r w:rsidRPr="0011696B">
        <w:lastRenderedPageBreak/>
        <w:t xml:space="preserve">Further, if the recommended awardee believes a waiver (in whole or in part) of the overall MBE goal or of any applicable subgoal is necessary, the recommended awardee must submit a </w:t>
      </w:r>
      <w:proofErr w:type="gramStart"/>
      <w:r w:rsidRPr="0011696B">
        <w:t>fully-documented</w:t>
      </w:r>
      <w:proofErr w:type="gramEnd"/>
      <w:r w:rsidRPr="0011696B">
        <w:t xml:space="preserve"> waiver request that complies with COMAR 21.11.03.11.</w:t>
      </w:r>
      <w:r w:rsidR="003F626E" w:rsidRPr="0011696B">
        <w:t xml:space="preserve"> </w:t>
      </w:r>
    </w:p>
    <w:p w14:paraId="011C67BB" w14:textId="77777777" w:rsidR="00FE7635" w:rsidRPr="009933B0" w:rsidRDefault="00FE7635" w:rsidP="006C316B">
      <w:pPr>
        <w:pStyle w:val="MDText0"/>
        <w:rPr>
          <w:b/>
          <w:iCs/>
          <w:sz w:val="24"/>
        </w:rPr>
      </w:pPr>
      <w:r w:rsidRPr="009933B0">
        <w:rPr>
          <w:b/>
          <w:iCs/>
          <w:sz w:val="24"/>
        </w:rPr>
        <w:t>If the recommended awardee fails to return each completed document within the required time, the Procurement Officer may determine that the recommended awardee is not responsible and, therefore, not eligible for Contract award</w:t>
      </w:r>
      <w:r w:rsidR="00AC29B8" w:rsidRPr="009933B0">
        <w:rPr>
          <w:b/>
          <w:iCs/>
          <w:sz w:val="24"/>
        </w:rPr>
        <w:t xml:space="preserve">. </w:t>
      </w:r>
      <w:r w:rsidR="000852A7" w:rsidRPr="009933B0">
        <w:rPr>
          <w:b/>
          <w:iCs/>
          <w:sz w:val="24"/>
        </w:rPr>
        <w:t xml:space="preserve"> </w:t>
      </w:r>
      <w:r w:rsidRPr="009933B0">
        <w:rPr>
          <w:b/>
          <w:iCs/>
          <w:sz w:val="24"/>
        </w:rPr>
        <w:t>If the Contract has already been awarded, the award is voidable.</w:t>
      </w:r>
    </w:p>
    <w:p w14:paraId="39C4226D" w14:textId="77777777" w:rsidR="00FE7635" w:rsidRPr="00634B9B" w:rsidRDefault="00FE7635" w:rsidP="00FE0256">
      <w:pPr>
        <w:pStyle w:val="MDText1"/>
      </w:pPr>
      <w:r w:rsidRPr="00634B9B">
        <w:t>A current directory of certified MBEs is available through the Maryland State Department of Transportation (MDOT), Office of Minority Business Enterprise, 7201 Corporate Center Drive, Hanover, Maryland 21076</w:t>
      </w:r>
      <w:r w:rsidR="00AC29B8">
        <w:t xml:space="preserve">. </w:t>
      </w:r>
      <w:r w:rsidRPr="00634B9B">
        <w:t>The phone numbers are (410) 865-1269, 1-800-544-6056, or TTY (410) 865-1342</w:t>
      </w:r>
      <w:r w:rsidR="00AC29B8">
        <w:t xml:space="preserve">. </w:t>
      </w:r>
      <w:r w:rsidRPr="00634B9B">
        <w:t xml:space="preserve">The directory is also available on the MDOT </w:t>
      </w:r>
      <w:r w:rsidRPr="008F4236">
        <w:t>website at</w:t>
      </w:r>
      <w:r w:rsidRPr="00634B9B">
        <w:rPr>
          <w:rStyle w:val="Hyperlink"/>
        </w:rPr>
        <w:t xml:space="preserve"> </w:t>
      </w:r>
      <w:hyperlink r:id="rId47" w:history="1">
        <w:r w:rsidRPr="00410A99">
          <w:rPr>
            <w:rStyle w:val="Hyperlink"/>
            <w:szCs w:val="22"/>
          </w:rPr>
          <w:t>http://mbe.mdot.maryland.gov/directory/</w:t>
        </w:r>
      </w:hyperlink>
      <w:r w:rsidR="00AC29B8">
        <w:t xml:space="preserve">. </w:t>
      </w:r>
      <w:r w:rsidRPr="00634B9B">
        <w:t>The most current and up-to-date information on MBEs is available via this website</w:t>
      </w:r>
      <w:r w:rsidR="00AC29B8">
        <w:t xml:space="preserve">. </w:t>
      </w:r>
      <w:r w:rsidRPr="00634B9B">
        <w:rPr>
          <w:b/>
        </w:rPr>
        <w:t>Only MDOT-certified MBEs may be used to meet the MBE subcontracting goals.</w:t>
      </w:r>
    </w:p>
    <w:p w14:paraId="3469753F" w14:textId="77777777" w:rsidR="00FE7635" w:rsidRPr="00634B9B" w:rsidRDefault="00B8552B" w:rsidP="00FE0256">
      <w:pPr>
        <w:pStyle w:val="MDText1"/>
      </w:pPr>
      <w:r>
        <w:t>The</w:t>
      </w:r>
      <w:r w:rsidRPr="00634B9B">
        <w:t xml:space="preserve"> </w:t>
      </w:r>
      <w:r w:rsidR="000A333C">
        <w:t>Offeror</w:t>
      </w:r>
      <w:r w:rsidR="00FE7635" w:rsidRPr="00634B9B">
        <w:t xml:space="preserve"> that requested </w:t>
      </w:r>
      <w:r w:rsidR="00245C83">
        <w:t xml:space="preserve">or implied to request </w:t>
      </w:r>
      <w:r w:rsidR="00FE7635" w:rsidRPr="00634B9B">
        <w:t>a waiver of the goal or any of the applicable subgoals will be responsible for submitting the Good Faith Efforts Documentation to Support Waiver Request (</w:t>
      </w:r>
      <w:r w:rsidR="00FE7635" w:rsidRPr="00C30BAC">
        <w:rPr>
          <w:b/>
        </w:rPr>
        <w:t xml:space="preserve">Attachment </w:t>
      </w:r>
      <w:r w:rsidR="00FE7635" w:rsidRPr="00C30BAC">
        <w:rPr>
          <w:b/>
          <w:bCs/>
        </w:rPr>
        <w:t>D</w:t>
      </w:r>
      <w:r w:rsidR="00FE7635" w:rsidRPr="00C30BAC">
        <w:rPr>
          <w:b/>
        </w:rPr>
        <w:t>-1C</w:t>
      </w:r>
      <w:r w:rsidR="00FE7635" w:rsidRPr="00C30BAC">
        <w:t>) and</w:t>
      </w:r>
      <w:r w:rsidR="00FE7635" w:rsidRPr="00634B9B">
        <w:t xml:space="preserve"> all documentation within ten (10) </w:t>
      </w:r>
      <w:r w:rsidR="00FE7635">
        <w:t>Business</w:t>
      </w:r>
      <w:r w:rsidR="00FE7635" w:rsidRPr="00634B9B">
        <w:t xml:space="preserve"> Days from notification </w:t>
      </w:r>
      <w:r w:rsidR="00FE7635">
        <w:t>that it is the</w:t>
      </w:r>
      <w:r w:rsidR="00FE7635" w:rsidRPr="00634B9B">
        <w:t xml:space="preserve"> recommended award</w:t>
      </w:r>
      <w:r w:rsidR="00FE7635">
        <w:t>ee</w:t>
      </w:r>
      <w:r w:rsidR="00FE7635" w:rsidRPr="00634B9B">
        <w:t xml:space="preserve"> or from the date of the actual award, whichever is earlier, as required in COMAR 21.11.03.11.</w:t>
      </w:r>
    </w:p>
    <w:p w14:paraId="4CC3BDB7" w14:textId="77777777" w:rsidR="00FE7635" w:rsidRPr="00634B9B" w:rsidRDefault="00FE7635" w:rsidP="00FE0256">
      <w:pPr>
        <w:pStyle w:val="MDText1"/>
      </w:pPr>
      <w:r w:rsidRPr="00634B9B">
        <w:t>All documents, including the MBE Utilization and Fair Solicitation Affidavit &amp; MBE Participation Schedule</w:t>
      </w:r>
      <w:r>
        <w:t xml:space="preserve"> </w:t>
      </w:r>
      <w:r w:rsidRPr="00634B9B">
        <w:t>(</w:t>
      </w:r>
      <w:r w:rsidRPr="00C30BAC">
        <w:rPr>
          <w:b/>
        </w:rPr>
        <w:t xml:space="preserve">Attachment </w:t>
      </w:r>
      <w:r w:rsidRPr="00C30BAC">
        <w:rPr>
          <w:b/>
          <w:bCs/>
          <w:color w:val="000000"/>
          <w:shd w:val="clear" w:color="auto" w:fill="FFFFFF"/>
        </w:rPr>
        <w:t>D</w:t>
      </w:r>
      <w:r w:rsidRPr="00C30BAC">
        <w:rPr>
          <w:b/>
        </w:rPr>
        <w:t>-1A</w:t>
      </w:r>
      <w:r w:rsidRPr="00634B9B">
        <w:t xml:space="preserve">), completed and submitted by the </w:t>
      </w:r>
      <w:r w:rsidR="000A333C">
        <w:t>Offeror</w:t>
      </w:r>
      <w:r w:rsidRPr="00634B9B">
        <w:t xml:space="preserve"> in connection with its certified MBE participation commitment shall be considered a part of the Contract and are hereby expressly incorporated into the Contract by reference thereto</w:t>
      </w:r>
      <w:r w:rsidR="00AC29B8">
        <w:t xml:space="preserve">. </w:t>
      </w:r>
      <w:proofErr w:type="gramStart"/>
      <w:r w:rsidRPr="00634B9B">
        <w:t>All of</w:t>
      </w:r>
      <w:proofErr w:type="gramEnd"/>
      <w:r w:rsidRPr="00634B9B">
        <w:t xml:space="preserve"> the referenced documents will be considered a part of the </w:t>
      </w:r>
      <w:r w:rsidR="000A333C">
        <w:t>Proposal</w:t>
      </w:r>
      <w:r w:rsidRPr="00634B9B">
        <w:t xml:space="preserve"> for order of precedence purposes (see</w:t>
      </w:r>
      <w:r>
        <w:t xml:space="preserve"> </w:t>
      </w:r>
      <w:r w:rsidRPr="00634B9B">
        <w:t xml:space="preserve">Contract – </w:t>
      </w:r>
      <w:r w:rsidRPr="005A740F">
        <w:rPr>
          <w:b/>
        </w:rPr>
        <w:t xml:space="preserve">Attachment </w:t>
      </w:r>
      <w:r>
        <w:rPr>
          <w:b/>
          <w:bCs/>
          <w:color w:val="000000"/>
          <w:shd w:val="clear" w:color="auto" w:fill="FFFFFF"/>
        </w:rPr>
        <w:t>M</w:t>
      </w:r>
      <w:r w:rsidRPr="00634B9B">
        <w:t xml:space="preserve">, </w:t>
      </w:r>
      <w:r w:rsidRPr="00186BFD">
        <w:rPr>
          <w:b/>
        </w:rPr>
        <w:t>Section 2.</w:t>
      </w:r>
      <w:r w:rsidR="009516F3">
        <w:rPr>
          <w:b/>
        </w:rPr>
        <w:t>1</w:t>
      </w:r>
      <w:r w:rsidRPr="00634B9B">
        <w:t>).</w:t>
      </w:r>
    </w:p>
    <w:p w14:paraId="0C51E86E" w14:textId="30C35B54" w:rsidR="00FE7635" w:rsidRPr="00634B9B" w:rsidRDefault="00FE7635" w:rsidP="00FE0256">
      <w:pPr>
        <w:pStyle w:val="MDText1"/>
      </w:pPr>
      <w:r w:rsidRPr="00634B9B">
        <w:t xml:space="preserve">The </w:t>
      </w:r>
      <w:r w:rsidR="000A333C">
        <w:t>Offeror</w:t>
      </w:r>
      <w:r w:rsidRPr="00634B9B">
        <w:t xml:space="preserve"> is advised that liquidated damages will apply in the event the Contractor fails to comply in good faith with the requirements of the MBE program and pertinent Contract provisions</w:t>
      </w:r>
      <w:r w:rsidR="00AC29B8">
        <w:t xml:space="preserve">. </w:t>
      </w:r>
      <w:r w:rsidRPr="00634B9B">
        <w:t>(</w:t>
      </w:r>
      <w:r w:rsidRPr="009516F3">
        <w:t xml:space="preserve">See Contract – </w:t>
      </w:r>
      <w:r w:rsidRPr="009516F3">
        <w:rPr>
          <w:b/>
        </w:rPr>
        <w:t xml:space="preserve">Attachment </w:t>
      </w:r>
      <w:r>
        <w:rPr>
          <w:b/>
        </w:rPr>
        <w:t>M</w:t>
      </w:r>
      <w:r w:rsidR="001D2BD7">
        <w:t xml:space="preserve">, </w:t>
      </w:r>
      <w:r w:rsidRPr="001D2BD7">
        <w:rPr>
          <w:b/>
        </w:rPr>
        <w:t>Liquidated Damages</w:t>
      </w:r>
      <w:r w:rsidR="009516F3" w:rsidRPr="001D2BD7">
        <w:rPr>
          <w:b/>
        </w:rPr>
        <w:t xml:space="preserve"> for MBE</w:t>
      </w:r>
      <w:r w:rsidR="00D8107E">
        <w:rPr>
          <w:b/>
        </w:rPr>
        <w:t>,</w:t>
      </w:r>
      <w:r>
        <w:t xml:space="preserve"> </w:t>
      </w:r>
      <w:r w:rsidR="00E35811" w:rsidRPr="00E35811">
        <w:rPr>
          <w:b/>
        </w:rPr>
        <w:t>section</w:t>
      </w:r>
      <w:r w:rsidRPr="009516F3">
        <w:t xml:space="preserve"> </w:t>
      </w:r>
      <w:r w:rsidR="009516F3">
        <w:rPr>
          <w:b/>
        </w:rPr>
        <w:t>39</w:t>
      </w:r>
      <w:r w:rsidRPr="00634B9B">
        <w:t>.</w:t>
      </w:r>
    </w:p>
    <w:p w14:paraId="3D4E7A5C" w14:textId="77777777" w:rsidR="00377D8B" w:rsidRDefault="00FE7635" w:rsidP="00FE0256">
      <w:pPr>
        <w:pStyle w:val="MDText1"/>
      </w:pPr>
      <w:r w:rsidRPr="00634B9B">
        <w:t>As set forth in COMAR 21.11.03.12-1(D</w:t>
      </w:r>
      <w:r>
        <w:t>),</w:t>
      </w:r>
      <w:r w:rsidRPr="00634B9B">
        <w:t xml:space="preserve"> when a certified MBE firm participates on a contract as a prime contractor (including a joint-venture where the MBE firm is a partner), a procurement agency may count the distinct, clearly defined portion of the work of the contract that the certified MBE firm performs with its own work force towards fulfilling up to fifty-percent (50%) of the MBE participation goal (overall) and up to one hundred percent (100%) of not more than one of the MBE participation </w:t>
      </w:r>
      <w:r w:rsidR="005A740F">
        <w:t>subgoal</w:t>
      </w:r>
      <w:r>
        <w:t>s</w:t>
      </w:r>
      <w:r w:rsidRPr="00634B9B">
        <w:t>, if any, established for the contract.</w:t>
      </w:r>
    </w:p>
    <w:p w14:paraId="06B8F052" w14:textId="77777777" w:rsidR="00377D8B" w:rsidRDefault="00FE7635" w:rsidP="00CE1662">
      <w:pPr>
        <w:pStyle w:val="MDText0"/>
        <w:ind w:left="810"/>
      </w:pPr>
      <w:proofErr w:type="gramStart"/>
      <w:r w:rsidRPr="00634B9B">
        <w:t>In order to</w:t>
      </w:r>
      <w:proofErr w:type="gramEnd"/>
      <w:r w:rsidRPr="00634B9B">
        <w:t xml:space="preserve"> receive credit for self-performance, an MBE prime must list its firm in Section 4A of the MBE Participation Schedule (</w:t>
      </w:r>
      <w:r w:rsidRPr="00A8021B">
        <w:rPr>
          <w:b/>
        </w:rPr>
        <w:t xml:space="preserve">Attachment </w:t>
      </w:r>
      <w:r w:rsidRPr="00C30BAC">
        <w:rPr>
          <w:b/>
          <w:bCs/>
        </w:rPr>
        <w:t>D</w:t>
      </w:r>
      <w:r w:rsidRPr="00C30BAC">
        <w:rPr>
          <w:b/>
        </w:rPr>
        <w:t>-1A</w:t>
      </w:r>
      <w:r w:rsidRPr="00634B9B">
        <w:t>) and include information regarding the work it will self-perform</w:t>
      </w:r>
      <w:r w:rsidR="00AC29B8">
        <w:t xml:space="preserve">. </w:t>
      </w:r>
      <w:r w:rsidRPr="00634B9B">
        <w:t xml:space="preserve">For the </w:t>
      </w:r>
      <w:r w:rsidRPr="00CF08FF">
        <w:t xml:space="preserve">remaining portion of the overall goal and the </w:t>
      </w:r>
      <w:r w:rsidR="005A740F" w:rsidRPr="00CF08FF">
        <w:t>subgoal</w:t>
      </w:r>
      <w:r w:rsidRPr="00CF08FF">
        <w:t xml:space="preserve">s, the MBE prime must also identify other certified MBE subcontractors </w:t>
      </w:r>
      <w:r w:rsidR="003928F8">
        <w:t>[</w:t>
      </w:r>
      <w:r w:rsidRPr="00CF08FF">
        <w:t>see Section 4B of the MBE Participation Schedule (</w:t>
      </w:r>
      <w:r w:rsidRPr="00CF08FF">
        <w:rPr>
          <w:b/>
        </w:rPr>
        <w:t xml:space="preserve">Attachment </w:t>
      </w:r>
      <w:r w:rsidRPr="00CF08FF">
        <w:rPr>
          <w:b/>
          <w:bCs/>
        </w:rPr>
        <w:t>D</w:t>
      </w:r>
      <w:r w:rsidRPr="00CF08FF">
        <w:rPr>
          <w:b/>
        </w:rPr>
        <w:t>-1A</w:t>
      </w:r>
      <w:r w:rsidRPr="00CF08FF">
        <w:t>)</w:t>
      </w:r>
      <w:r w:rsidR="003928F8">
        <w:t>]</w:t>
      </w:r>
      <w:r w:rsidRPr="00CF08FF">
        <w:t xml:space="preserve"> used to meet those goals</w:t>
      </w:r>
      <w:r w:rsidR="00AC29B8">
        <w:t xml:space="preserve">. </w:t>
      </w:r>
      <w:r w:rsidRPr="00CF08FF">
        <w:t xml:space="preserve">If </w:t>
      </w:r>
      <w:proofErr w:type="gramStart"/>
      <w:r w:rsidRPr="00CF08FF">
        <w:t>dually-certified</w:t>
      </w:r>
      <w:proofErr w:type="gramEnd"/>
      <w:r w:rsidRPr="00CF08FF">
        <w:t xml:space="preserve">, the </w:t>
      </w:r>
      <w:r w:rsidRPr="00CF08FF">
        <w:lastRenderedPageBreak/>
        <w:t>MBE prime can be designated as only one</w:t>
      </w:r>
      <w:r w:rsidRPr="00634B9B">
        <w:t xml:space="preserve"> of the MBE </w:t>
      </w:r>
      <w:r w:rsidR="005A740F">
        <w:t>subgoal</w:t>
      </w:r>
      <w:r w:rsidR="00186BFD">
        <w:t xml:space="preserve"> </w:t>
      </w:r>
      <w:r w:rsidRPr="00634B9B">
        <w:t xml:space="preserve">classifications but can self-perform up to 100% of the stated </w:t>
      </w:r>
      <w:r w:rsidR="005A740F">
        <w:t>subgoal</w:t>
      </w:r>
      <w:r w:rsidRPr="00634B9B">
        <w:t>.</w:t>
      </w:r>
    </w:p>
    <w:p w14:paraId="7FE8258B" w14:textId="77777777" w:rsidR="00377D8B" w:rsidRDefault="00FE7635" w:rsidP="00CE1662">
      <w:pPr>
        <w:pStyle w:val="MDText0"/>
        <w:ind w:left="810"/>
      </w:pPr>
      <w:r w:rsidRPr="00634B9B">
        <w:t>As set forth in COMAR 21.11.03.12-1, once the Contract work begins, the work performed by a certified MBE firm, including an MBE prime, can only be counted towards the MBE participation goal(s) if the MBE firm is performing a commercially useful function on the Contract.</w:t>
      </w:r>
      <w:r w:rsidR="002879AB">
        <w:t xml:space="preserve"> Refer to MBE forms (</w:t>
      </w:r>
      <w:r w:rsidR="002879AB" w:rsidRPr="00553337">
        <w:rPr>
          <w:b/>
        </w:rPr>
        <w:t>Attachment D</w:t>
      </w:r>
      <w:r w:rsidR="002879AB">
        <w:t>) for additional information.</w:t>
      </w:r>
    </w:p>
    <w:p w14:paraId="07F548B3" w14:textId="77777777" w:rsidR="00F83392" w:rsidRPr="00634B9B" w:rsidRDefault="00F83392" w:rsidP="0084333C">
      <w:pPr>
        <w:pStyle w:val="Heading2"/>
      </w:pPr>
      <w:bookmarkStart w:id="236" w:name="_Toc349906900"/>
      <w:bookmarkStart w:id="237" w:name="_Toc472702488"/>
      <w:bookmarkStart w:id="238" w:name="_Toc473536836"/>
      <w:bookmarkStart w:id="239" w:name="_Toc488066999"/>
      <w:bookmarkStart w:id="240" w:name="_Toc14370619"/>
      <w:r>
        <w:t>VSBE</w:t>
      </w:r>
      <w:r w:rsidRPr="00634B9B">
        <w:t xml:space="preserve"> Goal</w:t>
      </w:r>
      <w:bookmarkEnd w:id="236"/>
      <w:bookmarkEnd w:id="237"/>
      <w:bookmarkEnd w:id="238"/>
      <w:bookmarkEnd w:id="239"/>
      <w:bookmarkEnd w:id="240"/>
    </w:p>
    <w:p w14:paraId="32EB31CC" w14:textId="77777777" w:rsidR="00F83392" w:rsidRDefault="00F83392" w:rsidP="00FE0256">
      <w:pPr>
        <w:pStyle w:val="Heading3"/>
      </w:pPr>
      <w:r w:rsidRPr="00634B9B">
        <w:t>Purpose</w:t>
      </w:r>
    </w:p>
    <w:p w14:paraId="03E23B5A" w14:textId="77777777" w:rsidR="00F83392" w:rsidRPr="00634B9B" w:rsidRDefault="00F83392" w:rsidP="000F7C4F">
      <w:pPr>
        <w:pStyle w:val="MDABC"/>
        <w:numPr>
          <w:ilvl w:val="0"/>
          <w:numId w:val="83"/>
        </w:numPr>
      </w:pPr>
      <w:r w:rsidRPr="00634B9B">
        <w:t xml:space="preserve">The Contractor shall structure its procedures for the performance of the work required in </w:t>
      </w:r>
      <w:r w:rsidR="00C90071">
        <w:t>the Contract</w:t>
      </w:r>
      <w:r w:rsidRPr="00634B9B">
        <w:t xml:space="preserve"> to attempt to achieve the VSBE participation goal stated in this solicitation</w:t>
      </w:r>
      <w:r w:rsidR="00AC29B8">
        <w:t xml:space="preserve">. </w:t>
      </w:r>
      <w:r w:rsidRPr="00634B9B">
        <w:t xml:space="preserve">VSBE performance must be in accordance with this section and </w:t>
      </w:r>
      <w:r w:rsidRPr="000A5B2F">
        <w:rPr>
          <w:b/>
        </w:rPr>
        <w:t>Attachment</w:t>
      </w:r>
      <w:r w:rsidRPr="005A740F">
        <w:t xml:space="preserve"> </w:t>
      </w:r>
      <w:r w:rsidRPr="000A5B2F">
        <w:rPr>
          <w:b/>
        </w:rPr>
        <w:t>E</w:t>
      </w:r>
      <w:r w:rsidRPr="00634B9B">
        <w:t>, as authorized by COMAR 21.11.13</w:t>
      </w:r>
      <w:r w:rsidR="00AC29B8">
        <w:t xml:space="preserve">. </w:t>
      </w:r>
      <w:r w:rsidRPr="00634B9B">
        <w:t xml:space="preserve">The Contractor agrees to exercise all good faith efforts to carry out the requirements set forth in this section and </w:t>
      </w:r>
      <w:r w:rsidRPr="000A5B2F">
        <w:rPr>
          <w:b/>
        </w:rPr>
        <w:t>Attachment</w:t>
      </w:r>
      <w:r w:rsidRPr="00634B9B">
        <w:t xml:space="preserve"> </w:t>
      </w:r>
      <w:r w:rsidRPr="000A5B2F">
        <w:rPr>
          <w:b/>
        </w:rPr>
        <w:t>E</w:t>
      </w:r>
      <w:r w:rsidRPr="00634B9B">
        <w:t>.</w:t>
      </w:r>
    </w:p>
    <w:p w14:paraId="190B8FD0" w14:textId="513203C7" w:rsidR="00377D8B" w:rsidRDefault="004E7D6B" w:rsidP="004E7D6B">
      <w:pPr>
        <w:pStyle w:val="MDABC"/>
      </w:pPr>
      <w:r w:rsidRPr="004E7D6B">
        <w:t xml:space="preserve">A certified Veteran-Owned Small Business Enterprises (VSBE) must be verified by the State Department of Veterans Affairs or US Department of Veteran’s Affairs </w:t>
      </w:r>
      <w:hyperlink r:id="rId48" w:history="1">
        <w:r w:rsidR="0090539F" w:rsidRPr="0090539F">
          <w:rPr>
            <w:rStyle w:val="Hyperlink"/>
          </w:rPr>
          <w:t>Veteran Small Business Certification program (</w:t>
        </w:r>
        <w:proofErr w:type="spellStart"/>
        <w:r w:rsidR="0090539F" w:rsidRPr="0090539F">
          <w:rPr>
            <w:rStyle w:val="Hyperlink"/>
          </w:rPr>
          <w:t>VetCert</w:t>
        </w:r>
        <w:proofErr w:type="spellEnd"/>
        <w:r w:rsidR="0090539F" w:rsidRPr="0090539F">
          <w:rPr>
            <w:rStyle w:val="Hyperlink"/>
          </w:rPr>
          <w:t>)</w:t>
        </w:r>
      </w:hyperlink>
      <w:r w:rsidR="0090539F">
        <w:t xml:space="preserve"> </w:t>
      </w:r>
      <w:r w:rsidRPr="004E7D6B">
        <w:t xml:space="preserve">and registered as a VSBE on the State's eProcurement platform, </w:t>
      </w:r>
      <w:proofErr w:type="spellStart"/>
      <w:r w:rsidRPr="004E7D6B">
        <w:t>eMaryland</w:t>
      </w:r>
      <w:proofErr w:type="spellEnd"/>
      <w:r w:rsidRPr="004E7D6B">
        <w:t xml:space="preserve"> Marketplace Advantage (</w:t>
      </w:r>
      <w:proofErr w:type="spellStart"/>
      <w:r w:rsidRPr="004E7D6B">
        <w:t>eMMA</w:t>
      </w:r>
      <w:proofErr w:type="spellEnd"/>
      <w:r w:rsidRPr="004E7D6B">
        <w:t>).</w:t>
      </w:r>
      <w:r>
        <w:t xml:space="preserve">  The listing of VSBEs is available through the “Vendor Search” on </w:t>
      </w:r>
      <w:hyperlink r:id="rId49" w:history="1">
        <w:proofErr w:type="spellStart"/>
        <w:r w:rsidRPr="004E7D6B">
          <w:rPr>
            <w:rStyle w:val="Hyperlink"/>
          </w:rPr>
          <w:t>eMMA</w:t>
        </w:r>
        <w:proofErr w:type="spellEnd"/>
      </w:hyperlink>
      <w:r>
        <w:t>.</w:t>
      </w:r>
    </w:p>
    <w:p w14:paraId="6B98E72A" w14:textId="77777777" w:rsidR="00377D8B" w:rsidRDefault="00F83392" w:rsidP="00FE0256">
      <w:pPr>
        <w:pStyle w:val="Heading3"/>
      </w:pPr>
      <w:r w:rsidRPr="00561303">
        <w:t xml:space="preserve">VSBE </w:t>
      </w:r>
      <w:r w:rsidRPr="00F83392">
        <w:t>Goal</w:t>
      </w:r>
    </w:p>
    <w:p w14:paraId="63E936D5" w14:textId="77777777" w:rsidR="00F83392" w:rsidRDefault="00F83392" w:rsidP="000F7C4F">
      <w:pPr>
        <w:pStyle w:val="MDABC"/>
        <w:numPr>
          <w:ilvl w:val="0"/>
          <w:numId w:val="84"/>
        </w:numPr>
      </w:pPr>
      <w:r>
        <w:t>A</w:t>
      </w:r>
      <w:r w:rsidRPr="00634B9B">
        <w:t xml:space="preserve"> VSBE p</w:t>
      </w:r>
      <w:r w:rsidR="009516F3">
        <w:t>articipation goal of the total C</w:t>
      </w:r>
      <w:r w:rsidRPr="00634B9B">
        <w:t>ontract dollar amount has been established for this procurement</w:t>
      </w:r>
      <w:r>
        <w:t xml:space="preserve"> as identified in the Key Information Summary Sheet.</w:t>
      </w:r>
    </w:p>
    <w:p w14:paraId="04E97DE5" w14:textId="77777777" w:rsidR="00F83392" w:rsidRDefault="00F83392" w:rsidP="00503D33">
      <w:pPr>
        <w:pStyle w:val="MDABC"/>
      </w:pPr>
      <w:r w:rsidRPr="00634B9B">
        <w:t xml:space="preserve">By submitting a response to this solicitation, the </w:t>
      </w:r>
      <w:r w:rsidR="000A333C">
        <w:t>Offeror</w:t>
      </w:r>
      <w:r w:rsidRPr="00634B9B">
        <w:t xml:space="preserve"> agrees that this percentage of the total dollar amount of the Contract will be performed by verified veteran-owned small business enterprises.</w:t>
      </w:r>
      <w:r w:rsidR="003F626E" w:rsidRPr="003F626E">
        <w:t xml:space="preserve"> </w:t>
      </w:r>
    </w:p>
    <w:p w14:paraId="0C8F7EFB" w14:textId="77777777" w:rsidR="00F83392" w:rsidRDefault="00F83392" w:rsidP="00FE0256">
      <w:pPr>
        <w:pStyle w:val="Heading3"/>
      </w:pPr>
      <w:r>
        <w:t>Solicitation and</w:t>
      </w:r>
      <w:r w:rsidRPr="00144234">
        <w:t xml:space="preserve"> </w:t>
      </w:r>
      <w:r w:rsidR="009516F3">
        <w:t>Contract Formation</w:t>
      </w:r>
    </w:p>
    <w:p w14:paraId="78070CEA" w14:textId="77777777" w:rsidR="00377D8B" w:rsidRDefault="00F83392" w:rsidP="000F7C4F">
      <w:pPr>
        <w:pStyle w:val="MDABC"/>
        <w:numPr>
          <w:ilvl w:val="0"/>
          <w:numId w:val="85"/>
        </w:numPr>
      </w:pPr>
      <w:r w:rsidRPr="00B74748">
        <w:t>In accordance with</w:t>
      </w:r>
      <w:r w:rsidRPr="00634B9B">
        <w:t xml:space="preserve"> COMAR 21.11.13.05 </w:t>
      </w:r>
      <w:r w:rsidRPr="00B74748">
        <w:t xml:space="preserve">C (1), this solicitation requires </w:t>
      </w:r>
      <w:r w:rsidR="000A333C">
        <w:t>Offeror</w:t>
      </w:r>
      <w:r w:rsidRPr="00B74748">
        <w:t>s to:</w:t>
      </w:r>
    </w:p>
    <w:p w14:paraId="418773E1" w14:textId="77777777" w:rsidR="00F83392" w:rsidRPr="00617550" w:rsidRDefault="00F83392" w:rsidP="000F7C4F">
      <w:pPr>
        <w:pStyle w:val="MDABC"/>
        <w:numPr>
          <w:ilvl w:val="1"/>
          <w:numId w:val="53"/>
        </w:numPr>
      </w:pPr>
      <w:r w:rsidRPr="00617550">
        <w:t>Identify specific work categories within the scope</w:t>
      </w:r>
      <w:r w:rsidRPr="00634B9B">
        <w:t xml:space="preserve"> of </w:t>
      </w:r>
      <w:r w:rsidRPr="00617550">
        <w:t xml:space="preserve">the procurement appropriate for </w:t>
      </w:r>
      <w:proofErr w:type="gramStart"/>
      <w:r w:rsidRPr="00617550">
        <w:t>subcontracting;</w:t>
      </w:r>
      <w:proofErr w:type="gramEnd"/>
    </w:p>
    <w:p w14:paraId="047556C8" w14:textId="77777777" w:rsidR="00F83392" w:rsidRPr="00617550" w:rsidRDefault="00F83392" w:rsidP="000F7C4F">
      <w:pPr>
        <w:pStyle w:val="MDABC"/>
        <w:numPr>
          <w:ilvl w:val="1"/>
          <w:numId w:val="53"/>
        </w:numPr>
      </w:pPr>
      <w:r w:rsidRPr="00617550">
        <w:t xml:space="preserve">Solicit VSBEs before </w:t>
      </w:r>
      <w:r w:rsidR="000A333C">
        <w:t>Proposal</w:t>
      </w:r>
      <w:r w:rsidRPr="00617550">
        <w:t xml:space="preserve">s are due, describing the identified work categories and providing instructions on how to </w:t>
      </w:r>
      <w:r>
        <w:t>bid</w:t>
      </w:r>
      <w:r w:rsidRPr="00617550">
        <w:t xml:space="preserve"> on the </w:t>
      </w:r>
      <w:proofErr w:type="gramStart"/>
      <w:r w:rsidRPr="00617550">
        <w:t>subcontracts;</w:t>
      </w:r>
      <w:proofErr w:type="gramEnd"/>
    </w:p>
    <w:p w14:paraId="248EFA8B" w14:textId="77777777" w:rsidR="00F83392" w:rsidRPr="00617550" w:rsidRDefault="00F83392" w:rsidP="000F7C4F">
      <w:pPr>
        <w:pStyle w:val="MDABC"/>
        <w:numPr>
          <w:ilvl w:val="1"/>
          <w:numId w:val="53"/>
        </w:numPr>
      </w:pPr>
      <w:r w:rsidRPr="00617550">
        <w:t xml:space="preserve">Attempt to make personal contact with the VSBEs solicited and to document these </w:t>
      </w:r>
      <w:proofErr w:type="gramStart"/>
      <w:r w:rsidRPr="00617550">
        <w:t>attempts;</w:t>
      </w:r>
      <w:proofErr w:type="gramEnd"/>
    </w:p>
    <w:p w14:paraId="1C2E6FB4" w14:textId="77777777" w:rsidR="00F83392" w:rsidRPr="00617550" w:rsidRDefault="00F83392" w:rsidP="000F7C4F">
      <w:pPr>
        <w:pStyle w:val="MDABC"/>
        <w:numPr>
          <w:ilvl w:val="1"/>
          <w:numId w:val="53"/>
        </w:numPr>
      </w:pPr>
      <w:r w:rsidRPr="00617550">
        <w:t>Assist VSBEs to fulfill, or to seek waiver of, bonding requirements; and</w:t>
      </w:r>
    </w:p>
    <w:p w14:paraId="3C8011A0" w14:textId="7369AEBD" w:rsidR="00F83392" w:rsidRPr="00617550" w:rsidRDefault="00F83392" w:rsidP="000F7C4F">
      <w:pPr>
        <w:pStyle w:val="MDABC"/>
        <w:numPr>
          <w:ilvl w:val="1"/>
          <w:numId w:val="53"/>
        </w:numPr>
      </w:pPr>
      <w:r w:rsidRPr="00617550">
        <w:t xml:space="preserve">Attempt to attend </w:t>
      </w:r>
      <w:proofErr w:type="spellStart"/>
      <w:r w:rsidR="00FD4F41">
        <w:t>P</w:t>
      </w:r>
      <w:r w:rsidRPr="00617550">
        <w:t>re</w:t>
      </w:r>
      <w:r w:rsidR="000A333C">
        <w:t>Proposal</w:t>
      </w:r>
      <w:proofErr w:type="spellEnd"/>
      <w:r w:rsidRPr="00617550">
        <w:t xml:space="preserve"> or other meetings the procurement agency schedules to publicize contracting opportunities to VSBEs.</w:t>
      </w:r>
    </w:p>
    <w:p w14:paraId="1830FAAC" w14:textId="77777777" w:rsidR="00F83392" w:rsidRDefault="00B8552B" w:rsidP="00503D33">
      <w:pPr>
        <w:pStyle w:val="MDABC"/>
      </w:pPr>
      <w:r>
        <w:t>The</w:t>
      </w:r>
      <w:r w:rsidRPr="00144234">
        <w:t xml:space="preserve"> </w:t>
      </w:r>
      <w:r w:rsidR="000A333C">
        <w:t>Offeror</w:t>
      </w:r>
      <w:r w:rsidR="00F83392" w:rsidRPr="00144234">
        <w:t xml:space="preserve"> must include with its </w:t>
      </w:r>
      <w:r w:rsidR="000A333C">
        <w:t>Proposal</w:t>
      </w:r>
      <w:r w:rsidR="00F83392" w:rsidRPr="00144234">
        <w:t xml:space="preserve"> a completed VSBE Utilization Affidavit</w:t>
      </w:r>
      <w:r w:rsidR="00F83392">
        <w:t xml:space="preserve"> and Prime/Subcontractor Participation Schedule (</w:t>
      </w:r>
      <w:r w:rsidR="00F83392" w:rsidRPr="00E35811">
        <w:rPr>
          <w:b/>
        </w:rPr>
        <w:t>Attachment E-1</w:t>
      </w:r>
      <w:r w:rsidR="00F83392">
        <w:t xml:space="preserve">) whereby the </w:t>
      </w:r>
      <w:r w:rsidR="000A333C">
        <w:t>Offeror</w:t>
      </w:r>
      <w:r w:rsidR="00F83392">
        <w:t>:</w:t>
      </w:r>
    </w:p>
    <w:p w14:paraId="2A0D6044" w14:textId="77777777" w:rsidR="00F83392" w:rsidRDefault="00F83392" w:rsidP="000F7C4F">
      <w:pPr>
        <w:pStyle w:val="MDABC"/>
        <w:numPr>
          <w:ilvl w:val="1"/>
          <w:numId w:val="53"/>
        </w:numPr>
      </w:pPr>
      <w:r>
        <w:lastRenderedPageBreak/>
        <w:t>Acknowledges it</w:t>
      </w:r>
      <w:r w:rsidR="00AC29B8">
        <w:t xml:space="preserve">: </w:t>
      </w:r>
      <w:r>
        <w:t>a) intends to meet the</w:t>
      </w:r>
      <w:r w:rsidRPr="00634B9B">
        <w:t xml:space="preserve"> VSBE </w:t>
      </w:r>
      <w:r>
        <w:t>participation goal; or b) requests a full or partial waiver of the VSBE participation goal</w:t>
      </w:r>
      <w:r w:rsidR="00AC29B8">
        <w:t xml:space="preserve">. </w:t>
      </w:r>
      <w:r>
        <w:t xml:space="preserve">If the </w:t>
      </w:r>
      <w:r w:rsidR="000A333C">
        <w:t>Offeror</w:t>
      </w:r>
      <w:r>
        <w:t xml:space="preserve"> commits to the full VSBE goal or requests a partial waiver, it shall commit to making a good faith effort to achieve the stated goal; and</w:t>
      </w:r>
    </w:p>
    <w:p w14:paraId="5E32EAFD" w14:textId="77777777" w:rsidR="00F83392" w:rsidRDefault="00F83392" w:rsidP="000F7C4F">
      <w:pPr>
        <w:pStyle w:val="MDABC"/>
        <w:numPr>
          <w:ilvl w:val="1"/>
          <w:numId w:val="53"/>
        </w:numPr>
      </w:pPr>
      <w:r>
        <w:t xml:space="preserve">Responds to the expected degree of VSBE participation as stated in the solicitation, by identifying the specific commitment of VSBEs at the time of </w:t>
      </w:r>
      <w:r w:rsidR="000A333C">
        <w:t>Proposal</w:t>
      </w:r>
      <w:r>
        <w:t xml:space="preserve"> submission</w:t>
      </w:r>
      <w:r w:rsidR="00AC29B8">
        <w:t xml:space="preserve">. </w:t>
      </w:r>
      <w:r>
        <w:t xml:space="preserve">The </w:t>
      </w:r>
      <w:r w:rsidR="000A333C">
        <w:t>Offeror</w:t>
      </w:r>
      <w:r>
        <w:t xml:space="preserve"> shall specify the percentage of contract value associated with each VSBE prime/subcontractor identified on the VSBE Participation Schedule.</w:t>
      </w:r>
    </w:p>
    <w:p w14:paraId="5CC34988" w14:textId="77777777" w:rsidR="00377D8B" w:rsidRDefault="00F83392" w:rsidP="00503D33">
      <w:pPr>
        <w:pStyle w:val="MDABC"/>
      </w:pPr>
      <w:r>
        <w:t xml:space="preserve">As set forth in COMAR 21.11.13.05.B(2), when a verified VSBE firm participates </w:t>
      </w:r>
      <w:proofErr w:type="gramStart"/>
      <w:r>
        <w:t>on</w:t>
      </w:r>
      <w:proofErr w:type="gramEnd"/>
      <w:r>
        <w:t xml:space="preserve"> a Contract</w:t>
      </w:r>
      <w:r w:rsidRPr="00634B9B">
        <w:t xml:space="preserve"> as </w:t>
      </w:r>
      <w:r>
        <w:t>a Prime Contractor, a procurement</w:t>
      </w:r>
      <w:r w:rsidRPr="00634B9B">
        <w:t xml:space="preserve"> agency </w:t>
      </w:r>
      <w:r>
        <w:t>may</w:t>
      </w:r>
      <w:r w:rsidRPr="00634B9B">
        <w:t xml:space="preserve"> count the distinct, clearly defined portion of </w:t>
      </w:r>
      <w:r>
        <w:t xml:space="preserve">the </w:t>
      </w:r>
      <w:r w:rsidRPr="00634B9B">
        <w:t xml:space="preserve">work </w:t>
      </w:r>
      <w:r>
        <w:t xml:space="preserve">of the contract </w:t>
      </w:r>
      <w:r w:rsidRPr="00634B9B">
        <w:t xml:space="preserve">that </w:t>
      </w:r>
      <w:r>
        <w:t>the</w:t>
      </w:r>
      <w:r w:rsidRPr="00634B9B">
        <w:t xml:space="preserve"> VSBE </w:t>
      </w:r>
      <w:r>
        <w:t xml:space="preserve">Prime Contractor </w:t>
      </w:r>
      <w:r w:rsidRPr="00634B9B">
        <w:t>performs with its own work force toward</w:t>
      </w:r>
      <w:r>
        <w:t>s</w:t>
      </w:r>
      <w:r w:rsidRPr="00634B9B">
        <w:t xml:space="preserve"> meeting up to one</w:t>
      </w:r>
      <w:r>
        <w:t xml:space="preserve"> </w:t>
      </w:r>
      <w:r w:rsidRPr="00634B9B">
        <w:t xml:space="preserve">hundred </w:t>
      </w:r>
      <w:r>
        <w:t xml:space="preserve">percent </w:t>
      </w:r>
      <w:r w:rsidRPr="00634B9B">
        <w:t>(100%) of the VSBE goal</w:t>
      </w:r>
      <w:r>
        <w:t>.</w:t>
      </w:r>
    </w:p>
    <w:p w14:paraId="4AE8C364" w14:textId="77777777" w:rsidR="00F83392" w:rsidRPr="00634B9B" w:rsidRDefault="00F83392" w:rsidP="00503D33">
      <w:pPr>
        <w:pStyle w:val="MDABC"/>
      </w:pPr>
      <w:proofErr w:type="gramStart"/>
      <w:r w:rsidRPr="00634B9B">
        <w:t>In order to</w:t>
      </w:r>
      <w:proofErr w:type="gramEnd"/>
      <w:r w:rsidRPr="00634B9B">
        <w:t xml:space="preserve"> receive credit for self-performance, a VSBE Prime must list its firm in the VSBE Prime/Subcontractor Participation Schedule (</w:t>
      </w:r>
      <w:r w:rsidRPr="00E35811">
        <w:rPr>
          <w:b/>
        </w:rPr>
        <w:t>Attachment E-1</w:t>
      </w:r>
      <w:r w:rsidRPr="00634B9B">
        <w:t xml:space="preserve">) and include information regarding the work it </w:t>
      </w:r>
      <w:proofErr w:type="gramStart"/>
      <w:r w:rsidRPr="00634B9B">
        <w:t>will self-</w:t>
      </w:r>
      <w:proofErr w:type="gramEnd"/>
      <w:r w:rsidRPr="00634B9B">
        <w:t>perform</w:t>
      </w:r>
      <w:r w:rsidR="00AC29B8">
        <w:t xml:space="preserve">. </w:t>
      </w:r>
      <w:r w:rsidRPr="00634B9B">
        <w:t>For any remaining portion of the VSBE goal that is not to be performed by the VSBE Prime, the VSBE Prime must also identify verified VSBE subcontractors used to meet the remainder of the goal.</w:t>
      </w:r>
    </w:p>
    <w:p w14:paraId="5E9CBD20" w14:textId="77777777" w:rsidR="00F83392" w:rsidRPr="00634B9B" w:rsidRDefault="00F83392" w:rsidP="00503D33">
      <w:pPr>
        <w:pStyle w:val="MDABC"/>
      </w:pPr>
      <w:r>
        <w:t xml:space="preserve">Within 10 Business </w:t>
      </w:r>
      <w:r w:rsidRPr="00634B9B">
        <w:t xml:space="preserve">Days from notification </w:t>
      </w:r>
      <w:r>
        <w:t>that it is the apparent awardee</w:t>
      </w:r>
      <w:r w:rsidRPr="00634B9B">
        <w:t>, the awardee must provide the following documentation to the Procurement Officer</w:t>
      </w:r>
      <w:r w:rsidR="00360129">
        <w:t>:</w:t>
      </w:r>
    </w:p>
    <w:p w14:paraId="3E1060BF" w14:textId="77777777" w:rsidR="00F83392" w:rsidRPr="00634B9B" w:rsidRDefault="00F83392" w:rsidP="000F7C4F">
      <w:pPr>
        <w:pStyle w:val="MDABC"/>
        <w:numPr>
          <w:ilvl w:val="1"/>
          <w:numId w:val="53"/>
        </w:numPr>
      </w:pPr>
      <w:r w:rsidRPr="00634B9B">
        <w:t xml:space="preserve">VSBE </w:t>
      </w:r>
      <w:r>
        <w:t>Project</w:t>
      </w:r>
      <w:r w:rsidRPr="00634B9B">
        <w:t xml:space="preserve"> Participation Statement (</w:t>
      </w:r>
      <w:r w:rsidRPr="000A5B2F">
        <w:rPr>
          <w:b/>
        </w:rPr>
        <w:t>Attachment E-2</w:t>
      </w:r>
      <w:proofErr w:type="gramStart"/>
      <w:r w:rsidRPr="00634B9B">
        <w:t>);</w:t>
      </w:r>
      <w:proofErr w:type="gramEnd"/>
    </w:p>
    <w:p w14:paraId="155C5D5A" w14:textId="77777777" w:rsidR="00F83392" w:rsidRPr="00634B9B" w:rsidRDefault="00F83392" w:rsidP="000F7C4F">
      <w:pPr>
        <w:pStyle w:val="MDABC"/>
        <w:numPr>
          <w:ilvl w:val="1"/>
          <w:numId w:val="53"/>
        </w:numPr>
      </w:pPr>
      <w:r w:rsidRPr="00634B9B">
        <w:t xml:space="preserve">If the apparent awardee believes a full or partial waiver of the overall VSBE goal is necessary, it must submit a </w:t>
      </w:r>
      <w:proofErr w:type="gramStart"/>
      <w:r w:rsidRPr="00634B9B">
        <w:t>fully-documented</w:t>
      </w:r>
      <w:proofErr w:type="gramEnd"/>
      <w:r w:rsidRPr="00634B9B">
        <w:t xml:space="preserve"> waiver request that complies with COMAR 21.11.13.07; and</w:t>
      </w:r>
    </w:p>
    <w:p w14:paraId="1375F0A2" w14:textId="77777777" w:rsidR="00F83392" w:rsidRPr="00634B9B" w:rsidRDefault="00F83392" w:rsidP="000F7C4F">
      <w:pPr>
        <w:pStyle w:val="MDABC"/>
        <w:numPr>
          <w:ilvl w:val="1"/>
          <w:numId w:val="53"/>
        </w:numPr>
      </w:pPr>
      <w:r w:rsidRPr="00634B9B">
        <w:t xml:space="preserve">Any other documentation required by the Procurement Officer to ascertain </w:t>
      </w:r>
      <w:r w:rsidR="000A333C">
        <w:t>Offeror</w:t>
      </w:r>
      <w:r w:rsidRPr="00634B9B">
        <w:t xml:space="preserve"> responsibility in connection with the VSBE participation goal.</w:t>
      </w:r>
      <w:r w:rsidR="003F626E">
        <w:t xml:space="preserve"> </w:t>
      </w:r>
    </w:p>
    <w:p w14:paraId="2E9D2D67" w14:textId="77777777" w:rsidR="00F83392" w:rsidRPr="007B6939" w:rsidRDefault="00F83392" w:rsidP="00E35811">
      <w:pPr>
        <w:pStyle w:val="MDText0"/>
        <w:ind w:left="576"/>
        <w:rPr>
          <w:b/>
          <w:i/>
          <w:sz w:val="24"/>
        </w:rPr>
      </w:pPr>
      <w:r w:rsidRPr="007B6939">
        <w:rPr>
          <w:b/>
          <w:i/>
          <w:sz w:val="24"/>
        </w:rPr>
        <w:t xml:space="preserve">If the apparent awardee fails to return each completed document within the required time, the Procurement Officer may determine that the apparent awardee is not reasonably susceptible </w:t>
      </w:r>
      <w:proofErr w:type="gramStart"/>
      <w:r w:rsidRPr="007B6939">
        <w:rPr>
          <w:b/>
          <w:i/>
          <w:sz w:val="24"/>
        </w:rPr>
        <w:t>of</w:t>
      </w:r>
      <w:proofErr w:type="gramEnd"/>
      <w:r w:rsidRPr="007B6939">
        <w:rPr>
          <w:b/>
          <w:i/>
          <w:sz w:val="24"/>
        </w:rPr>
        <w:t xml:space="preserve"> being selected for </w:t>
      </w:r>
      <w:proofErr w:type="gramStart"/>
      <w:r w:rsidRPr="007B6939">
        <w:rPr>
          <w:b/>
          <w:i/>
          <w:sz w:val="24"/>
        </w:rPr>
        <w:t>award</w:t>
      </w:r>
      <w:proofErr w:type="gramEnd"/>
      <w:r w:rsidRPr="007B6939">
        <w:rPr>
          <w:b/>
          <w:i/>
          <w:sz w:val="24"/>
        </w:rPr>
        <w:t>.</w:t>
      </w:r>
    </w:p>
    <w:p w14:paraId="5EE384E2" w14:textId="77777777" w:rsidR="000875C7" w:rsidRPr="00634B9B" w:rsidRDefault="000875C7" w:rsidP="0084333C">
      <w:pPr>
        <w:pStyle w:val="Heading2"/>
      </w:pPr>
      <w:bookmarkStart w:id="241" w:name="_Toc349906893"/>
      <w:bookmarkStart w:id="242" w:name="_Toc472702489"/>
      <w:bookmarkStart w:id="243" w:name="_Toc473536837"/>
      <w:bookmarkStart w:id="244" w:name="_Toc488067000"/>
      <w:bookmarkStart w:id="245" w:name="_Toc14370620"/>
      <w:r w:rsidRPr="00634B9B">
        <w:t>Living Wage Requirements</w:t>
      </w:r>
      <w:bookmarkEnd w:id="241"/>
      <w:bookmarkEnd w:id="242"/>
      <w:bookmarkEnd w:id="243"/>
      <w:bookmarkEnd w:id="244"/>
      <w:bookmarkEnd w:id="245"/>
    </w:p>
    <w:p w14:paraId="216A8BF0" w14:textId="77777777" w:rsidR="00377D8B" w:rsidRDefault="000875C7" w:rsidP="000F7C4F">
      <w:pPr>
        <w:pStyle w:val="MDABC"/>
        <w:numPr>
          <w:ilvl w:val="0"/>
          <w:numId w:val="86"/>
        </w:numPr>
      </w:pPr>
      <w:r w:rsidRPr="00634B9B">
        <w:t>Maryland law requires that contractors meeting certain conditions pay a living wage to covered employees on State service contracts over $100,000. Maryland Code</w:t>
      </w:r>
      <w:r>
        <w:t xml:space="preserve"> Ann.,</w:t>
      </w:r>
      <w:r w:rsidRPr="00634B9B">
        <w:t xml:space="preserve"> State Finance and Procurement</w:t>
      </w:r>
      <w:r>
        <w:t xml:space="preserve"> Article</w:t>
      </w:r>
      <w:r w:rsidRPr="00634B9B">
        <w:t xml:space="preserve">, § 18-101 et al. The Commissioner of Labor and Industry at the </w:t>
      </w:r>
      <w:r w:rsidR="00513A99">
        <w:t xml:space="preserve">Maryland </w:t>
      </w:r>
      <w:r w:rsidRPr="00634B9B">
        <w:t xml:space="preserve">Department of Labor requires that a contractor subject to the Living Wage law </w:t>
      </w:r>
      <w:proofErr w:type="gramStart"/>
      <w:r w:rsidRPr="00634B9B">
        <w:t>submit</w:t>
      </w:r>
      <w:proofErr w:type="gramEnd"/>
      <w:r w:rsidRPr="00634B9B">
        <w:t xml:space="preserve"> payroll records for covered employees and a signed statement indicating that it paid a living wage to covered employees; or receive a waiver from Living Wage reporting requirements. See </w:t>
      </w:r>
      <w:r w:rsidRPr="009933B0">
        <w:rPr>
          <w:b/>
          <w:bCs/>
        </w:rPr>
        <w:t>COMAR 21.11.10.05.</w:t>
      </w:r>
    </w:p>
    <w:p w14:paraId="0F8730C9" w14:textId="77777777" w:rsidR="000875C7" w:rsidRPr="000F02F5" w:rsidRDefault="000875C7" w:rsidP="00503D33">
      <w:pPr>
        <w:pStyle w:val="MDABC"/>
      </w:pPr>
      <w:r w:rsidRPr="00634B9B">
        <w:t xml:space="preserve">If subject to the Living Wage law, Contractor agrees that it will abide by all Living Wage law requirements, including but not limited to reporting requirements in COMAR 21.11.10.05. Contractor understands that failure of Contractor to provide such documents is a material breach of the terms and conditions and may result in Contract termination, disqualification by the State from participating in State </w:t>
      </w:r>
      <w:r w:rsidRPr="00634B9B">
        <w:lastRenderedPageBreak/>
        <w:t>contracts, and other sanctions</w:t>
      </w:r>
      <w:r w:rsidRPr="000F02F5">
        <w:t>. Information pertaining to reporting obligations may be found by going to the Maryland Department of Labor website</w:t>
      </w:r>
      <w:r w:rsidR="00513A99">
        <w:t xml:space="preserve"> </w:t>
      </w:r>
      <w:hyperlink r:id="rId50" w:history="1">
        <w:r w:rsidR="00513A99" w:rsidRPr="00513A99">
          <w:rPr>
            <w:rStyle w:val="Hyperlink"/>
          </w:rPr>
          <w:t>http://www.dllr.state.md.us/labor/prev/livingwage.shtml</w:t>
        </w:r>
      </w:hyperlink>
      <w:r w:rsidR="00513A99">
        <w:rPr>
          <w:rStyle w:val="Hyperlink"/>
        </w:rPr>
        <w:t>.</w:t>
      </w:r>
      <w:r w:rsidR="00513A99">
        <w:t xml:space="preserve"> </w:t>
      </w:r>
    </w:p>
    <w:p w14:paraId="50674425" w14:textId="77777777" w:rsidR="000875C7" w:rsidRPr="00634B9B" w:rsidRDefault="000875C7" w:rsidP="00503D33">
      <w:pPr>
        <w:pStyle w:val="MDABC"/>
      </w:pPr>
      <w:r w:rsidRPr="00634B9B">
        <w:t xml:space="preserve">Additional information regarding the State’s living wage requirement is contained in </w:t>
      </w:r>
      <w:r w:rsidRPr="00C76DF2">
        <w:rPr>
          <w:b/>
        </w:rPr>
        <w:t>Attachment</w:t>
      </w:r>
      <w:r w:rsidRPr="00634B9B">
        <w:t xml:space="preserve"> </w:t>
      </w:r>
      <w:r w:rsidRPr="000875C7">
        <w:rPr>
          <w:b/>
        </w:rPr>
        <w:t>F</w:t>
      </w:r>
      <w:r w:rsidR="00AC29B8">
        <w:t xml:space="preserve">. </w:t>
      </w:r>
      <w:r w:rsidR="000A333C">
        <w:t>Offeror</w:t>
      </w:r>
      <w:r w:rsidRPr="00634B9B">
        <w:t>s must complete and submit the Maryland Living Wage Requirements Affidavit of Agreement (</w:t>
      </w:r>
      <w:r w:rsidRPr="00BC30FE">
        <w:rPr>
          <w:b/>
        </w:rPr>
        <w:t>Attachment F-1</w:t>
      </w:r>
      <w:r w:rsidRPr="00BC30FE">
        <w:t>) with</w:t>
      </w:r>
      <w:r w:rsidRPr="00634B9B">
        <w:t xml:space="preserve"> their </w:t>
      </w:r>
      <w:r w:rsidR="000A333C">
        <w:t>Proposal</w:t>
      </w:r>
      <w:r w:rsidRPr="00634B9B">
        <w:t>s</w:t>
      </w:r>
      <w:r w:rsidR="00AC29B8">
        <w:t xml:space="preserve">. </w:t>
      </w:r>
      <w:r w:rsidR="00513A99">
        <w:t xml:space="preserve"> </w:t>
      </w:r>
      <w:r w:rsidRPr="00634B9B">
        <w:t xml:space="preserve">If </w:t>
      </w:r>
      <w:r w:rsidR="005623A9">
        <w:t>the</w:t>
      </w:r>
      <w:r w:rsidR="005623A9" w:rsidRPr="00634B9B">
        <w:t xml:space="preserve"> </w:t>
      </w:r>
      <w:r w:rsidR="000A333C">
        <w:t>Offeror</w:t>
      </w:r>
      <w:r w:rsidRPr="00634B9B">
        <w:t xml:space="preserve"> fails to complete and submit the required documentation, the State may determine the </w:t>
      </w:r>
      <w:r w:rsidR="000A333C">
        <w:t>Offeror</w:t>
      </w:r>
      <w:r w:rsidRPr="00634B9B">
        <w:t xml:space="preserve"> to not </w:t>
      </w:r>
      <w:r>
        <w:t xml:space="preserve">be </w:t>
      </w:r>
      <w:r w:rsidRPr="00634B9B">
        <w:t>responsible under State law.</w:t>
      </w:r>
    </w:p>
    <w:p w14:paraId="24AE10F7" w14:textId="77777777" w:rsidR="000875C7" w:rsidRPr="000F02F5" w:rsidRDefault="000875C7" w:rsidP="00503D33">
      <w:pPr>
        <w:pStyle w:val="MDABC"/>
      </w:pPr>
      <w:r w:rsidRPr="000F02F5">
        <w:t xml:space="preserve">Contractors and </w:t>
      </w:r>
      <w:r w:rsidR="008F4236" w:rsidRPr="000F02F5">
        <w:t>subcontractor</w:t>
      </w:r>
      <w:r w:rsidRPr="000F02F5">
        <w:t xml:space="preserve">s subject to the Living Wage Law shall pay each covered employee at least the minimum amount set by law for the applicable Tier area. The specific living wage rate is determined by whether </w:t>
      </w:r>
      <w:proofErr w:type="gramStart"/>
      <w:r w:rsidRPr="000F02F5">
        <w:t>a majority of</w:t>
      </w:r>
      <w:proofErr w:type="gramEnd"/>
      <w:r w:rsidRPr="000F02F5">
        <w:t xml:space="preserve"> services take place in a Tier 1 Area or a Tier 2 Area of the State</w:t>
      </w:r>
      <w:r w:rsidR="00AC29B8" w:rsidRPr="000F02F5">
        <w:t xml:space="preserve">. </w:t>
      </w:r>
      <w:r w:rsidRPr="000F02F5">
        <w:t xml:space="preserve">The specific Living Wage rate is determined by whether </w:t>
      </w:r>
      <w:proofErr w:type="gramStart"/>
      <w:r w:rsidRPr="000F02F5">
        <w:t>a majority of</w:t>
      </w:r>
      <w:proofErr w:type="gramEnd"/>
      <w:r w:rsidRPr="000F02F5">
        <w:t xml:space="preserve"> services take place in a Tier 1 Area or Tier 2 Area of the State</w:t>
      </w:r>
      <w:r w:rsidR="00AC29B8" w:rsidRPr="000F02F5">
        <w:t xml:space="preserve">. </w:t>
      </w:r>
    </w:p>
    <w:p w14:paraId="44CD9F2F" w14:textId="77777777" w:rsidR="000F02F5" w:rsidRPr="000F02F5" w:rsidRDefault="000F02F5" w:rsidP="000F7C4F">
      <w:pPr>
        <w:pStyle w:val="MDABC"/>
        <w:numPr>
          <w:ilvl w:val="1"/>
          <w:numId w:val="53"/>
        </w:numPr>
      </w:pPr>
      <w:r w:rsidRPr="000F02F5">
        <w:t xml:space="preserve">The Tier 1 Area includes Montgomery, Prince George’s, Howard, Anne Arundel and Baltimore Counties, and Baltimore City.  The Tier 2 Area includes any county in the State not included in the Tier 1 Area.  </w:t>
      </w:r>
      <w:proofErr w:type="gramStart"/>
      <w:r w:rsidRPr="000F02F5">
        <w:t>In the event that</w:t>
      </w:r>
      <w:proofErr w:type="gramEnd"/>
      <w:r w:rsidRPr="000F02F5">
        <w:t xml:space="preserve"> the employees who perform the services are not located in the State, the head of the unit responsible for a State Contract pursuant to §18-102(d) of the State Finance and Procurement Article shall assign the tier based upon where the recipients of the services are located. If the Contractor provides more than 50% of the services from an out-of-State location, the State agency determines the wage tier based on where </w:t>
      </w:r>
      <w:proofErr w:type="gramStart"/>
      <w:r w:rsidRPr="000F02F5">
        <w:t>the majority of</w:t>
      </w:r>
      <w:proofErr w:type="gramEnd"/>
      <w:r w:rsidRPr="000F02F5">
        <w:t xml:space="preserve"> the service recipients are located.  In this circumstance, </w:t>
      </w:r>
      <w:r w:rsidR="00C90071">
        <w:t>the Contract</w:t>
      </w:r>
      <w:r w:rsidRPr="000F02F5">
        <w:t xml:space="preserve"> will be determined to be a Tier (enter “1” or “2,” depending on where </w:t>
      </w:r>
      <w:proofErr w:type="gramStart"/>
      <w:r w:rsidRPr="000F02F5">
        <w:t>the majority of</w:t>
      </w:r>
      <w:proofErr w:type="gramEnd"/>
      <w:r w:rsidRPr="000F02F5">
        <w:t xml:space="preserve"> the service recipients are located) Contract.</w:t>
      </w:r>
    </w:p>
    <w:p w14:paraId="1F60A48B" w14:textId="77777777" w:rsidR="000F02F5" w:rsidRPr="000F02F5" w:rsidRDefault="000F02F5" w:rsidP="000F7C4F">
      <w:pPr>
        <w:pStyle w:val="MDABC"/>
        <w:numPr>
          <w:ilvl w:val="1"/>
          <w:numId w:val="53"/>
        </w:numPr>
      </w:pPr>
      <w:r w:rsidRPr="000F02F5">
        <w:t xml:space="preserve">The Contract will be determined to be a Tier 1 Contract or a Tier 2 Contract depending on the location(s) from which the Contractor provides 50% or more of the services.  The </w:t>
      </w:r>
      <w:r w:rsidR="000A333C">
        <w:t>Offeror</w:t>
      </w:r>
      <w:r w:rsidRPr="000F02F5">
        <w:t xml:space="preserve"> must identify in its </w:t>
      </w:r>
      <w:r w:rsidR="000A333C">
        <w:t>Proposal</w:t>
      </w:r>
      <w:r w:rsidRPr="000F02F5">
        <w:t xml:space="preserve"> the location(s) from which services will be provided, including the location(s) from which 50% or more of the Contract services will be provided.</w:t>
      </w:r>
    </w:p>
    <w:p w14:paraId="59953380" w14:textId="77777777" w:rsidR="000F02F5" w:rsidRPr="000F02F5" w:rsidRDefault="000F02F5" w:rsidP="000F7C4F">
      <w:pPr>
        <w:pStyle w:val="MDABC"/>
        <w:numPr>
          <w:ilvl w:val="1"/>
          <w:numId w:val="53"/>
        </w:numPr>
      </w:pPr>
      <w:r w:rsidRPr="000F02F5">
        <w:t>If the Contractor provides 50% or more of the services from a location(s) in a Tier 1 jurisdiction(s) the Contract will be a Tier 1 Contract.</w:t>
      </w:r>
    </w:p>
    <w:p w14:paraId="4BE58885" w14:textId="77777777" w:rsidR="000F02F5" w:rsidRPr="000F02F5" w:rsidRDefault="000F02F5" w:rsidP="000F7C4F">
      <w:pPr>
        <w:pStyle w:val="MDABC"/>
        <w:numPr>
          <w:ilvl w:val="1"/>
          <w:numId w:val="53"/>
        </w:numPr>
      </w:pPr>
      <w:r w:rsidRPr="000F02F5">
        <w:t>If the Contractor provides 50% or more of the services from a location(s) in a Tier 2 jurisdiction(s), the Contract will be a Tier 2 Contract.</w:t>
      </w:r>
    </w:p>
    <w:p w14:paraId="3FB33A0C" w14:textId="77777777" w:rsidR="000F02F5" w:rsidRPr="000F02F5" w:rsidRDefault="000F02F5" w:rsidP="00503D33">
      <w:pPr>
        <w:pStyle w:val="MDABC"/>
      </w:pPr>
      <w:r w:rsidRPr="000F02F5">
        <w:t xml:space="preserve">If the Contractor provides more than 50% of the services from an out-of-State location, the State agency determines the wage tier based on where </w:t>
      </w:r>
      <w:proofErr w:type="gramStart"/>
      <w:r w:rsidRPr="000F02F5">
        <w:t>the majority of</w:t>
      </w:r>
      <w:proofErr w:type="gramEnd"/>
      <w:r w:rsidRPr="000F02F5">
        <w:t xml:space="preserve"> the service recipients are located. See COMAR 21.11.10.07.</w:t>
      </w:r>
    </w:p>
    <w:p w14:paraId="59C6AF21" w14:textId="77777777" w:rsidR="000875C7" w:rsidRDefault="000875C7" w:rsidP="00503D33">
      <w:pPr>
        <w:pStyle w:val="MDABC"/>
      </w:pPr>
      <w:r>
        <w:t xml:space="preserve">The </w:t>
      </w:r>
      <w:r w:rsidR="000A333C">
        <w:t>Offeror</w:t>
      </w:r>
      <w:r>
        <w:t xml:space="preserve"> shall identify in the </w:t>
      </w:r>
      <w:r w:rsidR="000A333C">
        <w:t>Proposal</w:t>
      </w:r>
      <w:r>
        <w:t xml:space="preserve"> the location from which services will be provided.</w:t>
      </w:r>
    </w:p>
    <w:p w14:paraId="36397DD9" w14:textId="77777777" w:rsidR="000875C7" w:rsidRDefault="000875C7" w:rsidP="00503D33">
      <w:pPr>
        <w:pStyle w:val="MDABC"/>
      </w:pPr>
      <w:r w:rsidRPr="000875C7">
        <w:rPr>
          <w:b/>
        </w:rPr>
        <w:t>NOTE</w:t>
      </w:r>
      <w:r w:rsidR="00AC29B8">
        <w:rPr>
          <w:b/>
        </w:rPr>
        <w:t xml:space="preserve">: </w:t>
      </w:r>
      <w:r w:rsidRPr="00634B9B">
        <w:t xml:space="preserve">Whereas the Living Wage may change annually, the Contract price </w:t>
      </w:r>
      <w:r>
        <w:t>will</w:t>
      </w:r>
      <w:r w:rsidRPr="00634B9B">
        <w:t xml:space="preserve"> not </w:t>
      </w:r>
      <w:r>
        <w:t>change</w:t>
      </w:r>
      <w:r w:rsidRPr="00634B9B">
        <w:t xml:space="preserve"> because of a Living Wage change</w:t>
      </w:r>
      <w:r w:rsidR="00513A99">
        <w:t xml:space="preserve"> or a change in the State minimum wage</w:t>
      </w:r>
      <w:r w:rsidRPr="00634B9B">
        <w:t>.</w:t>
      </w:r>
      <w:r w:rsidR="003F626E">
        <w:t xml:space="preserve"> </w:t>
      </w:r>
    </w:p>
    <w:p w14:paraId="569DC725" w14:textId="77777777" w:rsidR="00627B15" w:rsidRDefault="00627B15" w:rsidP="0084333C">
      <w:pPr>
        <w:pStyle w:val="Heading2"/>
      </w:pPr>
      <w:bookmarkStart w:id="246" w:name="_Toc488067001"/>
      <w:bookmarkStart w:id="247" w:name="_Toc14370621"/>
      <w:r>
        <w:lastRenderedPageBreak/>
        <w:t>Federal Funding Acknowledgement</w:t>
      </w:r>
      <w:bookmarkEnd w:id="246"/>
      <w:bookmarkEnd w:id="247"/>
    </w:p>
    <w:p w14:paraId="4A482815" w14:textId="77777777" w:rsidR="00F96CB0" w:rsidRDefault="00F96CB0" w:rsidP="00F96CB0">
      <w:pPr>
        <w:pStyle w:val="MDText1"/>
      </w:pPr>
      <w:r>
        <w:t xml:space="preserve">There are programmatic conditions that apply to the Contract due to federal funding (see </w:t>
      </w:r>
      <w:r w:rsidRPr="00627B15">
        <w:rPr>
          <w:b/>
        </w:rPr>
        <w:t>Attachment G</w:t>
      </w:r>
      <w:r>
        <w:t>).</w:t>
      </w:r>
    </w:p>
    <w:p w14:paraId="41A424FF" w14:textId="27E303F6" w:rsidR="00F96CB0" w:rsidRDefault="00C86E89" w:rsidP="00F96CB0">
      <w:pPr>
        <w:pStyle w:val="MDText1"/>
      </w:pPr>
      <w:r w:rsidRPr="00D2672B">
        <w:rPr>
          <w:rFonts w:eastAsia="Times New Roman"/>
          <w:color w:val="222222"/>
          <w:szCs w:val="22"/>
        </w:rPr>
        <w:t xml:space="preserve">The total amount of federal funds allocated </w:t>
      </w:r>
      <w:proofErr w:type="gramStart"/>
      <w:r w:rsidRPr="00D2672B">
        <w:rPr>
          <w:rFonts w:eastAsia="Times New Roman"/>
          <w:color w:val="222222"/>
          <w:szCs w:val="22"/>
        </w:rPr>
        <w:t>f</w:t>
      </w:r>
      <w:r w:rsidRPr="00C86E89">
        <w:rPr>
          <w:rFonts w:eastAsia="Times New Roman"/>
          <w:szCs w:val="22"/>
        </w:rPr>
        <w:t>or</w:t>
      </w:r>
      <w:proofErr w:type="gramEnd"/>
      <w:r w:rsidRPr="00C86E89">
        <w:rPr>
          <w:rFonts w:eastAsia="Times New Roman"/>
          <w:szCs w:val="22"/>
        </w:rPr>
        <w:t xml:space="preserve"> the CSA is $71,995,106 in Maryland State fiscal year 2025. This represents 70.8% of all funds budgeted </w:t>
      </w:r>
      <w:r w:rsidRPr="00D2672B">
        <w:rPr>
          <w:rFonts w:eastAsia="Times New Roman"/>
          <w:color w:val="222222"/>
          <w:szCs w:val="22"/>
        </w:rPr>
        <w:t xml:space="preserve">for the unit in that fiscal year. This does not necessarily represent the amount of funding available for any </w:t>
      </w:r>
      <w:proofErr w:type="gramStart"/>
      <w:r w:rsidRPr="00D2672B">
        <w:rPr>
          <w:rFonts w:eastAsia="Times New Roman"/>
          <w:color w:val="222222"/>
          <w:szCs w:val="22"/>
        </w:rPr>
        <w:t>particular grant</w:t>
      </w:r>
      <w:proofErr w:type="gramEnd"/>
      <w:r w:rsidRPr="00D2672B">
        <w:rPr>
          <w:rFonts w:eastAsia="Times New Roman"/>
          <w:color w:val="222222"/>
          <w:szCs w:val="22"/>
        </w:rPr>
        <w:t>, contract, or solicitation</w:t>
      </w:r>
      <w:r w:rsidR="00F96CB0">
        <w:t>.</w:t>
      </w:r>
    </w:p>
    <w:p w14:paraId="512C23CD" w14:textId="47814007" w:rsidR="00F96CB0" w:rsidRDefault="00F96CB0" w:rsidP="00C86E89">
      <w:pPr>
        <w:pStyle w:val="MDText1"/>
      </w:pPr>
      <w:r>
        <w:t xml:space="preserve">The </w:t>
      </w:r>
      <w:r w:rsidR="00C86E89" w:rsidRPr="00C86E89">
        <w:t xml:space="preserve">Contract contains federal funds. The source of these federal funds </w:t>
      </w:r>
      <w:proofErr w:type="gramStart"/>
      <w:r w:rsidR="00C86E89" w:rsidRPr="00C86E89">
        <w:t>is:</w:t>
      </w:r>
      <w:proofErr w:type="gramEnd"/>
      <w:r w:rsidR="00C86E89" w:rsidRPr="00C86E89">
        <w:t xml:space="preserve"> Title IV-D. The CFDA number is: 93.563. The conditions that apply to all federal funds awarded by the Department of Human Services are contained in Federal Funds Attachment G. Any additional conditions that apply to this particular </w:t>
      </w:r>
      <w:proofErr w:type="gramStart"/>
      <w:r w:rsidR="00C86E89" w:rsidRPr="00C86E89">
        <w:t>federally-funded</w:t>
      </w:r>
      <w:proofErr w:type="gramEnd"/>
      <w:r w:rsidR="00C86E89" w:rsidRPr="00C86E89">
        <w:t xml:space="preserve"> contract are contained as supplements to Federal Funds Attachment G and Offerors are to complete and submit these Attachments with their Proposals as instructed in the Attachments. Acceptance of this agreement indicates the Offeror’s intent to comply with all </w:t>
      </w:r>
      <w:proofErr w:type="gramStart"/>
      <w:r w:rsidR="00C86E89" w:rsidRPr="00C86E89">
        <w:t>conditions, which</w:t>
      </w:r>
      <w:proofErr w:type="gramEnd"/>
      <w:r w:rsidR="00C86E89" w:rsidRPr="00C86E89">
        <w:t xml:space="preserve"> are part of the Contract</w:t>
      </w:r>
      <w:r>
        <w:t>.</w:t>
      </w:r>
    </w:p>
    <w:p w14:paraId="2CCCB4D3" w14:textId="77777777" w:rsidR="00FF62AC" w:rsidRPr="00634B9B" w:rsidRDefault="00FF62AC" w:rsidP="0084333C">
      <w:pPr>
        <w:pStyle w:val="Heading2"/>
      </w:pPr>
      <w:bookmarkStart w:id="248" w:name="_Toc349906895"/>
      <w:bookmarkStart w:id="249" w:name="_Toc472702491"/>
      <w:bookmarkStart w:id="250" w:name="_Toc473536839"/>
      <w:bookmarkStart w:id="251" w:name="_Toc488067002"/>
      <w:bookmarkStart w:id="252" w:name="_Toc14370622"/>
      <w:r w:rsidRPr="00634B9B">
        <w:t>Conflict of Interest Affidavit and Disclosure</w:t>
      </w:r>
      <w:bookmarkEnd w:id="248"/>
      <w:bookmarkEnd w:id="249"/>
      <w:bookmarkEnd w:id="250"/>
      <w:bookmarkEnd w:id="251"/>
      <w:bookmarkEnd w:id="252"/>
    </w:p>
    <w:p w14:paraId="2DBA5F30" w14:textId="77777777" w:rsidR="00337F24" w:rsidRDefault="005623A9" w:rsidP="00FE0256">
      <w:pPr>
        <w:pStyle w:val="MDText1"/>
      </w:pPr>
      <w:r>
        <w:t xml:space="preserve">The </w:t>
      </w:r>
      <w:r w:rsidR="000A333C">
        <w:t>Offeror</w:t>
      </w:r>
      <w:r w:rsidR="00337F24">
        <w:t xml:space="preserve"> </w:t>
      </w:r>
      <w:r w:rsidR="00FF62AC" w:rsidRPr="00337F24">
        <w:t xml:space="preserve">shall complete and sign the </w:t>
      </w:r>
      <w:proofErr w:type="gramStart"/>
      <w:r w:rsidR="00FF62AC" w:rsidRPr="00337F24">
        <w:t>Conflict of Interest</w:t>
      </w:r>
      <w:proofErr w:type="gramEnd"/>
      <w:r w:rsidR="00FF62AC" w:rsidRPr="00337F24">
        <w:t xml:space="preserve"> Affidavit and Disclosure (</w:t>
      </w:r>
      <w:r w:rsidR="00FF62AC" w:rsidRPr="00337F24">
        <w:rPr>
          <w:b/>
        </w:rPr>
        <w:t>Attachment</w:t>
      </w:r>
      <w:r w:rsidR="00FF62AC" w:rsidRPr="00337F24">
        <w:t xml:space="preserve"> </w:t>
      </w:r>
      <w:r w:rsidR="00FF62AC" w:rsidRPr="00337F24">
        <w:rPr>
          <w:b/>
        </w:rPr>
        <w:t>H</w:t>
      </w:r>
      <w:r w:rsidR="00FF62AC" w:rsidRPr="00337F24">
        <w:t xml:space="preserve">) and submit it with </w:t>
      </w:r>
      <w:r w:rsidR="00337F24">
        <w:t>its</w:t>
      </w:r>
      <w:r w:rsidR="00FF62AC" w:rsidRPr="00337F24">
        <w:t xml:space="preserve"> </w:t>
      </w:r>
      <w:r w:rsidR="000A333C">
        <w:t>Proposal</w:t>
      </w:r>
      <w:r w:rsidR="00337F24" w:rsidRPr="00337F24">
        <w:t xml:space="preserve">. </w:t>
      </w:r>
    </w:p>
    <w:p w14:paraId="61E28595" w14:textId="77777777" w:rsidR="00377D8B" w:rsidRPr="00337F24" w:rsidRDefault="00337F24" w:rsidP="00FE0256">
      <w:pPr>
        <w:pStyle w:val="MDText1"/>
      </w:pPr>
      <w:r w:rsidRPr="00337F24">
        <w:t xml:space="preserve">By submitting a </w:t>
      </w:r>
      <w:proofErr w:type="gramStart"/>
      <w:r w:rsidRPr="00337F24">
        <w:t>Conflict of Interest</w:t>
      </w:r>
      <w:proofErr w:type="gramEnd"/>
      <w:r w:rsidRPr="00337F24">
        <w:t xml:space="preserve"> Affidavit and Disclosure, the Contractor shall be construed as certifying all Contractor Personnel and subcontractors are also without a conflict of interest as defined in COMAR 21.05.08.08A.</w:t>
      </w:r>
      <w:r w:rsidR="00AC29B8" w:rsidRPr="00337F24">
        <w:t xml:space="preserve"> </w:t>
      </w:r>
    </w:p>
    <w:p w14:paraId="4A2B9A77" w14:textId="3602E1F4" w:rsidR="00377D8B" w:rsidRDefault="00FF62AC" w:rsidP="00FE0256">
      <w:pPr>
        <w:pStyle w:val="MDText1"/>
      </w:pPr>
      <w:r w:rsidRPr="00C22961">
        <w:t>Additionally</w:t>
      </w:r>
      <w:r>
        <w:t xml:space="preserve">, </w:t>
      </w:r>
      <w:r w:rsidR="00337F24">
        <w:t>a Contractor has</w:t>
      </w:r>
      <w:r>
        <w:t xml:space="preserve"> an ongoing obligation to ensure that </w:t>
      </w:r>
      <w:r w:rsidR="00337F24">
        <w:t>all</w:t>
      </w:r>
      <w:r>
        <w:t xml:space="preserve"> </w:t>
      </w:r>
      <w:r w:rsidR="00376F1F">
        <w:t xml:space="preserve">Contractor </w:t>
      </w:r>
      <w:r>
        <w:t>Personnel</w:t>
      </w:r>
      <w:r w:rsidR="008E2E72">
        <w:t xml:space="preserve"> </w:t>
      </w:r>
      <w:r w:rsidR="00337F24" w:rsidRPr="00337F24">
        <w:t>are without conflicts of interest</w:t>
      </w:r>
      <w:r w:rsidRPr="00337F24">
        <w:t xml:space="preserve"> prior </w:t>
      </w:r>
      <w:r>
        <w:t xml:space="preserve">to providing </w:t>
      </w:r>
      <w:proofErr w:type="gramStart"/>
      <w:r>
        <w:t xml:space="preserve">services </w:t>
      </w:r>
      <w:r w:rsidR="003F626E" w:rsidRPr="003F626E">
        <w:t xml:space="preserve"> </w:t>
      </w:r>
      <w:r w:rsidR="003F626E">
        <w:t>under</w:t>
      </w:r>
      <w:proofErr w:type="gramEnd"/>
      <w:r w:rsidR="003F626E">
        <w:t xml:space="preserve"> </w:t>
      </w:r>
      <w:r>
        <w:t>the Contract</w:t>
      </w:r>
      <w:r w:rsidR="00AC29B8">
        <w:t xml:space="preserve">. </w:t>
      </w:r>
      <w:r w:rsidRPr="00634B9B">
        <w:t>For policies and procedures applying specifically to Conflict of Interests, the Contract is governed by COMAR 21.05.08.08.</w:t>
      </w:r>
    </w:p>
    <w:p w14:paraId="05D1B24F" w14:textId="77777777" w:rsidR="00C9016E" w:rsidRDefault="00C9016E" w:rsidP="00FE0256">
      <w:pPr>
        <w:pStyle w:val="MDText1"/>
      </w:pPr>
      <w:r>
        <w:t>Participation in Drafting of Specifications: Disqualifying Event: Offerors are advised that Md. Code Ann. State Finance an</w:t>
      </w:r>
      <w:r w:rsidR="00602A72">
        <w:t>d Procurement Article §13-212.1</w:t>
      </w:r>
      <w:r>
        <w:t xml:space="preserve">(a) provides generally that “an individual who assists an executive unit in the drafting of specifications, an invitation for bids, a request for proposals for a procurement, or the selection or award made in response to an invitation for bids or a request for proposals, or a person that employs the individual, may not: (1) submit a bid or proposal for that procurement; or (2) assist or represent another person, directly or indirectly, who is submitting a bid or proposal for that procurement.”  Any </w:t>
      </w:r>
      <w:r w:rsidR="000A333C">
        <w:t>Offeror</w:t>
      </w:r>
      <w:r w:rsidR="00ED63AA">
        <w:t xml:space="preserve"> </w:t>
      </w:r>
      <w:r>
        <w:t xml:space="preserve">submitting a </w:t>
      </w:r>
      <w:r w:rsidR="000A333C">
        <w:t>Proposal</w:t>
      </w:r>
      <w:r w:rsidR="00ED63AA">
        <w:t xml:space="preserve"> </w:t>
      </w:r>
      <w:r>
        <w:t>in violation of this provision shall be classified as “not responsible.”   See COMAR 21.05.03.03.</w:t>
      </w:r>
    </w:p>
    <w:p w14:paraId="58B22377" w14:textId="77777777" w:rsidR="00FF62AC" w:rsidRPr="00634B9B" w:rsidRDefault="00FF62AC" w:rsidP="0084333C">
      <w:pPr>
        <w:pStyle w:val="Heading2"/>
      </w:pPr>
      <w:bookmarkStart w:id="253" w:name="_Toc473536840"/>
      <w:bookmarkStart w:id="254" w:name="_Toc488067003"/>
      <w:bookmarkStart w:id="255" w:name="_Toc14370623"/>
      <w:r w:rsidRPr="00634B9B">
        <w:t>Non-Disclosure Agreement</w:t>
      </w:r>
      <w:bookmarkEnd w:id="253"/>
      <w:bookmarkEnd w:id="254"/>
      <w:bookmarkEnd w:id="255"/>
    </w:p>
    <w:p w14:paraId="450770DC" w14:textId="77777777" w:rsidR="00FF62AC" w:rsidRDefault="00FF62AC" w:rsidP="00FE0256">
      <w:pPr>
        <w:pStyle w:val="Heading3"/>
      </w:pPr>
      <w:r>
        <w:t>Non-Disclosure Agreement (</w:t>
      </w:r>
      <w:r w:rsidR="000A333C">
        <w:t>Offeror</w:t>
      </w:r>
      <w:r>
        <w:t>)</w:t>
      </w:r>
    </w:p>
    <w:p w14:paraId="08088B44" w14:textId="77777777" w:rsidR="00FF62AC" w:rsidRDefault="00FF62AC" w:rsidP="003D76F0">
      <w:pPr>
        <w:pStyle w:val="MDText0"/>
        <w:ind w:left="1044" w:firstLine="576"/>
      </w:pPr>
      <w:r>
        <w:t>A Non-Disclosure Agreement (</w:t>
      </w:r>
      <w:r w:rsidR="000A333C">
        <w:t>Offeror</w:t>
      </w:r>
      <w:r>
        <w:t>) is not required for this procurement.</w:t>
      </w:r>
    </w:p>
    <w:p w14:paraId="5FEC4E32" w14:textId="367F9BC3" w:rsidR="00FF62AC" w:rsidRDefault="00B15F45" w:rsidP="00FE0256">
      <w:pPr>
        <w:pStyle w:val="Heading3"/>
      </w:pPr>
      <w:r>
        <w:t>Electronic Reading Room</w:t>
      </w:r>
      <w:r w:rsidR="003801A8">
        <w:t xml:space="preserve"> </w:t>
      </w:r>
      <w:r w:rsidR="00FF62AC">
        <w:t>Non-Disclosure Agreement (Contractor)</w:t>
      </w:r>
    </w:p>
    <w:p w14:paraId="653EDFFF" w14:textId="77777777" w:rsidR="00FF62AC" w:rsidRPr="00634B9B" w:rsidRDefault="00FF62AC" w:rsidP="003D76F0">
      <w:pPr>
        <w:pStyle w:val="MDText0"/>
        <w:ind w:left="1620"/>
      </w:pPr>
      <w:r w:rsidRPr="00634B9B">
        <w:t xml:space="preserve">All </w:t>
      </w:r>
      <w:r w:rsidR="000A333C">
        <w:t>Offeror</w:t>
      </w:r>
      <w:r w:rsidRPr="00634B9B">
        <w:t xml:space="preserve">s are advised that this solicitation and any Contract(s) are subject to the terms of the Non-Disclosure Agreement (NDA) contained in this solicitation </w:t>
      </w:r>
      <w:r w:rsidRPr="00A9226F">
        <w:t xml:space="preserve">as </w:t>
      </w:r>
      <w:r w:rsidRPr="00A9226F">
        <w:rPr>
          <w:b/>
        </w:rPr>
        <w:t>Attachment</w:t>
      </w:r>
      <w:r w:rsidRPr="00A9226F">
        <w:t xml:space="preserve"> </w:t>
      </w:r>
      <w:r w:rsidRPr="00A9226F">
        <w:rPr>
          <w:b/>
        </w:rPr>
        <w:t>I</w:t>
      </w:r>
      <w:r w:rsidR="00AC29B8">
        <w:t xml:space="preserve">. </w:t>
      </w:r>
      <w:r w:rsidRPr="00634B9B">
        <w:t xml:space="preserve">This Agreement must be provided within five (5) Business Days of </w:t>
      </w:r>
      <w:r w:rsidRPr="00634B9B">
        <w:lastRenderedPageBreak/>
        <w:t xml:space="preserve">notification of </w:t>
      </w:r>
      <w:r>
        <w:t>recommended</w:t>
      </w:r>
      <w:r w:rsidRPr="00634B9B">
        <w:t xml:space="preserve"> award</w:t>
      </w:r>
      <w:r>
        <w:t>;</w:t>
      </w:r>
      <w:r w:rsidRPr="00634B9B">
        <w:t xml:space="preserve"> however, to expedite processing, it is suggested that this document be completed and submitted with the </w:t>
      </w:r>
      <w:r w:rsidR="000A333C">
        <w:t>Proposal</w:t>
      </w:r>
      <w:r w:rsidRPr="00634B9B">
        <w:t>.</w:t>
      </w:r>
    </w:p>
    <w:p w14:paraId="38242F0D" w14:textId="77777777" w:rsidR="00377D8B" w:rsidRDefault="00FF62AC" w:rsidP="0084333C">
      <w:pPr>
        <w:pStyle w:val="Heading2"/>
      </w:pPr>
      <w:bookmarkStart w:id="256" w:name="_Toc349906897"/>
      <w:bookmarkStart w:id="257" w:name="_Toc472702493"/>
      <w:bookmarkStart w:id="258" w:name="_Toc473536841"/>
      <w:bookmarkStart w:id="259" w:name="_Toc488067004"/>
      <w:bookmarkStart w:id="260" w:name="_Toc14370624"/>
      <w:r w:rsidRPr="00634B9B">
        <w:t>HIPAA - Business Associate Agreement</w:t>
      </w:r>
      <w:bookmarkEnd w:id="256"/>
      <w:bookmarkEnd w:id="257"/>
      <w:bookmarkEnd w:id="258"/>
      <w:bookmarkEnd w:id="259"/>
      <w:bookmarkEnd w:id="260"/>
    </w:p>
    <w:p w14:paraId="1D13E318" w14:textId="548090B5" w:rsidR="00FF62AC" w:rsidRDefault="00FF62AC" w:rsidP="00FF62AC">
      <w:pPr>
        <w:pStyle w:val="MDText0"/>
      </w:pPr>
      <w:r>
        <w:t xml:space="preserve">Based on the determination by </w:t>
      </w:r>
      <w:r>
        <w:rPr>
          <w:bCs/>
          <w:color w:val="000000"/>
        </w:rPr>
        <w:t xml:space="preserve">the </w:t>
      </w:r>
      <w:r w:rsidR="000F0C45">
        <w:t>Department</w:t>
      </w:r>
      <w:r w:rsidR="00892D41">
        <w:t xml:space="preserve"> </w:t>
      </w:r>
      <w:r>
        <w:t xml:space="preserve">that the functions to be performed in accordance with this solicitation constitute Business Associate functions as defined in the Health Insurance Portability and Accountability Act of 1996 (HIPAA), the recommended awardee shall execute a Business Associate Agreement as required by HIPAA regulations at 45 C.F.R. §164.500 </w:t>
      </w:r>
      <w:r w:rsidRPr="00B11A74">
        <w:rPr>
          <w:i/>
        </w:rPr>
        <w:t>et seq.</w:t>
      </w:r>
      <w:r>
        <w:t xml:space="preserve"> and set forth in </w:t>
      </w:r>
      <w:r>
        <w:rPr>
          <w:b/>
        </w:rPr>
        <w:t>Attachment J</w:t>
      </w:r>
      <w:r w:rsidR="00AC29B8">
        <w:t xml:space="preserve">. </w:t>
      </w:r>
      <w:r>
        <w:t>This Agreement must be provided within five (5) Business Days of notification of proposed Contract award</w:t>
      </w:r>
      <w:r w:rsidR="00AC29B8">
        <w:t xml:space="preserve">. </w:t>
      </w:r>
      <w:r>
        <w:t xml:space="preserve">However, to expedite processing, it is suggested that this document be completed and submitted with the </w:t>
      </w:r>
      <w:r w:rsidR="000A333C">
        <w:t>Proposal</w:t>
      </w:r>
      <w:r>
        <w:t xml:space="preserve">. Should the Business Associate Agreement not be submitted upon expiration of the five (5) Business Day period as required by this solicitation, the Procurement Officer, upon review of the Office of the Attorney General and approval of the Secretary, may withdraw the recommendation for award and make the award to the </w:t>
      </w:r>
      <w:proofErr w:type="gramStart"/>
      <w:r>
        <w:t xml:space="preserve">responsible </w:t>
      </w:r>
      <w:r w:rsidR="000A333C">
        <w:t>Offeror</w:t>
      </w:r>
      <w:proofErr w:type="gramEnd"/>
      <w:r>
        <w:t xml:space="preserve"> with the next highest overall-ranked </w:t>
      </w:r>
      <w:r w:rsidR="000A333C">
        <w:t>Proposal</w:t>
      </w:r>
      <w:r>
        <w:t>.</w:t>
      </w:r>
    </w:p>
    <w:p w14:paraId="1EFBC286" w14:textId="77777777" w:rsidR="00FF62AC" w:rsidRPr="00634B9B" w:rsidRDefault="00FF62AC" w:rsidP="0084333C">
      <w:pPr>
        <w:pStyle w:val="Heading2"/>
      </w:pPr>
      <w:bookmarkStart w:id="261" w:name="_Toc349906898"/>
      <w:bookmarkStart w:id="262" w:name="_Toc472702494"/>
      <w:bookmarkStart w:id="263" w:name="_Toc473536842"/>
      <w:bookmarkStart w:id="264" w:name="_Toc488067005"/>
      <w:bookmarkStart w:id="265" w:name="_Toc14370625"/>
      <w:r w:rsidRPr="00634B9B">
        <w:t>Nonvisual Access</w:t>
      </w:r>
      <w:bookmarkEnd w:id="261"/>
      <w:bookmarkEnd w:id="262"/>
      <w:bookmarkEnd w:id="263"/>
      <w:bookmarkEnd w:id="264"/>
      <w:bookmarkEnd w:id="265"/>
    </w:p>
    <w:p w14:paraId="50982199" w14:textId="77777777" w:rsidR="00DB536E" w:rsidRPr="00621940" w:rsidRDefault="00DB536E" w:rsidP="00DB536E">
      <w:pPr>
        <w:rPr>
          <w:rFonts w:eastAsia="Times New Roman"/>
          <w:sz w:val="22"/>
        </w:rPr>
      </w:pPr>
      <w:r w:rsidRPr="00621940">
        <w:rPr>
          <w:rFonts w:eastAsia="Times New Roman"/>
          <w:color w:val="000000"/>
          <w:sz w:val="22"/>
          <w:shd w:val="clear" w:color="auto" w:fill="FFFFFF"/>
        </w:rPr>
        <w:t>4.33.1</w:t>
      </w:r>
      <w:r w:rsidRPr="00621940">
        <w:rPr>
          <w:rFonts w:eastAsia="Times New Roman"/>
          <w:color w:val="000000"/>
          <w:sz w:val="22"/>
          <w:shd w:val="clear" w:color="auto" w:fill="FFFFFF"/>
        </w:rPr>
        <w:tab/>
        <w:t xml:space="preserve">The bidder or offeror warrants that the information technology offered under this bid or proposal (1) provides equivalent access for effective use by both visual and non-visual means consistent with the standards of § 508 of the federal Rehabilitation Act of 1973 and Code of </w:t>
      </w:r>
      <w:r w:rsidRPr="003D76F0">
        <w:rPr>
          <w:rFonts w:eastAsia="Times New Roman"/>
          <w:b/>
          <w:bCs/>
          <w:color w:val="000000"/>
          <w:sz w:val="22"/>
          <w:shd w:val="clear" w:color="auto" w:fill="FFFFFF"/>
        </w:rPr>
        <w:t>Maryland Regulations 14.33.02</w:t>
      </w:r>
      <w:r w:rsidRPr="00621940">
        <w:rPr>
          <w:rFonts w:eastAsia="Times New Roman"/>
          <w:color w:val="000000"/>
          <w:sz w:val="22"/>
          <w:shd w:val="clear" w:color="auto" w:fill="FFFFFF"/>
        </w:rPr>
        <w:t>; (2) provides an individual with disabilities with non-visual access in a way that is fully and equally accessible to and independently usable by the individual with disabilities so that the individual is able to acquire the same information, engage in the same interactions, and enjoy the same services as users without disabilities, with substantially equivalent ease of use; (3) will present information, including prompts used for interactive communications, in formats intended for both visual and nonvisual use; (4) if intended for use in a network, can be integrated into networks for obtaining, retrieving, and disseminating information used by individuals who are not blind or visually impaired; and (5) is available, whenever possible, without modification for compatibility with software and hardware for nonvisual access. The bidder or offeror further warrants that the cost, if any, of modifying the information technology for compatibility with software and hardware used for nonvisual access will not increase the cost of the information technology by more than 15 percent.</w:t>
      </w:r>
    </w:p>
    <w:p w14:paraId="774DD773" w14:textId="77777777" w:rsidR="00DB536E" w:rsidRPr="00621940" w:rsidRDefault="00DB536E" w:rsidP="00DB536E">
      <w:pPr>
        <w:rPr>
          <w:rFonts w:eastAsia="Times New Roman"/>
          <w:sz w:val="22"/>
        </w:rPr>
      </w:pPr>
    </w:p>
    <w:p w14:paraId="004F5410" w14:textId="77777777" w:rsidR="00DB536E" w:rsidRPr="00621940" w:rsidRDefault="00DB536E" w:rsidP="00DB536E">
      <w:pPr>
        <w:rPr>
          <w:rFonts w:eastAsia="Times New Roman"/>
          <w:sz w:val="22"/>
        </w:rPr>
      </w:pPr>
      <w:r w:rsidRPr="00621940">
        <w:rPr>
          <w:rFonts w:eastAsia="Times New Roman"/>
          <w:color w:val="000000"/>
          <w:sz w:val="22"/>
          <w:shd w:val="clear" w:color="auto" w:fill="FFFFFF"/>
        </w:rPr>
        <w:t>4.33.2</w:t>
      </w:r>
      <w:r>
        <w:rPr>
          <w:rFonts w:eastAsia="Times New Roman"/>
          <w:color w:val="000000"/>
          <w:sz w:val="22"/>
          <w:shd w:val="clear" w:color="auto" w:fill="FFFFFF"/>
        </w:rPr>
        <w:tab/>
      </w:r>
      <w:r w:rsidRPr="00621940">
        <w:rPr>
          <w:rFonts w:eastAsia="Times New Roman"/>
          <w:color w:val="000000"/>
          <w:sz w:val="22"/>
          <w:shd w:val="clear" w:color="auto" w:fill="FFFFFF"/>
        </w:rPr>
        <w:t>If the information technology procured under this solicitation does not meet the non-visual access standards set forth in the Code of Maryland Regulations 14.33.02, the State will notify the bidder or offeror in writing that the bidder or offeror, at its own expense, has 12 months after the date of the notification to modify the information technology in order to meet the non-visual access standards. If the bidder or offeror fails to modify the information technology to meet the nonvisual access standards within 12 months after the date of the notification, the bidder or offeror may be subject to a civil penalty of a fine not exceeding $5,000 for a first offense, and a fine not exceeding $10,000 for a subsequent offense.</w:t>
      </w:r>
    </w:p>
    <w:p w14:paraId="7E5891E5" w14:textId="77777777" w:rsidR="00DB536E" w:rsidRPr="00621940" w:rsidRDefault="00DB536E" w:rsidP="00DB536E">
      <w:pPr>
        <w:rPr>
          <w:rFonts w:eastAsia="Times New Roman"/>
          <w:sz w:val="22"/>
        </w:rPr>
      </w:pPr>
    </w:p>
    <w:p w14:paraId="26E20537" w14:textId="77777777" w:rsidR="00DB536E" w:rsidRPr="00621940" w:rsidRDefault="00DB536E" w:rsidP="00DB536E">
      <w:pPr>
        <w:rPr>
          <w:rFonts w:eastAsia="Times New Roman"/>
          <w:sz w:val="22"/>
        </w:rPr>
      </w:pPr>
      <w:r w:rsidRPr="00621940">
        <w:rPr>
          <w:rFonts w:eastAsia="Times New Roman"/>
          <w:color w:val="000000"/>
          <w:sz w:val="22"/>
          <w:shd w:val="clear" w:color="auto" w:fill="FFFFFF"/>
        </w:rPr>
        <w:t>4.33.3</w:t>
      </w:r>
      <w:r w:rsidRPr="00621940">
        <w:rPr>
          <w:rFonts w:eastAsia="Times New Roman"/>
          <w:color w:val="000000"/>
          <w:sz w:val="22"/>
          <w:shd w:val="clear" w:color="auto" w:fill="FFFFFF"/>
        </w:rPr>
        <w:tab/>
        <w:t>The bidder or offeror shall indemnify, defend and hold harmless the State for liability resulting from the use of information technology that does not meet the applicable non-visual access standards.</w:t>
      </w:r>
    </w:p>
    <w:p w14:paraId="47EEDCFB" w14:textId="77777777" w:rsidR="00DB536E" w:rsidRPr="00621940" w:rsidRDefault="00DB536E" w:rsidP="00DB536E">
      <w:pPr>
        <w:rPr>
          <w:rFonts w:eastAsia="Times New Roman"/>
          <w:sz w:val="22"/>
        </w:rPr>
      </w:pPr>
    </w:p>
    <w:p w14:paraId="31A06665" w14:textId="77777777" w:rsidR="00DB536E" w:rsidRPr="00621940" w:rsidRDefault="00DB536E" w:rsidP="00DB536E">
      <w:pPr>
        <w:rPr>
          <w:rFonts w:eastAsia="Times New Roman"/>
          <w:sz w:val="22"/>
        </w:rPr>
      </w:pPr>
      <w:r w:rsidRPr="00621940">
        <w:rPr>
          <w:rFonts w:eastAsia="Times New Roman"/>
          <w:color w:val="000000"/>
          <w:sz w:val="22"/>
          <w:shd w:val="clear" w:color="auto" w:fill="FFFFFF"/>
        </w:rPr>
        <w:t>4.33.4</w:t>
      </w:r>
      <w:r>
        <w:rPr>
          <w:rFonts w:eastAsia="Times New Roman"/>
          <w:color w:val="000000"/>
          <w:sz w:val="22"/>
          <w:shd w:val="clear" w:color="auto" w:fill="FFFFFF"/>
        </w:rPr>
        <w:tab/>
      </w:r>
      <w:r w:rsidRPr="00621940">
        <w:rPr>
          <w:rFonts w:eastAsia="Times New Roman"/>
          <w:color w:val="000000"/>
          <w:sz w:val="22"/>
          <w:shd w:val="clear" w:color="auto" w:fill="FFFFFF"/>
        </w:rPr>
        <w:t>For purposes of this provision, the phrase ‘equivalent access' means the ability to receive, use, and manipulate information and operate controls necessary to access and use information technology by nonvisual means. Examples of equivalent access include keyboard controls used for input and synthesized speech, Braille, or other audible or tactile means used for output. ​</w:t>
      </w:r>
    </w:p>
    <w:p w14:paraId="71850907" w14:textId="32B42B23" w:rsidR="00DB536E" w:rsidRPr="00621940" w:rsidRDefault="00DB536E" w:rsidP="00DB536E">
      <w:pPr>
        <w:spacing w:before="240" w:after="240"/>
        <w:rPr>
          <w:rFonts w:eastAsia="Times New Roman"/>
          <w:sz w:val="22"/>
        </w:rPr>
      </w:pPr>
      <w:r w:rsidRPr="00621940">
        <w:rPr>
          <w:rFonts w:eastAsia="Times New Roman"/>
          <w:color w:val="000000"/>
          <w:sz w:val="22"/>
        </w:rPr>
        <w:lastRenderedPageBreak/>
        <w:t>4.33.5</w:t>
      </w:r>
      <w:r w:rsidRPr="00621940">
        <w:rPr>
          <w:rFonts w:eastAsia="Times New Roman"/>
          <w:color w:val="000000"/>
          <w:sz w:val="22"/>
        </w:rPr>
        <w:tab/>
        <w:t xml:space="preserve">Prior to any IT solution being pushed to production or going live, the Contractor shall provide </w:t>
      </w:r>
      <w:proofErr w:type="spellStart"/>
      <w:r w:rsidRPr="00621940">
        <w:rPr>
          <w:rFonts w:eastAsia="Times New Roman"/>
          <w:color w:val="000000"/>
          <w:sz w:val="22"/>
        </w:rPr>
        <w:t>DoIT</w:t>
      </w:r>
      <w:proofErr w:type="spellEnd"/>
      <w:r w:rsidRPr="00621940">
        <w:rPr>
          <w:rFonts w:eastAsia="Times New Roman"/>
          <w:color w:val="000000"/>
          <w:sz w:val="22"/>
        </w:rPr>
        <w:t xml:space="preserve"> with a comprehensive accessibility audit report demonstrating conformance with </w:t>
      </w:r>
      <w:r w:rsidR="00B56319">
        <w:rPr>
          <w:rFonts w:eastAsia="Times New Roman"/>
        </w:rPr>
        <w:t>Web Content Accessibility Guidelines</w:t>
      </w:r>
      <w:r w:rsidR="00B56319" w:rsidRPr="00621940">
        <w:rPr>
          <w:rFonts w:eastAsia="Times New Roman"/>
          <w:color w:val="000000"/>
          <w:sz w:val="22"/>
        </w:rPr>
        <w:t xml:space="preserve"> </w:t>
      </w:r>
      <w:r w:rsidRPr="00621940">
        <w:rPr>
          <w:rFonts w:eastAsia="Times New Roman"/>
          <w:color w:val="000000"/>
          <w:sz w:val="22"/>
        </w:rPr>
        <w:t xml:space="preserve">WCAG 2.1 that includes the results from automated and manual testing tools including the use of </w:t>
      </w:r>
      <w:r w:rsidR="002B577A">
        <w:rPr>
          <w:rFonts w:eastAsia="Times New Roman"/>
        </w:rPr>
        <w:t xml:space="preserve">Job Access </w:t>
      </w:r>
      <w:proofErr w:type="gramStart"/>
      <w:r w:rsidR="002B577A">
        <w:rPr>
          <w:rFonts w:eastAsia="Times New Roman"/>
        </w:rPr>
        <w:t>With</w:t>
      </w:r>
      <w:proofErr w:type="gramEnd"/>
      <w:r w:rsidR="002B577A">
        <w:rPr>
          <w:rFonts w:eastAsia="Times New Roman"/>
        </w:rPr>
        <w:t xml:space="preserve"> Speech</w:t>
      </w:r>
      <w:r w:rsidR="002B577A" w:rsidRPr="00621940">
        <w:rPr>
          <w:rFonts w:eastAsia="Times New Roman"/>
          <w:color w:val="000000"/>
          <w:sz w:val="22"/>
        </w:rPr>
        <w:t xml:space="preserve"> </w:t>
      </w:r>
      <w:r w:rsidR="002B577A">
        <w:rPr>
          <w:rFonts w:eastAsia="Times New Roman"/>
          <w:color w:val="000000"/>
          <w:sz w:val="22"/>
        </w:rPr>
        <w:t>(</w:t>
      </w:r>
      <w:r w:rsidRPr="00621940">
        <w:rPr>
          <w:rFonts w:eastAsia="Times New Roman"/>
          <w:color w:val="000000"/>
          <w:sz w:val="22"/>
        </w:rPr>
        <w:t>JAWS</w:t>
      </w:r>
      <w:r w:rsidR="002B577A">
        <w:rPr>
          <w:rFonts w:eastAsia="Times New Roman"/>
          <w:color w:val="000000"/>
          <w:sz w:val="22"/>
        </w:rPr>
        <w:t>)</w:t>
      </w:r>
      <w:r w:rsidRPr="00621940">
        <w:rPr>
          <w:rFonts w:eastAsia="Times New Roman"/>
          <w:color w:val="000000"/>
          <w:sz w:val="22"/>
        </w:rPr>
        <w:t xml:space="preserve">, </w:t>
      </w:r>
      <w:proofErr w:type="spellStart"/>
      <w:r w:rsidRPr="00621940">
        <w:rPr>
          <w:rFonts w:eastAsia="Times New Roman"/>
          <w:color w:val="000000"/>
          <w:sz w:val="22"/>
        </w:rPr>
        <w:t>VoiceOver</w:t>
      </w:r>
      <w:proofErr w:type="spellEnd"/>
      <w:r w:rsidRPr="00621940">
        <w:rPr>
          <w:rFonts w:eastAsia="Times New Roman"/>
          <w:color w:val="000000"/>
          <w:sz w:val="22"/>
        </w:rPr>
        <w:t xml:space="preserve"> and </w:t>
      </w:r>
      <w:r w:rsidR="002B577A">
        <w:rPr>
          <w:rFonts w:eastAsia="Times New Roman"/>
        </w:rPr>
        <w:t>Non-Visual Desktop Access (</w:t>
      </w:r>
      <w:r w:rsidRPr="00621940">
        <w:rPr>
          <w:rFonts w:eastAsia="Times New Roman"/>
          <w:color w:val="000000"/>
          <w:sz w:val="22"/>
        </w:rPr>
        <w:t xml:space="preserve">NVDA).  The Contractor shall leverage a variety of commonly used accessibility testing procedures, including accessing the site through mainstream web browsers and evaluating accessibility, and performing comprehensive mobile accessibility testing using physical iOS and Android devices (not mobile emulators) to ensure the native accessibility features work with the respective IT solution. The report </w:t>
      </w:r>
      <w:proofErr w:type="gramStart"/>
      <w:r w:rsidRPr="00621940">
        <w:rPr>
          <w:rFonts w:eastAsia="Times New Roman"/>
          <w:color w:val="000000"/>
          <w:sz w:val="22"/>
        </w:rPr>
        <w:t>shall</w:t>
      </w:r>
      <w:proofErr w:type="gramEnd"/>
      <w:r w:rsidRPr="00621940">
        <w:rPr>
          <w:rFonts w:eastAsia="Times New Roman"/>
          <w:color w:val="000000"/>
          <w:sz w:val="22"/>
        </w:rPr>
        <w:t xml:space="preserve"> include a detailed timeline for the remediation of all identified accessibility issues. The Contractor may use an independent third-party accessibility testing company to conduct this work.  </w:t>
      </w:r>
    </w:p>
    <w:p w14:paraId="17B857AB" w14:textId="3399FCB4" w:rsidR="00DB536E" w:rsidRPr="00621940" w:rsidRDefault="00DB536E" w:rsidP="00DB536E">
      <w:pPr>
        <w:spacing w:before="240" w:after="240"/>
        <w:rPr>
          <w:rFonts w:eastAsia="Times New Roman"/>
          <w:sz w:val="22"/>
        </w:rPr>
      </w:pPr>
      <w:r w:rsidRPr="00621940">
        <w:rPr>
          <w:rFonts w:eastAsia="Times New Roman"/>
          <w:color w:val="000000"/>
          <w:sz w:val="22"/>
        </w:rPr>
        <w:t>4.33.6</w:t>
      </w:r>
      <w:r w:rsidRPr="00621940">
        <w:rPr>
          <w:rFonts w:eastAsia="Times New Roman"/>
          <w:color w:val="000000"/>
          <w:sz w:val="22"/>
        </w:rPr>
        <w:tab/>
        <w:t xml:space="preserve">A testing and remediation plan must be provided for accessibility issues discovered with respect to information technology provided under the Contract. A testing and remediation plan must include items identified in paragraphs 4.33.3 and 4.33.3.1. If the Contractor will use any </w:t>
      </w:r>
      <w:proofErr w:type="gramStart"/>
      <w:r w:rsidRPr="00621940">
        <w:rPr>
          <w:rFonts w:eastAsia="Times New Roman"/>
          <w:color w:val="000000"/>
          <w:sz w:val="22"/>
        </w:rPr>
        <w:t>subcontractors</w:t>
      </w:r>
      <w:proofErr w:type="gramEnd"/>
      <w:r w:rsidRPr="00621940">
        <w:rPr>
          <w:rFonts w:eastAsia="Times New Roman"/>
          <w:color w:val="000000"/>
          <w:sz w:val="22"/>
        </w:rPr>
        <w:t xml:space="preserve"> as part of its plan, the Contractor must name the subcontractors in this plan. The Contractor shall remediate any accessibility issues identified in the accessibility audit, by </w:t>
      </w:r>
      <w:proofErr w:type="spellStart"/>
      <w:r w:rsidRPr="00621940">
        <w:rPr>
          <w:rFonts w:eastAsia="Times New Roman"/>
          <w:color w:val="000000"/>
          <w:sz w:val="22"/>
        </w:rPr>
        <w:t>DoIT</w:t>
      </w:r>
      <w:proofErr w:type="spellEnd"/>
      <w:r w:rsidRPr="00621940">
        <w:rPr>
          <w:rFonts w:eastAsia="Times New Roman"/>
          <w:color w:val="000000"/>
          <w:sz w:val="22"/>
        </w:rPr>
        <w:t xml:space="preserve">, or any other state agency. The Contractor must conduct validation testing on all remediated accessibility issues and provide a copy of the validation testing results in an Excel or </w:t>
      </w:r>
      <w:r w:rsidR="00B56319">
        <w:rPr>
          <w:rFonts w:eastAsia="Times New Roman"/>
          <w:color w:val="000000"/>
          <w:sz w:val="22"/>
        </w:rPr>
        <w:t>Word</w:t>
      </w:r>
      <w:r w:rsidR="00B56319" w:rsidRPr="00621940">
        <w:rPr>
          <w:rFonts w:eastAsia="Times New Roman"/>
          <w:color w:val="000000"/>
          <w:sz w:val="22"/>
        </w:rPr>
        <w:t xml:space="preserve"> </w:t>
      </w:r>
      <w:r w:rsidRPr="00621940">
        <w:rPr>
          <w:rFonts w:eastAsia="Times New Roman"/>
          <w:color w:val="000000"/>
          <w:sz w:val="22"/>
        </w:rPr>
        <w:t>document. </w:t>
      </w:r>
    </w:p>
    <w:p w14:paraId="1607F3FF" w14:textId="77777777" w:rsidR="00DB536E" w:rsidRPr="00621940" w:rsidRDefault="00DB536E" w:rsidP="00DB536E">
      <w:pPr>
        <w:spacing w:before="240" w:after="240"/>
        <w:rPr>
          <w:rFonts w:eastAsia="Times New Roman"/>
          <w:sz w:val="22"/>
        </w:rPr>
      </w:pPr>
      <w:r w:rsidRPr="00621940">
        <w:rPr>
          <w:rFonts w:eastAsia="Times New Roman"/>
          <w:color w:val="000000"/>
          <w:sz w:val="22"/>
        </w:rPr>
        <w:t>4.33.7</w:t>
      </w:r>
      <w:r>
        <w:rPr>
          <w:rFonts w:eastAsia="Times New Roman"/>
          <w:color w:val="000000"/>
          <w:sz w:val="22"/>
        </w:rPr>
        <w:tab/>
      </w:r>
      <w:r w:rsidRPr="00621940">
        <w:rPr>
          <w:rFonts w:eastAsia="Times New Roman"/>
          <w:color w:val="000000"/>
          <w:sz w:val="22"/>
        </w:rPr>
        <w:t>The Contractor agrees that the use of out-of-the-box or third-party source code does not waive a Contractor’s obligation to ensure that a product complies with the requirements of this Section. Furthermore, the Contractor agrees that it bears sole responsibility to determine if any out-of-the-box source code or third-party code is accessible and to remediate any noncompliance with the State’s nonvisual access requirements or cause any noncompliance to be remediated to ensure compliance with such requirements. </w:t>
      </w:r>
    </w:p>
    <w:p w14:paraId="4A282BF1" w14:textId="349F4D78" w:rsidR="00DB536E" w:rsidRPr="00621940" w:rsidRDefault="00DB536E" w:rsidP="00DB536E">
      <w:pPr>
        <w:spacing w:before="240" w:after="240"/>
        <w:rPr>
          <w:rFonts w:eastAsia="Times New Roman"/>
          <w:sz w:val="22"/>
        </w:rPr>
      </w:pPr>
      <w:r w:rsidRPr="00621940">
        <w:rPr>
          <w:rFonts w:eastAsia="Times New Roman"/>
          <w:color w:val="000000"/>
          <w:sz w:val="22"/>
        </w:rPr>
        <w:t>4.33.</w:t>
      </w:r>
      <w:r w:rsidR="0029393D">
        <w:rPr>
          <w:rFonts w:eastAsia="Times New Roman"/>
          <w:color w:val="000000"/>
          <w:sz w:val="22"/>
        </w:rPr>
        <w:t>8</w:t>
      </w:r>
      <w:r w:rsidRPr="00621940">
        <w:rPr>
          <w:rFonts w:eastAsia="Times New Roman"/>
          <w:color w:val="000000"/>
          <w:sz w:val="22"/>
        </w:rPr>
        <w:tab/>
        <w:t>Ten percent (10</w:t>
      </w:r>
      <w:proofErr w:type="gramStart"/>
      <w:r w:rsidRPr="00621940">
        <w:rPr>
          <w:rFonts w:eastAsia="Times New Roman"/>
          <w:color w:val="000000"/>
          <w:sz w:val="22"/>
        </w:rPr>
        <w:t>% )</w:t>
      </w:r>
      <w:proofErr w:type="gramEnd"/>
      <w:r w:rsidRPr="00621940">
        <w:rPr>
          <w:rFonts w:eastAsia="Times New Roman"/>
          <w:color w:val="242424"/>
          <w:sz w:val="22"/>
          <w:shd w:val="clear" w:color="auto" w:fill="FFFFFF"/>
        </w:rPr>
        <w:t xml:space="preserve"> of all invoiced amounts shall be held back from each payment (the “Retention Amount”), as retention money to guarantee Contractor’s performance of the obligations set forth in this clause.</w:t>
      </w:r>
      <w:r w:rsidRPr="00621940">
        <w:rPr>
          <w:rFonts w:eastAsia="Times New Roman"/>
          <w:color w:val="000000"/>
          <w:sz w:val="22"/>
        </w:rPr>
        <w:t xml:space="preserve">  </w:t>
      </w:r>
      <w:proofErr w:type="gramStart"/>
      <w:r w:rsidRPr="00621940">
        <w:rPr>
          <w:rFonts w:eastAsia="Times New Roman"/>
          <w:color w:val="000000"/>
          <w:sz w:val="22"/>
        </w:rPr>
        <w:t>Contractor</w:t>
      </w:r>
      <w:proofErr w:type="gramEnd"/>
      <w:r w:rsidRPr="00621940">
        <w:rPr>
          <w:rFonts w:eastAsia="Times New Roman"/>
          <w:color w:val="000000"/>
          <w:sz w:val="22"/>
        </w:rPr>
        <w:t xml:space="preserve"> may invoice the State for </w:t>
      </w:r>
      <w:proofErr w:type="gramStart"/>
      <w:r w:rsidRPr="00621940">
        <w:rPr>
          <w:rFonts w:eastAsia="Times New Roman"/>
          <w:color w:val="000000"/>
          <w:sz w:val="22"/>
        </w:rPr>
        <w:t>release</w:t>
      </w:r>
      <w:proofErr w:type="gramEnd"/>
      <w:r w:rsidRPr="00621940">
        <w:rPr>
          <w:rFonts w:eastAsia="Times New Roman"/>
          <w:color w:val="000000"/>
          <w:sz w:val="22"/>
        </w:rPr>
        <w:t xml:space="preserve"> of the Retention Amount upon </w:t>
      </w:r>
      <w:proofErr w:type="spellStart"/>
      <w:r w:rsidRPr="00621940">
        <w:rPr>
          <w:rFonts w:eastAsia="Times New Roman"/>
          <w:color w:val="000000"/>
          <w:sz w:val="22"/>
        </w:rPr>
        <w:t>DoIT’s</w:t>
      </w:r>
      <w:proofErr w:type="spellEnd"/>
      <w:r w:rsidRPr="00621940">
        <w:rPr>
          <w:rFonts w:eastAsia="Times New Roman"/>
          <w:color w:val="000000"/>
          <w:sz w:val="22"/>
        </w:rPr>
        <w:t xml:space="preserve"> written approval to place the IT solution into production. </w:t>
      </w:r>
      <w:proofErr w:type="spellStart"/>
      <w:r w:rsidRPr="00621940">
        <w:rPr>
          <w:rFonts w:eastAsia="Times New Roman"/>
          <w:color w:val="000000"/>
          <w:sz w:val="22"/>
        </w:rPr>
        <w:t>DoIT</w:t>
      </w:r>
      <w:proofErr w:type="spellEnd"/>
      <w:r w:rsidRPr="00621940">
        <w:rPr>
          <w:rFonts w:eastAsia="Times New Roman"/>
          <w:color w:val="000000"/>
          <w:sz w:val="22"/>
        </w:rPr>
        <w:t xml:space="preserve"> reserves the right to use the Retention Amount to pay for third-party solutions to remediate </w:t>
      </w:r>
      <w:hyperlink r:id="rId51" w:history="1">
        <w:r w:rsidRPr="00B56319">
          <w:rPr>
            <w:rStyle w:val="Hyperlink"/>
            <w:rFonts w:eastAsia="Times New Roman"/>
            <w:sz w:val="22"/>
          </w:rPr>
          <w:t>WCAG 2.1 Level</w:t>
        </w:r>
      </w:hyperlink>
      <w:r w:rsidRPr="00621940">
        <w:rPr>
          <w:rFonts w:eastAsia="Times New Roman"/>
          <w:color w:val="000000"/>
          <w:sz w:val="22"/>
        </w:rPr>
        <w:t xml:space="preserve"> A and AA accessibility issues if the Contractor is unable to remediate after 90 days following launch of the website or application.   </w:t>
      </w:r>
    </w:p>
    <w:p w14:paraId="506B8E21" w14:textId="77777777" w:rsidR="00FF62AC" w:rsidRPr="00634B9B" w:rsidRDefault="00FF62AC" w:rsidP="0084333C">
      <w:pPr>
        <w:pStyle w:val="Heading2"/>
      </w:pPr>
      <w:bookmarkStart w:id="266" w:name="_Toc349906899"/>
      <w:bookmarkStart w:id="267" w:name="_Toc472702495"/>
      <w:bookmarkStart w:id="268" w:name="_Toc473536843"/>
      <w:bookmarkStart w:id="269" w:name="_Toc488067006"/>
      <w:bookmarkStart w:id="270" w:name="_Toc14370626"/>
      <w:r w:rsidRPr="00634B9B">
        <w:t>Mercury and Products That Contain Mercury</w:t>
      </w:r>
      <w:bookmarkEnd w:id="266"/>
      <w:bookmarkEnd w:id="267"/>
      <w:bookmarkEnd w:id="268"/>
      <w:bookmarkEnd w:id="269"/>
      <w:bookmarkEnd w:id="270"/>
    </w:p>
    <w:p w14:paraId="1153279B" w14:textId="77777777" w:rsidR="00FF62AC" w:rsidRDefault="00FF62AC" w:rsidP="00FF62AC">
      <w:pPr>
        <w:pStyle w:val="MDText0"/>
      </w:pPr>
      <w:r>
        <w:t>This solicitation does not include the procurement of products known to likely include mercury as a component.</w:t>
      </w:r>
    </w:p>
    <w:p w14:paraId="1D9EF80E" w14:textId="77777777" w:rsidR="003D529C" w:rsidRPr="00634B9B" w:rsidRDefault="003D529C" w:rsidP="0084333C">
      <w:pPr>
        <w:pStyle w:val="Heading2"/>
      </w:pPr>
      <w:bookmarkStart w:id="271" w:name="_Toc349906903"/>
      <w:bookmarkStart w:id="272" w:name="_Toc472702496"/>
      <w:bookmarkStart w:id="273" w:name="_Toc473536844"/>
      <w:bookmarkStart w:id="274" w:name="_Toc488067007"/>
      <w:bookmarkStart w:id="275" w:name="_Toc14370627"/>
      <w:r w:rsidRPr="00634B9B">
        <w:t>Location of the Performance of Services Disclosure</w:t>
      </w:r>
      <w:bookmarkEnd w:id="271"/>
      <w:bookmarkEnd w:id="272"/>
      <w:bookmarkEnd w:id="273"/>
      <w:bookmarkEnd w:id="274"/>
      <w:bookmarkEnd w:id="275"/>
    </w:p>
    <w:p w14:paraId="67A7E0F0" w14:textId="77777777" w:rsidR="003E1AE4" w:rsidRDefault="003D529C" w:rsidP="003D529C">
      <w:pPr>
        <w:pStyle w:val="MDText0"/>
      </w:pPr>
      <w:r w:rsidRPr="00634B9B">
        <w:t xml:space="preserve">The </w:t>
      </w:r>
      <w:r w:rsidR="000A333C">
        <w:t>Offeror</w:t>
      </w:r>
      <w:r w:rsidRPr="00634B9B">
        <w:t xml:space="preserve"> is required to complete the Location of the Performance of Services Disclosure</w:t>
      </w:r>
      <w:r w:rsidR="00AC29B8">
        <w:t xml:space="preserve">. </w:t>
      </w:r>
      <w:r w:rsidRPr="00634B9B">
        <w:t xml:space="preserve">A copy of this Disclosure is </w:t>
      </w:r>
      <w:r w:rsidRPr="00D26E41">
        <w:t xml:space="preserve">included as </w:t>
      </w:r>
      <w:r w:rsidRPr="00D26E41">
        <w:rPr>
          <w:b/>
        </w:rPr>
        <w:t>Attachment</w:t>
      </w:r>
      <w:r w:rsidRPr="00D26E41">
        <w:t xml:space="preserve"> </w:t>
      </w:r>
      <w:r w:rsidRPr="00D26E41">
        <w:rPr>
          <w:b/>
          <w:bCs/>
        </w:rPr>
        <w:t>L</w:t>
      </w:r>
      <w:r w:rsidR="00AC29B8">
        <w:t xml:space="preserve">. </w:t>
      </w:r>
      <w:r w:rsidRPr="00D26E41">
        <w:t>The</w:t>
      </w:r>
      <w:r w:rsidRPr="00634B9B">
        <w:t xml:space="preserve"> Disclosure must be provided with the </w:t>
      </w:r>
      <w:r w:rsidR="000A333C">
        <w:t>Proposal</w:t>
      </w:r>
      <w:r w:rsidRPr="00634B9B">
        <w:t>.</w:t>
      </w:r>
      <w:r w:rsidR="006A4B8A">
        <w:t xml:space="preserve">  </w:t>
      </w:r>
    </w:p>
    <w:p w14:paraId="2EEA609D" w14:textId="77777777" w:rsidR="003D529C" w:rsidRPr="00634B9B" w:rsidRDefault="003D529C" w:rsidP="0084333C">
      <w:pPr>
        <w:pStyle w:val="Heading2"/>
      </w:pPr>
      <w:bookmarkStart w:id="276" w:name="_Toc349906904"/>
      <w:bookmarkStart w:id="277" w:name="_Toc472702497"/>
      <w:bookmarkStart w:id="278" w:name="_Toc473536845"/>
      <w:bookmarkStart w:id="279" w:name="_Toc488067008"/>
      <w:bookmarkStart w:id="280" w:name="_Toc14370628"/>
      <w:r w:rsidRPr="00634B9B">
        <w:t xml:space="preserve">Department of Human </w:t>
      </w:r>
      <w:r w:rsidR="00A75BB3">
        <w:t>Services</w:t>
      </w:r>
      <w:r w:rsidR="00A75BB3" w:rsidRPr="00634B9B">
        <w:t xml:space="preserve"> </w:t>
      </w:r>
      <w:r w:rsidRPr="00634B9B">
        <w:t>(DH</w:t>
      </w:r>
      <w:r w:rsidR="00A75BB3">
        <w:t>S</w:t>
      </w:r>
      <w:r w:rsidRPr="00634B9B">
        <w:t>) Hiring Agreement</w:t>
      </w:r>
      <w:bookmarkEnd w:id="276"/>
      <w:bookmarkEnd w:id="277"/>
      <w:bookmarkEnd w:id="278"/>
      <w:bookmarkEnd w:id="279"/>
      <w:bookmarkEnd w:id="280"/>
    </w:p>
    <w:p w14:paraId="57D3595D" w14:textId="77777777" w:rsidR="003D529C" w:rsidRDefault="003D529C" w:rsidP="003D529C">
      <w:pPr>
        <w:pStyle w:val="MDText0"/>
      </w:pPr>
      <w:r>
        <w:t xml:space="preserve">This solicitation does not require a </w:t>
      </w:r>
      <w:r w:rsidR="00A75BB3">
        <w:t>DHS</w:t>
      </w:r>
      <w:r>
        <w:t xml:space="preserve"> Hiring Agreement.</w:t>
      </w:r>
    </w:p>
    <w:p w14:paraId="4227E260" w14:textId="77777777" w:rsidR="009C3D63" w:rsidRPr="00634B9B" w:rsidRDefault="009C3D63" w:rsidP="0084333C">
      <w:pPr>
        <w:pStyle w:val="Heading2"/>
      </w:pPr>
      <w:bookmarkStart w:id="281" w:name="_Toc472702498"/>
      <w:bookmarkStart w:id="282" w:name="_Toc473536846"/>
      <w:bookmarkStart w:id="283" w:name="_Toc488067009"/>
      <w:bookmarkStart w:id="284" w:name="_Toc14370629"/>
      <w:r w:rsidRPr="00634B9B">
        <w:t>Small Business Reserve (SBR) Procurement</w:t>
      </w:r>
      <w:bookmarkEnd w:id="281"/>
      <w:bookmarkEnd w:id="282"/>
      <w:bookmarkEnd w:id="283"/>
      <w:bookmarkEnd w:id="284"/>
    </w:p>
    <w:p w14:paraId="4AB8F484" w14:textId="49DCE21C" w:rsidR="00377D8B" w:rsidRPr="0038720F" w:rsidRDefault="009C3D63" w:rsidP="003E1421">
      <w:pPr>
        <w:pStyle w:val="MDText0"/>
        <w:rPr>
          <w:highlight w:val="yellow"/>
        </w:rPr>
      </w:pPr>
      <w:r w:rsidRPr="00DA6380">
        <w:t>This solicitation is not designated as a Small Business Reserve (SBR) Procurement.</w:t>
      </w:r>
    </w:p>
    <w:p w14:paraId="1128D6CE" w14:textId="0C0E664D" w:rsidR="008A730E" w:rsidRDefault="008A730E" w:rsidP="008A730E">
      <w:pPr>
        <w:pStyle w:val="Heading2"/>
      </w:pPr>
      <w:r>
        <w:lastRenderedPageBreak/>
        <w:t>Bonds</w:t>
      </w:r>
    </w:p>
    <w:p w14:paraId="2DD8974B" w14:textId="51DEA30C" w:rsidR="003E1421" w:rsidRPr="003E1421" w:rsidRDefault="003E1421" w:rsidP="003D76F0">
      <w:pPr>
        <w:pStyle w:val="Heading3"/>
      </w:pPr>
      <w:r w:rsidRPr="003E1421">
        <w:t>Acceptable security</w:t>
      </w:r>
    </w:p>
    <w:p w14:paraId="6930E44C" w14:textId="77777777" w:rsidR="003E1421" w:rsidRPr="003E1421" w:rsidRDefault="003E1421" w:rsidP="003E1421">
      <w:pPr>
        <w:pStyle w:val="MDText0"/>
      </w:pPr>
      <w:r w:rsidRPr="003E1421">
        <w:t>Acceptable security shall be as described below, identified within and excerpted from COMAR 21.06.07:</w:t>
      </w:r>
    </w:p>
    <w:p w14:paraId="13B31F77" w14:textId="77777777" w:rsidR="003E1421" w:rsidRPr="003E1421" w:rsidRDefault="003E1421" w:rsidP="000F7C4F">
      <w:pPr>
        <w:pStyle w:val="MDABC"/>
        <w:numPr>
          <w:ilvl w:val="0"/>
          <w:numId w:val="87"/>
        </w:numPr>
      </w:pPr>
      <w:r w:rsidRPr="003E1421">
        <w:t>Acceptable security for Proposal, performance, and payment bonds is limited to:</w:t>
      </w:r>
    </w:p>
    <w:p w14:paraId="59CAC244" w14:textId="77777777" w:rsidR="003E1421" w:rsidRPr="003E1421" w:rsidRDefault="003E1421" w:rsidP="000F7C4F">
      <w:pPr>
        <w:pStyle w:val="MDABC"/>
        <w:numPr>
          <w:ilvl w:val="1"/>
          <w:numId w:val="53"/>
        </w:numPr>
      </w:pPr>
      <w:r w:rsidRPr="003E1421">
        <w:t xml:space="preserve">A bond in a form satisfactory to the State underwritten by a surety company authorized to do business in this </w:t>
      </w:r>
      <w:proofErr w:type="gramStart"/>
      <w:r w:rsidRPr="003E1421">
        <w:t>State;</w:t>
      </w:r>
      <w:proofErr w:type="gramEnd"/>
    </w:p>
    <w:p w14:paraId="528B80B8" w14:textId="77777777" w:rsidR="003E1421" w:rsidRPr="003E1421" w:rsidRDefault="003E1421" w:rsidP="000F7C4F">
      <w:pPr>
        <w:pStyle w:val="MDABC"/>
        <w:numPr>
          <w:ilvl w:val="1"/>
          <w:numId w:val="53"/>
        </w:numPr>
      </w:pPr>
      <w:r w:rsidRPr="003E1421">
        <w:t xml:space="preserve">A bank certified check, bank cashier's check, bank treasurer's check, cash, or trust </w:t>
      </w:r>
      <w:proofErr w:type="gramStart"/>
      <w:r w:rsidRPr="003E1421">
        <w:t>account;</w:t>
      </w:r>
      <w:proofErr w:type="gramEnd"/>
    </w:p>
    <w:p w14:paraId="4CD600C3" w14:textId="77777777" w:rsidR="003E1421" w:rsidRPr="003E1421" w:rsidRDefault="003E1421" w:rsidP="000F7C4F">
      <w:pPr>
        <w:pStyle w:val="MDABC"/>
        <w:numPr>
          <w:ilvl w:val="1"/>
          <w:numId w:val="53"/>
        </w:numPr>
      </w:pPr>
      <w:r w:rsidRPr="003E1421">
        <w:t xml:space="preserve">Pledge of securities backed by the full faith and credit of the United States government or bonds issued by the </w:t>
      </w:r>
      <w:proofErr w:type="gramStart"/>
      <w:r w:rsidRPr="003E1421">
        <w:t>State;</w:t>
      </w:r>
      <w:proofErr w:type="gramEnd"/>
    </w:p>
    <w:p w14:paraId="58370957" w14:textId="48E82496" w:rsidR="003E1421" w:rsidRPr="003E1421" w:rsidRDefault="003E1421" w:rsidP="003E1421">
      <w:pPr>
        <w:pStyle w:val="MDTableText1"/>
      </w:pPr>
      <w:r w:rsidRPr="003E1421">
        <w:t>An irrevocable letter of credit in a form satisfactory to the Attorney General and issued by a financial institution approved by the State Treasurer</w:t>
      </w:r>
    </w:p>
    <w:p w14:paraId="34895514" w14:textId="77777777" w:rsidR="00797F54" w:rsidRDefault="00797F54" w:rsidP="00FE0256">
      <w:pPr>
        <w:pStyle w:val="Heading3"/>
      </w:pPr>
      <w:r>
        <w:t>Surety Bond Assistance Program</w:t>
      </w:r>
    </w:p>
    <w:p w14:paraId="1391B40A" w14:textId="77777777" w:rsidR="00377D8B" w:rsidRDefault="00797F54" w:rsidP="00797F54">
      <w:pPr>
        <w:pStyle w:val="MDText0"/>
      </w:pPr>
      <w:r>
        <w:t xml:space="preserve">Assistance in obtaining bid, performance and payment bonds may be available to qualifying small businesses through the Maryland Small Business Development Financing Authority (MSBDFA). MSBDFA can directly issue bid, performance or payment bonds up to $750,000. MSBDFA may also guarantee up to 90% of a surety's losses </w:t>
      </w:r>
      <w:proofErr w:type="gramStart"/>
      <w:r>
        <w:t>as a result of</w:t>
      </w:r>
      <w:proofErr w:type="gramEnd"/>
      <w:r>
        <w:t xml:space="preserve"> a Contractor’s breach of Contract; MSBDFA exposure on any bond guaranteed may not, however, exceed $900,000. Bonds issued directly by the program will remain in effect for the duration of the Contract, and those surety bonds that are guaranteed by the program will remain in effect for the duration of the surety’s exposure under the Contract. To be eligible for bonding assistance, a business must first be denied bonding by at least one surety on both the standard and specialty markets within 90 days of submitting a bonding application to MSBDFA. The applicant must employ fewer than 500 full-time employees or have gross sales of less than $50 million annually, have its principal place of business in Maryland or be a Maryland resident, must not subcontract more than 75 percent of the work, and the business or its principals must have a reputation of good moral character and financial responsibility. Finally, it must be demonstrated that the bonding or guarantee will have a measurable economic impact, through job creation and expansion of the state’s tax base. Applicants are required to work through their respective bonding agents in applying for assistance under the program. Questions regarding the bonding assistance program should be referred to:</w:t>
      </w:r>
    </w:p>
    <w:p w14:paraId="57B499F4" w14:textId="77777777" w:rsidR="003E1AE4" w:rsidRDefault="00797F54" w:rsidP="003E1AE4">
      <w:pPr>
        <w:pStyle w:val="MDText0"/>
        <w:spacing w:before="0" w:after="0"/>
        <w:jc w:val="center"/>
        <w:rPr>
          <w:highlight w:val="yellow"/>
        </w:rPr>
      </w:pPr>
      <w:r w:rsidRPr="004304ED">
        <w:t xml:space="preserve">Maryland Department of </w:t>
      </w:r>
      <w:r w:rsidR="003E1AE4">
        <w:t>Commerce</w:t>
      </w:r>
    </w:p>
    <w:p w14:paraId="468319EE" w14:textId="77777777" w:rsidR="00377D8B" w:rsidRDefault="00797F54" w:rsidP="003E1AE4">
      <w:pPr>
        <w:pStyle w:val="MDText0"/>
        <w:spacing w:before="0" w:after="0"/>
        <w:jc w:val="center"/>
      </w:pPr>
      <w:r w:rsidRPr="004304ED">
        <w:t>Maryland Small Business Development Financing Authority</w:t>
      </w:r>
    </w:p>
    <w:p w14:paraId="2E8695B4" w14:textId="77777777" w:rsidR="00377D8B" w:rsidRDefault="00797F54" w:rsidP="003E1AE4">
      <w:pPr>
        <w:pStyle w:val="MDText0"/>
        <w:spacing w:before="0" w:after="0"/>
        <w:jc w:val="center"/>
        <w:rPr>
          <w:highlight w:val="yellow"/>
        </w:rPr>
      </w:pPr>
      <w:r w:rsidRPr="004304ED">
        <w:t>MMG Ventures</w:t>
      </w:r>
    </w:p>
    <w:p w14:paraId="7C29F6D9" w14:textId="77777777" w:rsidR="00377D8B" w:rsidRDefault="00797F54" w:rsidP="003E1AE4">
      <w:pPr>
        <w:pStyle w:val="MDText0"/>
        <w:spacing w:before="0" w:after="0"/>
        <w:jc w:val="center"/>
        <w:rPr>
          <w:highlight w:val="yellow"/>
        </w:rPr>
      </w:pPr>
      <w:r w:rsidRPr="004304ED">
        <w:t>826 E. Baltimore Street</w:t>
      </w:r>
    </w:p>
    <w:p w14:paraId="70EFE894" w14:textId="77777777" w:rsidR="00377D8B" w:rsidRDefault="00797F54" w:rsidP="003E1AE4">
      <w:pPr>
        <w:pStyle w:val="MDText0"/>
        <w:spacing w:before="0" w:after="0"/>
        <w:jc w:val="center"/>
        <w:rPr>
          <w:highlight w:val="yellow"/>
        </w:rPr>
      </w:pPr>
      <w:r w:rsidRPr="004304ED">
        <w:t>Baltimore, Maryland 21202</w:t>
      </w:r>
    </w:p>
    <w:p w14:paraId="3EBA5872" w14:textId="77777777" w:rsidR="00377D8B" w:rsidRDefault="00797F54" w:rsidP="003E1AE4">
      <w:pPr>
        <w:pStyle w:val="MDText0"/>
        <w:spacing w:before="0" w:after="0"/>
        <w:jc w:val="center"/>
        <w:rPr>
          <w:highlight w:val="yellow"/>
        </w:rPr>
      </w:pPr>
      <w:r w:rsidRPr="004304ED">
        <w:t>Phone: (410) 333-4270</w:t>
      </w:r>
    </w:p>
    <w:p w14:paraId="0DDFEFCC" w14:textId="77777777" w:rsidR="00CA38ED" w:rsidRDefault="00797F54" w:rsidP="003E1AE4">
      <w:pPr>
        <w:pStyle w:val="MDText0"/>
        <w:spacing w:before="0" w:after="0"/>
        <w:jc w:val="center"/>
      </w:pPr>
      <w:r w:rsidRPr="004304ED">
        <w:t>Fax: (410) 333-2552</w:t>
      </w:r>
    </w:p>
    <w:p w14:paraId="62FF2B8A" w14:textId="77777777" w:rsidR="00B80537" w:rsidRDefault="00B80537" w:rsidP="00B80537">
      <w:pPr>
        <w:pStyle w:val="MDText0"/>
        <w:spacing w:before="0" w:after="0"/>
      </w:pPr>
    </w:p>
    <w:p w14:paraId="72364371" w14:textId="77777777" w:rsidR="00B80537" w:rsidRPr="006D78B2" w:rsidRDefault="00B80537" w:rsidP="00B80537">
      <w:pPr>
        <w:pStyle w:val="Heading2"/>
      </w:pPr>
      <w:bookmarkStart w:id="285" w:name="_Toc14370631"/>
      <w:r>
        <w:t>Maryland Healthy Working Families Act Requirements</w:t>
      </w:r>
      <w:bookmarkEnd w:id="285"/>
    </w:p>
    <w:p w14:paraId="26C63EFD" w14:textId="77777777" w:rsidR="00B80537" w:rsidRDefault="00B80537" w:rsidP="00B80537">
      <w:pPr>
        <w:pStyle w:val="MDText0"/>
        <w:spacing w:before="0" w:after="0"/>
      </w:pPr>
    </w:p>
    <w:p w14:paraId="1E6B29FB" w14:textId="33379FC6" w:rsidR="00B80537" w:rsidRDefault="00B80537" w:rsidP="00B80537">
      <w:pPr>
        <w:pStyle w:val="MDText0"/>
        <w:spacing w:before="0" w:after="0"/>
      </w:pPr>
      <w:r w:rsidRPr="00B80537">
        <w:t>On February 11, 2018, the Maryland Healthy Working Families Act went into effect.</w:t>
      </w:r>
      <w:r>
        <w:t xml:space="preserve">  All offerors should be aware of how this </w:t>
      </w:r>
      <w:r w:rsidR="00C8475E">
        <w:t>A</w:t>
      </w:r>
      <w:r>
        <w:t xml:space="preserve">ct could affect your potential contract award with the State of Maryland.  </w:t>
      </w:r>
      <w:r>
        <w:lastRenderedPageBreak/>
        <w:t>See the</w:t>
      </w:r>
      <w:r w:rsidR="00D06E71">
        <w:t xml:space="preserve"> Maryland</w:t>
      </w:r>
      <w:r>
        <w:t xml:space="preserve"> Department of Labor web site for </w:t>
      </w:r>
      <w:r w:rsidRPr="00B80537">
        <w:t>Maryland Healthy Working Families Act</w:t>
      </w:r>
      <w:r w:rsidR="00C8475E">
        <w:t xml:space="preserve"> </w:t>
      </w:r>
      <w:r w:rsidRPr="00B80537">
        <w:t xml:space="preserve">Information:  </w:t>
      </w:r>
      <w:hyperlink r:id="rId52" w:history="1">
        <w:r w:rsidRPr="002F22B7">
          <w:rPr>
            <w:rStyle w:val="Hyperlink"/>
          </w:rPr>
          <w:t>http://dllr.maryland.gov/paidleave/</w:t>
        </w:r>
      </w:hyperlink>
      <w:r>
        <w:t>.</w:t>
      </w:r>
    </w:p>
    <w:p w14:paraId="10365342" w14:textId="77777777" w:rsidR="00B80537" w:rsidRDefault="00B80537" w:rsidP="00B80537">
      <w:pPr>
        <w:pStyle w:val="MDText0"/>
        <w:spacing w:before="0" w:after="0"/>
      </w:pPr>
    </w:p>
    <w:p w14:paraId="0F24D2FC" w14:textId="77777777" w:rsidR="00B80537" w:rsidRDefault="00B80537" w:rsidP="00B80537">
      <w:pPr>
        <w:pStyle w:val="MDText0"/>
        <w:spacing w:before="0" w:after="0"/>
      </w:pPr>
    </w:p>
    <w:p w14:paraId="12BED661" w14:textId="77777777" w:rsidR="00797F54" w:rsidRPr="00634B9B" w:rsidRDefault="00797F54" w:rsidP="00797F54">
      <w:pPr>
        <w:pStyle w:val="MDIntentionalBlank"/>
      </w:pPr>
      <w:r w:rsidRPr="00634B9B">
        <w:t>THE REMAINDER OF THIS PAGE IS INTENTIONALLY LEFT BLANK.</w:t>
      </w:r>
    </w:p>
    <w:p w14:paraId="3E330FFE" w14:textId="77777777" w:rsidR="00377D8B" w:rsidRDefault="000A333C" w:rsidP="0084333C">
      <w:pPr>
        <w:pStyle w:val="Heading1"/>
      </w:pPr>
      <w:bookmarkStart w:id="286" w:name="_Toc488067011"/>
      <w:bookmarkStart w:id="287" w:name="_Toc14370632"/>
      <w:r>
        <w:lastRenderedPageBreak/>
        <w:t>Proposal</w:t>
      </w:r>
      <w:r w:rsidR="003B3CE8">
        <w:t xml:space="preserve"> Format</w:t>
      </w:r>
      <w:bookmarkEnd w:id="286"/>
      <w:bookmarkEnd w:id="287"/>
    </w:p>
    <w:p w14:paraId="47F96B6C" w14:textId="77777777" w:rsidR="00465F29" w:rsidRDefault="00465F29" w:rsidP="0084333C">
      <w:pPr>
        <w:pStyle w:val="Heading2"/>
      </w:pPr>
      <w:bookmarkStart w:id="288" w:name="_Toc77583125"/>
      <w:bookmarkStart w:id="289" w:name="_Toc83537715"/>
      <w:bookmarkStart w:id="290" w:name="_Toc83538622"/>
      <w:bookmarkStart w:id="291" w:name="_Toc239151326"/>
      <w:bookmarkStart w:id="292" w:name="_Toc472702500"/>
      <w:bookmarkStart w:id="293" w:name="_Toc473296203"/>
      <w:bookmarkStart w:id="294" w:name="_Toc473302756"/>
      <w:bookmarkStart w:id="295" w:name="_Toc473536855"/>
      <w:bookmarkStart w:id="296" w:name="_Toc488067012"/>
      <w:bookmarkStart w:id="297" w:name="_Toc14370633"/>
      <w:r>
        <w:t>Two Part Submission</w:t>
      </w:r>
      <w:bookmarkEnd w:id="288"/>
      <w:bookmarkEnd w:id="289"/>
      <w:bookmarkEnd w:id="290"/>
      <w:bookmarkEnd w:id="291"/>
      <w:bookmarkEnd w:id="292"/>
      <w:bookmarkEnd w:id="293"/>
      <w:bookmarkEnd w:id="294"/>
      <w:bookmarkEnd w:id="295"/>
      <w:bookmarkEnd w:id="296"/>
      <w:bookmarkEnd w:id="297"/>
    </w:p>
    <w:p w14:paraId="469AFA81" w14:textId="77777777" w:rsidR="00465F29" w:rsidRDefault="000A333C" w:rsidP="00465F29">
      <w:pPr>
        <w:pStyle w:val="MDText0"/>
      </w:pPr>
      <w:r>
        <w:t>Offeror</w:t>
      </w:r>
      <w:r w:rsidR="00465F29">
        <w:t xml:space="preserve">s shall submit </w:t>
      </w:r>
      <w:r>
        <w:t>Proposal</w:t>
      </w:r>
      <w:r w:rsidR="00465F29">
        <w:t>s in separate volumes</w:t>
      </w:r>
      <w:r w:rsidR="004958E2">
        <w:t xml:space="preserve"> (or envelopes)</w:t>
      </w:r>
      <w:r w:rsidR="00465F29">
        <w:t>:</w:t>
      </w:r>
    </w:p>
    <w:p w14:paraId="428912C3" w14:textId="77777777" w:rsidR="00465F29" w:rsidRDefault="00465F29" w:rsidP="00503D33">
      <w:pPr>
        <w:pStyle w:val="MDB1"/>
        <w:numPr>
          <w:ilvl w:val="1"/>
          <w:numId w:val="5"/>
        </w:numPr>
      </w:pPr>
      <w:r>
        <w:t>Volume I –</w:t>
      </w:r>
      <w:r w:rsidR="000A333C">
        <w:t>Technical Proposal</w:t>
      </w:r>
    </w:p>
    <w:p w14:paraId="1FA18BE6" w14:textId="77777777" w:rsidR="00465F29" w:rsidRDefault="00465F29" w:rsidP="00503D33">
      <w:pPr>
        <w:pStyle w:val="MDB1"/>
        <w:numPr>
          <w:ilvl w:val="1"/>
          <w:numId w:val="5"/>
        </w:numPr>
      </w:pPr>
      <w:r>
        <w:t xml:space="preserve">Volume II – </w:t>
      </w:r>
      <w:r w:rsidR="000A333C">
        <w:t>Financial Proposal</w:t>
      </w:r>
    </w:p>
    <w:p w14:paraId="1380ADDB" w14:textId="77777777" w:rsidR="00B0222C" w:rsidRDefault="000A333C" w:rsidP="0084333C">
      <w:pPr>
        <w:pStyle w:val="Heading2"/>
      </w:pPr>
      <w:bookmarkStart w:id="298" w:name="_Toc488067013"/>
      <w:bookmarkStart w:id="299" w:name="_Toc14370634"/>
      <w:r>
        <w:t>Proposal</w:t>
      </w:r>
      <w:r w:rsidR="00B0222C" w:rsidRPr="00847E4F">
        <w:t xml:space="preserve"> </w:t>
      </w:r>
      <w:r w:rsidR="00F82E6F">
        <w:t xml:space="preserve">Delivery and </w:t>
      </w:r>
      <w:bookmarkEnd w:id="298"/>
      <w:r w:rsidR="00F82E6F">
        <w:t>Packaging</w:t>
      </w:r>
      <w:bookmarkEnd w:id="299"/>
    </w:p>
    <w:p w14:paraId="4A9A5FFB" w14:textId="24311128" w:rsidR="00377D8B" w:rsidRDefault="000A333C" w:rsidP="00FE0256">
      <w:pPr>
        <w:pStyle w:val="MDText1"/>
      </w:pPr>
      <w:r>
        <w:t>Proposal</w:t>
      </w:r>
      <w:r w:rsidR="00847E4F">
        <w:t>s delivered by facsimile</w:t>
      </w:r>
      <w:r w:rsidR="008E3F5B">
        <w:t xml:space="preserve"> and e-mail</w:t>
      </w:r>
      <w:r w:rsidR="00847E4F">
        <w:t xml:space="preserve"> shall not be considered.</w:t>
      </w:r>
    </w:p>
    <w:p w14:paraId="1F610D95" w14:textId="77777777" w:rsidR="00847E4F" w:rsidRDefault="00847E4F" w:rsidP="00FE0256">
      <w:pPr>
        <w:pStyle w:val="MDText1"/>
      </w:pPr>
      <w:r w:rsidRPr="000255E8">
        <w:t xml:space="preserve">Provide no pricing information in the Technical </w:t>
      </w:r>
      <w:r w:rsidR="000A333C">
        <w:t>Proposal</w:t>
      </w:r>
      <w:r w:rsidRPr="000255E8">
        <w:t xml:space="preserve">. Provide no pricing information on the media submitted in the Technical </w:t>
      </w:r>
      <w:r w:rsidR="000A333C">
        <w:t>Proposal</w:t>
      </w:r>
      <w:r w:rsidRPr="000255E8">
        <w:t>.</w:t>
      </w:r>
    </w:p>
    <w:p w14:paraId="6E2692A3" w14:textId="77720025" w:rsidR="004958E2" w:rsidRDefault="004958E2" w:rsidP="00FE0256">
      <w:pPr>
        <w:pStyle w:val="MDText1"/>
      </w:pPr>
      <w:r>
        <w:t xml:space="preserve">Offerors </w:t>
      </w:r>
      <w:r w:rsidR="009E14D6">
        <w:t xml:space="preserve">shall </w:t>
      </w:r>
      <w:r>
        <w:t>submit Proposals through the State’s</w:t>
      </w:r>
      <w:r w:rsidR="003F6616">
        <w:t xml:space="preserve"> internet based</w:t>
      </w:r>
      <w:r>
        <w:t xml:space="preserve"> electronic procurement system, </w:t>
      </w:r>
      <w:proofErr w:type="spellStart"/>
      <w:r>
        <w:t>eMMA</w:t>
      </w:r>
      <w:proofErr w:type="spellEnd"/>
      <w:r>
        <w:t>.</w:t>
      </w:r>
    </w:p>
    <w:p w14:paraId="58D46AE7" w14:textId="02BA299C" w:rsidR="004958E2" w:rsidRDefault="004958E2" w:rsidP="00FE0256">
      <w:pPr>
        <w:pStyle w:val="MDText1"/>
      </w:pPr>
      <w:r>
        <w:t xml:space="preserve">The Procurement Officer must receive all electronic Proposal material by the </w:t>
      </w:r>
      <w:r w:rsidR="00103C51">
        <w:t xml:space="preserve">RFP </w:t>
      </w:r>
      <w:r>
        <w:t>due date and time specified in the Key Information Summary Sheet.</w:t>
      </w:r>
      <w:r w:rsidR="003F68CE">
        <w:t xml:space="preserve">  </w:t>
      </w:r>
      <w:r w:rsidR="003F68CE" w:rsidRPr="00EF6166">
        <w:t>Requests for extension of this date or time will not be granted</w:t>
      </w:r>
      <w:r w:rsidR="003F68CE">
        <w:t xml:space="preserve">. </w:t>
      </w:r>
      <w:proofErr w:type="gramStart"/>
      <w:r w:rsidR="003F68CE" w:rsidRPr="00EF6166">
        <w:t>Except</w:t>
      </w:r>
      <w:proofErr w:type="gramEnd"/>
      <w:r w:rsidR="003F68CE" w:rsidRPr="00EF6166">
        <w:t xml:space="preserve"> as provided in COMAR 21.05.03.02F, </w:t>
      </w:r>
      <w:r w:rsidR="003F68CE">
        <w:t>Proposal</w:t>
      </w:r>
      <w:r w:rsidR="003F68CE" w:rsidRPr="00EF6166">
        <w:t>s received by the Procurement Officer after the due date will not be considered.</w:t>
      </w:r>
    </w:p>
    <w:p w14:paraId="68160B23" w14:textId="781957F5" w:rsidR="003F68CE" w:rsidRDefault="003F68CE" w:rsidP="0035647A">
      <w:pPr>
        <w:pStyle w:val="MDText1"/>
      </w:pPr>
      <w:r>
        <w:t>Offeror</w:t>
      </w:r>
      <w:r w:rsidRPr="00186BFD">
        <w:t xml:space="preserve">s shall provide their </w:t>
      </w:r>
      <w:r>
        <w:t>Proposal</w:t>
      </w:r>
      <w:r w:rsidRPr="00186BFD">
        <w:t>s in two separate</w:t>
      </w:r>
      <w:r>
        <w:t xml:space="preserve"> envelopes through </w:t>
      </w:r>
      <w:proofErr w:type="spellStart"/>
      <w:r>
        <w:t>eMMA</w:t>
      </w:r>
      <w:proofErr w:type="spellEnd"/>
      <w:r>
        <w:t xml:space="preserve"> </w:t>
      </w:r>
      <w:r w:rsidR="001C1D6E">
        <w:t xml:space="preserve">following the </w:t>
      </w:r>
      <w:hyperlink r:id="rId53" w:history="1">
        <w:r w:rsidR="001C1D6E" w:rsidRPr="00A47A3F">
          <w:rPr>
            <w:rStyle w:val="Hyperlink"/>
          </w:rPr>
          <w:t>Quick Reference Guide (QRG)</w:t>
        </w:r>
      </w:hyperlink>
      <w:r w:rsidR="001C1D6E">
        <w:t xml:space="preserve"> </w:t>
      </w:r>
      <w:r w:rsidR="003F6616">
        <w:t>labelled</w:t>
      </w:r>
      <w:r w:rsidR="00391B76">
        <w:t xml:space="preserve"> “</w:t>
      </w:r>
      <w:hyperlink r:id="rId54" w:history="1">
        <w:r w:rsidR="0035647A" w:rsidRPr="0035647A">
          <w:rPr>
            <w:rStyle w:val="Hyperlink"/>
            <w:b/>
          </w:rPr>
          <w:t>Responding to Solicitations - RFP (Vendor)</w:t>
        </w:r>
      </w:hyperlink>
      <w:r w:rsidR="00391B76">
        <w:t>”</w:t>
      </w:r>
      <w:r w:rsidR="001C1D6E">
        <w:t xml:space="preserve"> </w:t>
      </w:r>
      <w:r w:rsidR="003F6616">
        <w:t xml:space="preserve">for </w:t>
      </w:r>
      <w:r w:rsidR="001C1D6E">
        <w:t>double envelope</w:t>
      </w:r>
      <w:r w:rsidR="003F6616">
        <w:t xml:space="preserve"> submissions</w:t>
      </w:r>
      <w:r w:rsidR="001C1D6E">
        <w:t>.</w:t>
      </w:r>
    </w:p>
    <w:p w14:paraId="30B63B25" w14:textId="77777777" w:rsidR="003F68CE" w:rsidRDefault="003F68CE" w:rsidP="003F68CE">
      <w:pPr>
        <w:pStyle w:val="MDText1"/>
      </w:pPr>
      <w:r w:rsidRPr="00186BFD">
        <w:t xml:space="preserve">Two Part </w:t>
      </w:r>
      <w:r w:rsidR="00391B76">
        <w:t xml:space="preserve">(Double Envelope) </w:t>
      </w:r>
      <w:r w:rsidRPr="00186BFD">
        <w:t>Submission:</w:t>
      </w:r>
    </w:p>
    <w:p w14:paraId="5A07D6D4" w14:textId="77777777" w:rsidR="003F68CE" w:rsidRPr="00186BFD" w:rsidRDefault="003F68CE" w:rsidP="000F7C4F">
      <w:pPr>
        <w:pStyle w:val="MDABC"/>
        <w:numPr>
          <w:ilvl w:val="0"/>
          <w:numId w:val="88"/>
        </w:numPr>
      </w:pPr>
      <w:r>
        <w:t>Technical Proposal</w:t>
      </w:r>
      <w:r w:rsidRPr="00186BFD">
        <w:t xml:space="preserve"> consisting of:</w:t>
      </w:r>
    </w:p>
    <w:p w14:paraId="79C95B6E" w14:textId="77777777" w:rsidR="003F68CE" w:rsidRPr="00186BFD" w:rsidRDefault="003F68CE" w:rsidP="000F7C4F">
      <w:pPr>
        <w:pStyle w:val="MDABC"/>
        <w:numPr>
          <w:ilvl w:val="1"/>
          <w:numId w:val="53"/>
        </w:numPr>
      </w:pPr>
      <w:r>
        <w:t>Technical Proposal</w:t>
      </w:r>
      <w:r w:rsidRPr="00186BFD">
        <w:t xml:space="preserve"> and all supporting material in Microsoft Word format, version 2007 or greater,</w:t>
      </w:r>
    </w:p>
    <w:p w14:paraId="3CC571B0" w14:textId="77777777" w:rsidR="003F68CE" w:rsidRDefault="003F68CE" w:rsidP="000F7C4F">
      <w:pPr>
        <w:pStyle w:val="MDABC"/>
        <w:numPr>
          <w:ilvl w:val="1"/>
          <w:numId w:val="53"/>
        </w:numPr>
      </w:pPr>
      <w:r>
        <w:t>Technical Proposal</w:t>
      </w:r>
      <w:r w:rsidRPr="00186BFD">
        <w:t xml:space="preserve"> in searchable Adobe </w:t>
      </w:r>
      <w:r>
        <w:t>PDF</w:t>
      </w:r>
      <w:r w:rsidRPr="00186BFD">
        <w:t xml:space="preserve"> format,</w:t>
      </w:r>
    </w:p>
    <w:p w14:paraId="7DA747F9" w14:textId="77777777" w:rsidR="003F68CE" w:rsidRPr="00186BFD" w:rsidRDefault="003F68CE" w:rsidP="000F7C4F">
      <w:pPr>
        <w:pStyle w:val="MDABC"/>
        <w:numPr>
          <w:ilvl w:val="1"/>
          <w:numId w:val="53"/>
        </w:numPr>
      </w:pPr>
      <w:r w:rsidRPr="00186BFD">
        <w:t xml:space="preserve">a second searchable Adobe copy of the </w:t>
      </w:r>
      <w:r>
        <w:t>Technical Proposal</w:t>
      </w:r>
      <w:r w:rsidRPr="00186BFD">
        <w:t>,</w:t>
      </w:r>
      <w:r>
        <w:t xml:space="preserve"> with confidential and proprietary information</w:t>
      </w:r>
      <w:r w:rsidRPr="00186BFD">
        <w:t xml:space="preserve"> redacted (see </w:t>
      </w:r>
      <w:r>
        <w:rPr>
          <w:b/>
        </w:rPr>
        <w:t>S</w:t>
      </w:r>
      <w:r w:rsidRPr="00A4013A">
        <w:rPr>
          <w:b/>
        </w:rPr>
        <w:t xml:space="preserve">ection </w:t>
      </w:r>
      <w:r>
        <w:rPr>
          <w:b/>
        </w:rPr>
        <w:t>4.8</w:t>
      </w:r>
      <w:r w:rsidRPr="00186BFD">
        <w:t>), and</w:t>
      </w:r>
    </w:p>
    <w:p w14:paraId="15810FE6" w14:textId="77777777" w:rsidR="003F68CE" w:rsidRPr="00186BFD" w:rsidRDefault="003F68CE" w:rsidP="003F68CE">
      <w:pPr>
        <w:pStyle w:val="MDABC"/>
      </w:pPr>
      <w:r>
        <w:t>Financial Proposal</w:t>
      </w:r>
      <w:r w:rsidRPr="00186BFD">
        <w:t xml:space="preserve"> consisting of:</w:t>
      </w:r>
    </w:p>
    <w:p w14:paraId="134BA886" w14:textId="4E75D3C6" w:rsidR="003F68CE" w:rsidRPr="00186BFD" w:rsidRDefault="00CA2EC6" w:rsidP="000F7C4F">
      <w:pPr>
        <w:pStyle w:val="MDABC"/>
        <w:numPr>
          <w:ilvl w:val="1"/>
          <w:numId w:val="53"/>
        </w:numPr>
      </w:pPr>
      <w:r w:rsidRPr="00CA2EC6">
        <w:t>One (1) original executed Financial Proposal and all supporting material</w:t>
      </w:r>
      <w:r w:rsidR="003F68CE" w:rsidRPr="00186BFD">
        <w:t>,</w:t>
      </w:r>
    </w:p>
    <w:p w14:paraId="588CD879" w14:textId="77777777" w:rsidR="003F68CE" w:rsidRDefault="003F68CE" w:rsidP="000F7C4F">
      <w:pPr>
        <w:pStyle w:val="MDABC"/>
        <w:numPr>
          <w:ilvl w:val="1"/>
          <w:numId w:val="53"/>
        </w:numPr>
      </w:pPr>
      <w:r>
        <w:t>Financial Proposal</w:t>
      </w:r>
      <w:r w:rsidRPr="00186BFD">
        <w:t xml:space="preserve"> in searchable Adobe </w:t>
      </w:r>
      <w:r>
        <w:t>PDF</w:t>
      </w:r>
      <w:r w:rsidRPr="00186BFD">
        <w:t xml:space="preserve"> format,</w:t>
      </w:r>
    </w:p>
    <w:p w14:paraId="2E5971D9" w14:textId="4475AC95" w:rsidR="003F68CE" w:rsidRDefault="007C7C52" w:rsidP="000F7C4F">
      <w:pPr>
        <w:pStyle w:val="MDABC"/>
        <w:numPr>
          <w:ilvl w:val="1"/>
          <w:numId w:val="53"/>
        </w:numPr>
      </w:pPr>
      <w:r>
        <w:t>A</w:t>
      </w:r>
      <w:r w:rsidR="003F68CE" w:rsidRPr="00186BFD">
        <w:t xml:space="preserve"> second searchable Adobe copy of the </w:t>
      </w:r>
      <w:r w:rsidR="003F68CE">
        <w:t>Financial Proposal</w:t>
      </w:r>
      <w:r w:rsidR="003F68CE" w:rsidRPr="00186BFD">
        <w:t xml:space="preserve">, with confidential and proprietary information removed (see </w:t>
      </w:r>
      <w:r w:rsidR="003F68CE">
        <w:rPr>
          <w:b/>
        </w:rPr>
        <w:t>S</w:t>
      </w:r>
      <w:r w:rsidR="003F68CE" w:rsidRPr="00A4013A">
        <w:rPr>
          <w:b/>
        </w:rPr>
        <w:t xml:space="preserve">ection </w:t>
      </w:r>
      <w:r w:rsidR="003F68CE">
        <w:rPr>
          <w:b/>
        </w:rPr>
        <w:t>4.8</w:t>
      </w:r>
      <w:r w:rsidR="003F68CE">
        <w:t xml:space="preserve">). </w:t>
      </w:r>
    </w:p>
    <w:p w14:paraId="38716E25" w14:textId="462709E4" w:rsidR="004958E2" w:rsidRDefault="004958E2" w:rsidP="004958E2">
      <w:pPr>
        <w:pStyle w:val="MDInstruction"/>
      </w:pPr>
    </w:p>
    <w:p w14:paraId="76A01534" w14:textId="77777777" w:rsidR="001112C7" w:rsidRPr="00E326BE" w:rsidRDefault="001112C7" w:rsidP="0084333C">
      <w:pPr>
        <w:pStyle w:val="Heading2"/>
      </w:pPr>
      <w:bookmarkStart w:id="300" w:name="_Toc488067014"/>
      <w:bookmarkStart w:id="301" w:name="_Toc14370635"/>
      <w:bookmarkStart w:id="302" w:name="_Hlk124508679"/>
      <w:r w:rsidRPr="00E326BE">
        <w:t xml:space="preserve">Volume I - </w:t>
      </w:r>
      <w:bookmarkEnd w:id="300"/>
      <w:r w:rsidR="000A333C">
        <w:t>Technical Proposal</w:t>
      </w:r>
      <w:bookmarkEnd w:id="301"/>
    </w:p>
    <w:bookmarkEnd w:id="302"/>
    <w:p w14:paraId="765A692C" w14:textId="77777777" w:rsidR="00377D8B" w:rsidRDefault="0028396E" w:rsidP="003974EC">
      <w:pPr>
        <w:pStyle w:val="MDText0"/>
      </w:pPr>
      <w:r>
        <w:t>NOTE</w:t>
      </w:r>
      <w:r w:rsidR="001112C7" w:rsidRPr="003974EC">
        <w:t>:</w:t>
      </w:r>
      <w:r w:rsidR="001112C7" w:rsidRPr="003974EC">
        <w:tab/>
      </w:r>
      <w:r w:rsidR="0031330F">
        <w:t>Omit all</w:t>
      </w:r>
      <w:r w:rsidR="001112C7" w:rsidRPr="003974EC">
        <w:rPr>
          <w:b/>
        </w:rPr>
        <w:t xml:space="preserve"> pricing information</w:t>
      </w:r>
      <w:r w:rsidR="001112C7" w:rsidRPr="003974EC">
        <w:t xml:space="preserve"> </w:t>
      </w:r>
      <w:r w:rsidR="0031330F">
        <w:t>from</w:t>
      </w:r>
      <w:r w:rsidR="0031330F" w:rsidRPr="003974EC">
        <w:t xml:space="preserve"> </w:t>
      </w:r>
      <w:r w:rsidR="001112C7" w:rsidRPr="003974EC">
        <w:t xml:space="preserve">the </w:t>
      </w:r>
      <w:r w:rsidR="000A333C">
        <w:t>Technical Proposal</w:t>
      </w:r>
      <w:r w:rsidR="001112C7" w:rsidRPr="003974EC">
        <w:t xml:space="preserve"> (Volume I)</w:t>
      </w:r>
      <w:r w:rsidR="00AC29B8">
        <w:t xml:space="preserve">. </w:t>
      </w:r>
      <w:r w:rsidR="00FD0694">
        <w:t xml:space="preserve"> </w:t>
      </w:r>
      <w:r w:rsidR="001112C7" w:rsidRPr="003974EC">
        <w:t xml:space="preserve">Include pricing information only in the </w:t>
      </w:r>
      <w:r w:rsidR="000A333C">
        <w:t>Financial Proposal</w:t>
      </w:r>
      <w:r w:rsidR="001112C7" w:rsidRPr="003974EC">
        <w:t xml:space="preserve"> (Volume II).</w:t>
      </w:r>
    </w:p>
    <w:p w14:paraId="0581A284" w14:textId="77777777" w:rsidR="00377D8B" w:rsidRDefault="001112C7" w:rsidP="00FE0256">
      <w:pPr>
        <w:pStyle w:val="MDText1"/>
      </w:pPr>
      <w:r w:rsidRPr="00634B9B">
        <w:t>In addition to the instructions</w:t>
      </w:r>
      <w:r>
        <w:t xml:space="preserve"> below</w:t>
      </w:r>
      <w:r w:rsidRPr="00634B9B">
        <w:t xml:space="preserve">, responses in the </w:t>
      </w:r>
      <w:r w:rsidR="000A333C">
        <w:t>Offeror</w:t>
      </w:r>
      <w:r w:rsidRPr="00634B9B">
        <w:t xml:space="preserve">’s </w:t>
      </w:r>
      <w:r w:rsidR="000A333C">
        <w:t>Technical Proposal</w:t>
      </w:r>
      <w:r w:rsidRPr="00634B9B">
        <w:t xml:space="preserve"> </w:t>
      </w:r>
      <w:r w:rsidR="003974EC">
        <w:t>shall</w:t>
      </w:r>
      <w:r w:rsidRPr="00634B9B">
        <w:t xml:space="preserve"> reference the organization and numbering </w:t>
      </w:r>
      <w:r>
        <w:t xml:space="preserve">of Sections in the </w:t>
      </w:r>
      <w:r w:rsidR="000A333C">
        <w:t>RFP</w:t>
      </w:r>
      <w:r>
        <w:t xml:space="preserve"> </w:t>
      </w:r>
      <w:r w:rsidRPr="00634B9B">
        <w:t>(</w:t>
      </w:r>
      <w:r w:rsidR="00676AF5">
        <w:t>e.g</w:t>
      </w:r>
      <w:r w:rsidRPr="003974EC">
        <w:t>.</w:t>
      </w:r>
      <w:r w:rsidR="00676AF5">
        <w:t>,</w:t>
      </w:r>
      <w:r w:rsidRPr="003974EC">
        <w:t xml:space="preserve"> “Section 2.2.1 Response . . .; “Sec</w:t>
      </w:r>
      <w:r w:rsidR="00676AF5">
        <w:t>tion 2.2.2 Response . . .,”</w:t>
      </w:r>
      <w:r w:rsidRPr="003974EC">
        <w:t>)</w:t>
      </w:r>
      <w:r w:rsidR="00AC29B8">
        <w:t xml:space="preserve">. </w:t>
      </w:r>
      <w:r w:rsidR="00906788" w:rsidRPr="00215D91">
        <w:t xml:space="preserve">All pages of </w:t>
      </w:r>
      <w:r w:rsidR="00906788" w:rsidRPr="00215D91">
        <w:lastRenderedPageBreak/>
        <w:t xml:space="preserve">both </w:t>
      </w:r>
      <w:r w:rsidR="000A333C">
        <w:t>Proposal</w:t>
      </w:r>
      <w:r w:rsidR="00906788" w:rsidRPr="00215D91">
        <w:t xml:space="preserve"> volumes shall be consecutively numbered from beginning (Page 1) to end (Page “x”).</w:t>
      </w:r>
    </w:p>
    <w:p w14:paraId="59445A39" w14:textId="77777777" w:rsidR="00377D8B" w:rsidRDefault="001112C7" w:rsidP="00FE0256">
      <w:pPr>
        <w:pStyle w:val="MDText1"/>
      </w:pPr>
      <w:bookmarkStart w:id="303" w:name="_Ref489451378"/>
      <w:r w:rsidRPr="00F30E8D">
        <w:t>The</w:t>
      </w:r>
      <w:r w:rsidRPr="00634B9B">
        <w:t xml:space="preserve"> </w:t>
      </w:r>
      <w:r w:rsidR="000A333C">
        <w:t>Technical Proposal</w:t>
      </w:r>
      <w:r w:rsidRPr="00D6698E">
        <w:t xml:space="preserve"> shall include the following documents and information in the order specified as follows</w:t>
      </w:r>
      <w:r w:rsidR="00AC29B8">
        <w:t xml:space="preserve">. </w:t>
      </w:r>
      <w:r w:rsidRPr="00634B9B">
        <w:t xml:space="preserve">Each section of the </w:t>
      </w:r>
      <w:r w:rsidR="000A333C">
        <w:t>Technical Proposal</w:t>
      </w:r>
      <w:r w:rsidRPr="00634B9B">
        <w:t xml:space="preserve"> shall be separated by a TAB as detailed below</w:t>
      </w:r>
      <w:r>
        <w:t>:</w:t>
      </w:r>
      <w:bookmarkEnd w:id="303"/>
    </w:p>
    <w:p w14:paraId="2E46265B" w14:textId="77777777" w:rsidR="0032660F" w:rsidRDefault="001112C7" w:rsidP="000F7C4F">
      <w:pPr>
        <w:pStyle w:val="MDABC"/>
        <w:numPr>
          <w:ilvl w:val="0"/>
          <w:numId w:val="89"/>
        </w:numPr>
      </w:pPr>
      <w:r w:rsidRPr="00F30E8D">
        <w:t>Title Page and Table of Contents (Submit under TAB A)</w:t>
      </w:r>
    </w:p>
    <w:p w14:paraId="543A4F3E" w14:textId="77777777" w:rsidR="001112C7" w:rsidRPr="00634B9B" w:rsidRDefault="001112C7" w:rsidP="006C04FD">
      <w:pPr>
        <w:pStyle w:val="MDText0"/>
        <w:ind w:left="1008"/>
      </w:pPr>
      <w:r w:rsidRPr="00634B9B">
        <w:t xml:space="preserve">The </w:t>
      </w:r>
      <w:r w:rsidR="000A333C">
        <w:t>Technical Proposal</w:t>
      </w:r>
      <w:r w:rsidRPr="00634B9B">
        <w:t xml:space="preserve"> should begin with a Title Page bearing the name and address of the </w:t>
      </w:r>
      <w:r w:rsidR="000A333C">
        <w:t>Offeror</w:t>
      </w:r>
      <w:r w:rsidRPr="00634B9B">
        <w:t xml:space="preserve"> and </w:t>
      </w:r>
      <w:r w:rsidRPr="00F30E8D">
        <w:rPr>
          <w:bCs/>
        </w:rPr>
        <w:t xml:space="preserve">the </w:t>
      </w:r>
      <w:r w:rsidRPr="00634B9B">
        <w:t xml:space="preserve">name and number of this </w:t>
      </w:r>
      <w:r w:rsidR="000A333C">
        <w:t>RFP</w:t>
      </w:r>
      <w:r w:rsidR="00AC29B8">
        <w:t xml:space="preserve">. </w:t>
      </w:r>
      <w:r w:rsidRPr="00634B9B">
        <w:t xml:space="preserve">A Table of Contents shall follow the Title Page for the </w:t>
      </w:r>
      <w:r w:rsidR="000A333C">
        <w:t>Technical Proposal</w:t>
      </w:r>
      <w:r w:rsidRPr="00634B9B">
        <w:t>, organized by section, subsection, and page number.</w:t>
      </w:r>
    </w:p>
    <w:p w14:paraId="5BFEE3B9" w14:textId="77777777" w:rsidR="0032660F" w:rsidRDefault="001112C7" w:rsidP="00503D33">
      <w:pPr>
        <w:pStyle w:val="MDABC"/>
      </w:pPr>
      <w:r w:rsidRPr="00F30E8D">
        <w:t>Claim of Confidentiality (If applicable, submit under TAB A-1)</w:t>
      </w:r>
    </w:p>
    <w:p w14:paraId="5C73271E" w14:textId="77777777" w:rsidR="002A1BE9" w:rsidRPr="00634B9B" w:rsidRDefault="002A1BE9" w:rsidP="002A1BE9">
      <w:pPr>
        <w:pStyle w:val="MDText0"/>
        <w:ind w:left="1008"/>
      </w:pPr>
      <w:r>
        <w:t xml:space="preserve">Any information which is claimed to be confidential and/or proprietary information should be </w:t>
      </w:r>
      <w:r w:rsidR="00D84D8F">
        <w:t xml:space="preserve">identified by page </w:t>
      </w:r>
      <w:r>
        <w:t xml:space="preserve">and </w:t>
      </w:r>
      <w:r w:rsidR="00D84D8F">
        <w:t>s</w:t>
      </w:r>
      <w:r>
        <w:t xml:space="preserve">ection number and placed after the Title Page and before the Table of Contents in the </w:t>
      </w:r>
      <w:r w:rsidR="000A333C">
        <w:t>Technical Proposal</w:t>
      </w:r>
      <w:r w:rsidR="00D84D8F">
        <w:t>,</w:t>
      </w:r>
      <w:r>
        <w:t xml:space="preserve"> and if applicable, separately in the</w:t>
      </w:r>
      <w:r w:rsidR="00BF1E26">
        <w:t xml:space="preserve"> </w:t>
      </w:r>
      <w:r w:rsidR="000A333C">
        <w:t>Financial Proposal</w:t>
      </w:r>
      <w:r>
        <w:t xml:space="preserve">. An explanation for each claim of confidentiality shall be included (see </w:t>
      </w:r>
      <w:r w:rsidRPr="00BF1E26">
        <w:rPr>
          <w:b/>
        </w:rPr>
        <w:t>Section 4.8 “Public Information Act Notice”</w:t>
      </w:r>
      <w:r>
        <w:t xml:space="preserve">).  The entire </w:t>
      </w:r>
      <w:r w:rsidR="000A333C">
        <w:t>Proposal</w:t>
      </w:r>
      <w:r>
        <w:t xml:space="preserve"> cannot be given a blanket confidentiality designation - any confidentiality designation must apply to specific sections, pages, or portions of pages of the </w:t>
      </w:r>
      <w:r w:rsidR="000A333C">
        <w:t>Proposal</w:t>
      </w:r>
      <w:r>
        <w:t xml:space="preserve"> and an explanation for each claim shall be included.</w:t>
      </w:r>
    </w:p>
    <w:p w14:paraId="48B08DDA" w14:textId="77777777" w:rsidR="0032660F" w:rsidRDefault="000A333C" w:rsidP="00503D33">
      <w:pPr>
        <w:pStyle w:val="MDABC"/>
      </w:pPr>
      <w:r>
        <w:t>Offeror</w:t>
      </w:r>
      <w:r w:rsidR="001112C7" w:rsidRPr="00F30E8D">
        <w:t xml:space="preserve"> Information Sheet and Transmittal Letter (Submit under TAB B)</w:t>
      </w:r>
    </w:p>
    <w:p w14:paraId="383EC9E0" w14:textId="77777777" w:rsidR="002A1BE9" w:rsidRPr="00634B9B" w:rsidRDefault="002A1BE9" w:rsidP="002A1BE9">
      <w:pPr>
        <w:pStyle w:val="MDText0"/>
        <w:ind w:left="1008"/>
      </w:pPr>
      <w:r>
        <w:t xml:space="preserve">The </w:t>
      </w:r>
      <w:r w:rsidR="000A333C">
        <w:t>Offeror</w:t>
      </w:r>
      <w:r>
        <w:t xml:space="preserve"> Information Sheet (</w:t>
      </w:r>
      <w:r w:rsidRPr="00D6698E">
        <w:t xml:space="preserve">see </w:t>
      </w:r>
      <w:r>
        <w:rPr>
          <w:b/>
        </w:rPr>
        <w:t>Appendix 2</w:t>
      </w:r>
      <w:r>
        <w:t>) and</w:t>
      </w:r>
      <w:r w:rsidRPr="00634B9B">
        <w:t xml:space="preserve"> a Transmittal Letter shall accompany the </w:t>
      </w:r>
      <w:r w:rsidR="000A333C">
        <w:t>Technical Proposal</w:t>
      </w:r>
      <w:r w:rsidRPr="00634B9B">
        <w:t xml:space="preserve">.  The purpose of </w:t>
      </w:r>
      <w:r>
        <w:t>the Transmittal</w:t>
      </w:r>
      <w:r w:rsidRPr="00634B9B">
        <w:t xml:space="preserve"> Letter is to transmit the </w:t>
      </w:r>
      <w:r w:rsidR="000A333C">
        <w:t>Proposal</w:t>
      </w:r>
      <w:r w:rsidRPr="00634B9B">
        <w:t xml:space="preserve"> and acknowledge </w:t>
      </w:r>
      <w:proofErr w:type="gramStart"/>
      <w:r w:rsidRPr="00634B9B">
        <w:t>the receipt</w:t>
      </w:r>
      <w:proofErr w:type="gramEnd"/>
      <w:r w:rsidRPr="00634B9B">
        <w:t xml:space="preserve"> of any addenda</w:t>
      </w:r>
      <w:r>
        <w:t xml:space="preserve"> to this </w:t>
      </w:r>
      <w:r w:rsidR="000A333C">
        <w:t>RFP</w:t>
      </w:r>
      <w:r>
        <w:t xml:space="preserve"> issued before the </w:t>
      </w:r>
      <w:r w:rsidR="000A333C">
        <w:t>Proposal</w:t>
      </w:r>
      <w:r>
        <w:t xml:space="preserve"> due date and time.  </w:t>
      </w:r>
      <w:r w:rsidRPr="00634B9B">
        <w:t xml:space="preserve"> Transmittal Letter should be brief</w:t>
      </w:r>
      <w:r>
        <w:t>, be</w:t>
      </w:r>
      <w:r w:rsidRPr="00634B9B">
        <w:t xml:space="preserve"> signed by an individual who is authorized to commit the </w:t>
      </w:r>
      <w:r w:rsidR="000A333C">
        <w:t>Offeror</w:t>
      </w:r>
      <w:r w:rsidRPr="00634B9B">
        <w:t xml:space="preserve"> to </w:t>
      </w:r>
      <w:r>
        <w:t xml:space="preserve">its </w:t>
      </w:r>
      <w:r w:rsidR="000A333C">
        <w:t>Proposal</w:t>
      </w:r>
      <w:r w:rsidRPr="00634B9B">
        <w:t xml:space="preserve"> and </w:t>
      </w:r>
      <w:r>
        <w:t xml:space="preserve">the </w:t>
      </w:r>
      <w:r w:rsidRPr="00634B9B">
        <w:t xml:space="preserve">requirements as stated in this </w:t>
      </w:r>
      <w:r w:rsidR="000A333C">
        <w:t>RFP</w:t>
      </w:r>
      <w:r>
        <w:t>.</w:t>
      </w:r>
    </w:p>
    <w:p w14:paraId="5BD35C82" w14:textId="77777777" w:rsidR="0032660F" w:rsidRDefault="001112C7" w:rsidP="00503D33">
      <w:pPr>
        <w:pStyle w:val="MDABC"/>
      </w:pPr>
      <w:r w:rsidRPr="00181B2F">
        <w:t>Executive Summary (Submit under TAB C)</w:t>
      </w:r>
    </w:p>
    <w:p w14:paraId="5690C1AA" w14:textId="77777777" w:rsidR="0032660F" w:rsidRDefault="001112C7" w:rsidP="006C04FD">
      <w:pPr>
        <w:pStyle w:val="MDText0"/>
        <w:ind w:left="1008"/>
      </w:pPr>
      <w:r w:rsidRPr="00634B9B">
        <w:t xml:space="preserve">The </w:t>
      </w:r>
      <w:r w:rsidR="000A333C">
        <w:t>Offeror</w:t>
      </w:r>
      <w:r w:rsidRPr="00634B9B">
        <w:t xml:space="preserve"> shall condense and highlight the contents of the </w:t>
      </w:r>
      <w:r w:rsidR="000A333C">
        <w:t>Technical Proposal</w:t>
      </w:r>
      <w:r w:rsidRPr="00634B9B">
        <w:t xml:space="preserve"> in a separate section titled “Executive Summary.”</w:t>
      </w:r>
    </w:p>
    <w:p w14:paraId="0A6279D1" w14:textId="77777777" w:rsidR="0032660F" w:rsidRDefault="001112C7" w:rsidP="006C04FD">
      <w:pPr>
        <w:pStyle w:val="MDText0"/>
        <w:ind w:left="1008"/>
      </w:pPr>
      <w:r w:rsidRPr="00B11A74">
        <w:t xml:space="preserve">In addition, the Summary shall indicate whether the </w:t>
      </w:r>
      <w:r w:rsidR="000A333C">
        <w:t>Offeror</w:t>
      </w:r>
      <w:r w:rsidRPr="00B11A74">
        <w:t xml:space="preserve"> is the subsidiary of another entity, and if so, whether all information submitted by the </w:t>
      </w:r>
      <w:r w:rsidR="000A333C">
        <w:t>Offeror</w:t>
      </w:r>
      <w:r w:rsidRPr="00B11A74">
        <w:t xml:space="preserve"> pertains exclusively to the </w:t>
      </w:r>
      <w:r w:rsidR="000A333C">
        <w:t>Offeror</w:t>
      </w:r>
      <w:r w:rsidR="00AC29B8">
        <w:t xml:space="preserve">. </w:t>
      </w:r>
      <w:r w:rsidRPr="00B11A74">
        <w:t xml:space="preserve">If not, the subsidiary </w:t>
      </w:r>
      <w:r w:rsidR="000A333C">
        <w:t>Offeror</w:t>
      </w:r>
      <w:r w:rsidRPr="00B11A74">
        <w:t xml:space="preserve"> shall include a guarantee of performance from its parent organization as part of i</w:t>
      </w:r>
      <w:r w:rsidRPr="003E10EC">
        <w:t>ts Executive Summary</w:t>
      </w:r>
      <w:r w:rsidR="0009192E">
        <w:t xml:space="preserve"> (see </w:t>
      </w:r>
      <w:r w:rsidR="0009192E" w:rsidRPr="0009192E">
        <w:rPr>
          <w:b/>
        </w:rPr>
        <w:t>Section 4.16 “</w:t>
      </w:r>
      <w:r w:rsidR="000A333C">
        <w:rPr>
          <w:b/>
        </w:rPr>
        <w:t>Offeror</w:t>
      </w:r>
      <w:r w:rsidR="0009192E" w:rsidRPr="0009192E">
        <w:rPr>
          <w:b/>
        </w:rPr>
        <w:t xml:space="preserve"> Responsibilities”</w:t>
      </w:r>
      <w:r w:rsidR="0009192E">
        <w:t>)</w:t>
      </w:r>
      <w:r w:rsidRPr="00B11A74">
        <w:t>.</w:t>
      </w:r>
    </w:p>
    <w:p w14:paraId="7EE7FF58" w14:textId="77777777" w:rsidR="002A1BE9" w:rsidRDefault="002A1BE9" w:rsidP="006C04FD">
      <w:pPr>
        <w:pStyle w:val="MDText0"/>
        <w:ind w:left="1008"/>
      </w:pPr>
      <w:r>
        <w:t xml:space="preserve">The Executive Summary shall also identify any exceptions the </w:t>
      </w:r>
      <w:r w:rsidR="000A333C">
        <w:t>Offeror</w:t>
      </w:r>
      <w:r>
        <w:t xml:space="preserve"> has taken to the requirements of this </w:t>
      </w:r>
      <w:r w:rsidR="000A333C">
        <w:t>RFP</w:t>
      </w:r>
      <w:r>
        <w:t xml:space="preserve">, the </w:t>
      </w:r>
      <w:r w:rsidRPr="00D6698E">
        <w:t>Contract (</w:t>
      </w:r>
      <w:r w:rsidRPr="00C1562B">
        <w:rPr>
          <w:b/>
        </w:rPr>
        <w:t>Attachment M</w:t>
      </w:r>
      <w:r w:rsidRPr="00D6698E">
        <w:t>),</w:t>
      </w:r>
      <w:r>
        <w:t xml:space="preserve"> or any other </w:t>
      </w:r>
      <w:r w:rsidRPr="002A1BE9">
        <w:t>exhibits</w:t>
      </w:r>
      <w:r>
        <w:t xml:space="preserve"> or attachments. Acceptance or rejection of exceptions is within the sole discretion of the State. </w:t>
      </w:r>
      <w:r w:rsidRPr="00634B9B">
        <w:rPr>
          <w:b/>
        </w:rPr>
        <w:t>Exceptions to terms and conditions</w:t>
      </w:r>
      <w:r w:rsidRPr="00D31BB5">
        <w:rPr>
          <w:b/>
        </w:rPr>
        <w:t>, including requirements,</w:t>
      </w:r>
      <w:r w:rsidRPr="00634B9B">
        <w:rPr>
          <w:b/>
        </w:rPr>
        <w:t xml:space="preserve"> may result in having the </w:t>
      </w:r>
      <w:r w:rsidR="000A333C">
        <w:rPr>
          <w:b/>
        </w:rPr>
        <w:t>Proposal</w:t>
      </w:r>
      <w:r w:rsidRPr="00634B9B">
        <w:rPr>
          <w:b/>
        </w:rPr>
        <w:t xml:space="preserve"> deemed unacceptable or classified as not reasonably susceptible of being selected for award.</w:t>
      </w:r>
    </w:p>
    <w:p w14:paraId="253BCA8E" w14:textId="77777777" w:rsidR="0032660F" w:rsidRDefault="001112C7" w:rsidP="00503D33">
      <w:pPr>
        <w:pStyle w:val="MDABC"/>
      </w:pPr>
      <w:r w:rsidRPr="00181B2F">
        <w:t>Minimum Qualifications Documentation (If applicable, Submit under TAB D)</w:t>
      </w:r>
    </w:p>
    <w:p w14:paraId="01D67F88" w14:textId="77777777" w:rsidR="0032660F" w:rsidRDefault="001112C7" w:rsidP="006C04FD">
      <w:pPr>
        <w:pStyle w:val="MDText0"/>
        <w:ind w:left="1008"/>
      </w:pPr>
      <w:r w:rsidRPr="00634B9B">
        <w:t xml:space="preserve">The </w:t>
      </w:r>
      <w:r w:rsidR="000A333C">
        <w:t>Offeror</w:t>
      </w:r>
      <w:r w:rsidRPr="00634B9B">
        <w:t xml:space="preserve"> shall submit any Minimum Qualifications documentation that may be required, as set forth in </w:t>
      </w:r>
      <w:r w:rsidR="000A333C">
        <w:t>RFP</w:t>
      </w:r>
      <w:r w:rsidRPr="00634B9B">
        <w:t xml:space="preserve"> </w:t>
      </w:r>
      <w:r w:rsidRPr="00220992">
        <w:rPr>
          <w:b/>
        </w:rPr>
        <w:t>Section 1</w:t>
      </w:r>
      <w:r w:rsidR="00220992" w:rsidRPr="00451377">
        <w:t>.</w:t>
      </w:r>
      <w:r w:rsidR="00733B08">
        <w:t xml:space="preserve"> </w:t>
      </w:r>
      <w:r w:rsidR="00733B08" w:rsidRPr="00733B08">
        <w:t xml:space="preserve">If references are required in </w:t>
      </w:r>
      <w:r w:rsidR="000A333C">
        <w:rPr>
          <w:b/>
        </w:rPr>
        <w:t>RFP</w:t>
      </w:r>
      <w:r w:rsidR="00733B08" w:rsidRPr="00733B08">
        <w:rPr>
          <w:b/>
        </w:rPr>
        <w:t xml:space="preserve"> Section 1</w:t>
      </w:r>
      <w:r w:rsidR="00733B08" w:rsidRPr="00733B08">
        <w:t xml:space="preserve">, those references shall be submitted </w:t>
      </w:r>
      <w:r w:rsidR="00F77F7D">
        <w:t xml:space="preserve">in this section </w:t>
      </w:r>
      <w:r w:rsidR="00733B08" w:rsidRPr="00733B08">
        <w:t>and shall contain the information described in</w:t>
      </w:r>
      <w:r w:rsidR="00506769">
        <w:t xml:space="preserve"> both </w:t>
      </w:r>
      <w:r w:rsidR="00506769" w:rsidRPr="00506769">
        <w:rPr>
          <w:b/>
        </w:rPr>
        <w:t>Section 1</w:t>
      </w:r>
      <w:r w:rsidR="00506769">
        <w:t xml:space="preserve"> and</w:t>
      </w:r>
      <w:r w:rsidR="00733B08" w:rsidRPr="00733B08">
        <w:t xml:space="preserve"> </w:t>
      </w:r>
      <w:r w:rsidR="00733B08" w:rsidRPr="00733B08">
        <w:rPr>
          <w:b/>
        </w:rPr>
        <w:t>Section 5.3.2.I</w:t>
      </w:r>
      <w:r w:rsidR="00733B08" w:rsidRPr="00733B08">
        <w:t>.</w:t>
      </w:r>
    </w:p>
    <w:p w14:paraId="1CE744FF" w14:textId="77777777" w:rsidR="001112C7" w:rsidRPr="009610D3" w:rsidRDefault="000A333C" w:rsidP="00503D33">
      <w:pPr>
        <w:pStyle w:val="MDABC"/>
      </w:pPr>
      <w:r>
        <w:t>Offeror</w:t>
      </w:r>
      <w:r w:rsidR="001112C7" w:rsidRPr="009610D3">
        <w:t xml:space="preserve"> Technical Response to </w:t>
      </w:r>
      <w:r>
        <w:t>RFP</w:t>
      </w:r>
      <w:r w:rsidR="001112C7" w:rsidRPr="009610D3">
        <w:t xml:space="preserve"> Requirements and Proposed Work Plan (Submit under TAB E)</w:t>
      </w:r>
    </w:p>
    <w:p w14:paraId="3961C130" w14:textId="77777777" w:rsidR="00220992" w:rsidRDefault="001112C7" w:rsidP="00503D33">
      <w:pPr>
        <w:pStyle w:val="MDABC"/>
        <w:numPr>
          <w:ilvl w:val="1"/>
          <w:numId w:val="6"/>
        </w:numPr>
      </w:pPr>
      <w:r w:rsidRPr="008D2436">
        <w:t xml:space="preserve">The </w:t>
      </w:r>
      <w:r w:rsidR="000A333C">
        <w:t>Offeror</w:t>
      </w:r>
      <w:r w:rsidRPr="008D2436">
        <w:t xml:space="preserve"> shall address each </w:t>
      </w:r>
      <w:r w:rsidR="000A333C">
        <w:t>RFP</w:t>
      </w:r>
      <w:r w:rsidRPr="008D2436">
        <w:t xml:space="preserve"> requirement (</w:t>
      </w:r>
      <w:r w:rsidR="000A333C">
        <w:t>RFP</w:t>
      </w:r>
      <w:r w:rsidRPr="008D2436">
        <w:t xml:space="preserve"> </w:t>
      </w:r>
      <w:r w:rsidRPr="00220992">
        <w:rPr>
          <w:b/>
        </w:rPr>
        <w:t>Section 2</w:t>
      </w:r>
      <w:r w:rsidR="00C266E3">
        <w:t xml:space="preserve"> and </w:t>
      </w:r>
      <w:r w:rsidR="00C266E3" w:rsidRPr="00220992">
        <w:rPr>
          <w:b/>
        </w:rPr>
        <w:t>Section 3</w:t>
      </w:r>
      <w:r w:rsidRPr="008D2436">
        <w:t xml:space="preserve">) in its </w:t>
      </w:r>
      <w:r w:rsidR="000A333C">
        <w:t>Technical Proposal</w:t>
      </w:r>
      <w:r w:rsidRPr="008D2436">
        <w:t xml:space="preserve"> </w:t>
      </w:r>
      <w:r w:rsidR="008D2436" w:rsidRPr="008D2436">
        <w:t xml:space="preserve">with a cross reference to the requirement </w:t>
      </w:r>
      <w:r w:rsidRPr="008D2436">
        <w:t xml:space="preserve">and describe how its </w:t>
      </w:r>
      <w:r w:rsidRPr="008D2436">
        <w:lastRenderedPageBreak/>
        <w:t xml:space="preserve">proposed </w:t>
      </w:r>
      <w:r w:rsidR="002F4B2E">
        <w:t>goods and services</w:t>
      </w:r>
      <w:r w:rsidRPr="008D2436">
        <w:t xml:space="preserve">, including the </w:t>
      </w:r>
      <w:r w:rsidR="002F4B2E">
        <w:t>goods and services</w:t>
      </w:r>
      <w:r w:rsidRPr="008D2436">
        <w:t xml:space="preserve"> of any proposed </w:t>
      </w:r>
      <w:r w:rsidR="008F4236">
        <w:t>subcontractor</w:t>
      </w:r>
      <w:r w:rsidRPr="008D2436">
        <w:t>(s), will meet or exceed the requirement(s)</w:t>
      </w:r>
      <w:r w:rsidR="00AC29B8">
        <w:t xml:space="preserve">. </w:t>
      </w:r>
      <w:r w:rsidRPr="008D2436">
        <w:t xml:space="preserve">If the State is seeking </w:t>
      </w:r>
      <w:r w:rsidR="000A333C">
        <w:t>Offeror</w:t>
      </w:r>
      <w:r w:rsidRPr="008D2436">
        <w:t xml:space="preserve"> agreement to any requirement(s), the </w:t>
      </w:r>
      <w:r w:rsidR="000A333C">
        <w:t>Offeror</w:t>
      </w:r>
      <w:r w:rsidRPr="008D2436">
        <w:t xml:space="preserve"> shall state its agreement or disagreement</w:t>
      </w:r>
      <w:r w:rsidR="00AC29B8">
        <w:t xml:space="preserve">. </w:t>
      </w:r>
      <w:r w:rsidRPr="008D2436">
        <w:t xml:space="preserve">Any paragraph in the Technical </w:t>
      </w:r>
      <w:r w:rsidR="000A333C">
        <w:t>Proposal</w:t>
      </w:r>
      <w:r w:rsidRPr="008D2436">
        <w:t xml:space="preserve"> that responds to a</w:t>
      </w:r>
      <w:r w:rsidR="00676AF5">
        <w:t xml:space="preserve">n </w:t>
      </w:r>
      <w:r w:rsidR="000A333C">
        <w:t>RFP</w:t>
      </w:r>
      <w:r w:rsidRPr="008D2436">
        <w:t xml:space="preserve"> requirement shall include an explanation of how the work will be performed</w:t>
      </w:r>
      <w:r w:rsidR="00AC29B8">
        <w:t xml:space="preserve">. </w:t>
      </w:r>
      <w:r w:rsidR="00220992">
        <w:t xml:space="preserve">The response shall address each requirement in </w:t>
      </w:r>
      <w:r w:rsidR="00220992" w:rsidRPr="00220992">
        <w:rPr>
          <w:b/>
        </w:rPr>
        <w:t>Section 2</w:t>
      </w:r>
      <w:r w:rsidR="00220992">
        <w:t xml:space="preserve"> and </w:t>
      </w:r>
      <w:r w:rsidR="00220992" w:rsidRPr="007F2EBA">
        <w:rPr>
          <w:b/>
        </w:rPr>
        <w:t xml:space="preserve">Section 3 </w:t>
      </w:r>
      <w:r w:rsidR="00220992">
        <w:t xml:space="preserve">in </w:t>
      </w:r>
      <w:proofErr w:type="gramStart"/>
      <w:r w:rsidR="00220992">
        <w:t>order, and</w:t>
      </w:r>
      <w:proofErr w:type="gramEnd"/>
      <w:r w:rsidR="00220992">
        <w:t xml:space="preserve"> shall contain a cross reference to the requirement.</w:t>
      </w:r>
    </w:p>
    <w:p w14:paraId="763D2EDE" w14:textId="77777777" w:rsidR="00377D8B" w:rsidRDefault="001112C7" w:rsidP="00503D33">
      <w:pPr>
        <w:pStyle w:val="MDABC"/>
        <w:numPr>
          <w:ilvl w:val="1"/>
          <w:numId w:val="6"/>
        </w:numPr>
      </w:pPr>
      <w:r w:rsidRPr="008D2436">
        <w:t xml:space="preserve">Any exception to a requirement, term, or condition may result in having the </w:t>
      </w:r>
      <w:r w:rsidR="000A333C">
        <w:t>Proposal</w:t>
      </w:r>
      <w:r w:rsidRPr="008D2436">
        <w:t xml:space="preserve"> classified as not reasonably susceptible </w:t>
      </w:r>
      <w:proofErr w:type="gramStart"/>
      <w:r w:rsidRPr="008D2436">
        <w:t>of</w:t>
      </w:r>
      <w:proofErr w:type="gramEnd"/>
      <w:r w:rsidRPr="008D2436">
        <w:t xml:space="preserve"> being selected for </w:t>
      </w:r>
      <w:proofErr w:type="gramStart"/>
      <w:r w:rsidRPr="008D2436">
        <w:t>award</w:t>
      </w:r>
      <w:proofErr w:type="gramEnd"/>
      <w:r w:rsidRPr="008D2436">
        <w:t xml:space="preserve"> or the </w:t>
      </w:r>
      <w:r w:rsidR="000A333C">
        <w:t>Offeror</w:t>
      </w:r>
      <w:r w:rsidRPr="008D2436">
        <w:t xml:space="preserve"> deemed not responsible.</w:t>
      </w:r>
    </w:p>
    <w:p w14:paraId="243BF216" w14:textId="0793BC21" w:rsidR="00377D8B" w:rsidRDefault="001112C7" w:rsidP="00503D33">
      <w:pPr>
        <w:pStyle w:val="MDABC"/>
        <w:numPr>
          <w:ilvl w:val="1"/>
          <w:numId w:val="6"/>
        </w:numPr>
      </w:pPr>
      <w:r w:rsidRPr="008D2436">
        <w:t xml:space="preserve">The </w:t>
      </w:r>
      <w:r w:rsidR="000A333C">
        <w:t>Offeror</w:t>
      </w:r>
      <w:r w:rsidRPr="008D2436">
        <w:t xml:space="preserve"> shall give a definitive section-by-section description of the proposed plan to meet the requirements of the </w:t>
      </w:r>
      <w:r w:rsidR="000A333C">
        <w:t>RFP</w:t>
      </w:r>
      <w:r w:rsidRPr="008D2436">
        <w:t xml:space="preserve">, i.e., a </w:t>
      </w:r>
      <w:r w:rsidRPr="00812C41">
        <w:t>Work Plan</w:t>
      </w:r>
      <w:r w:rsidR="00AC29B8">
        <w:t xml:space="preserve">. </w:t>
      </w:r>
      <w:r w:rsidRPr="008D2436">
        <w:t xml:space="preserve">The Work Plan shall include the specific methodology, techniques, and number of staff, if applicable, to be used by the </w:t>
      </w:r>
      <w:r w:rsidR="000A333C">
        <w:t>Offeror</w:t>
      </w:r>
      <w:r w:rsidRPr="008D2436">
        <w:t xml:space="preserve"> in providing the required </w:t>
      </w:r>
      <w:r w:rsidR="002F4B2E">
        <w:t>goods and services</w:t>
      </w:r>
      <w:r w:rsidRPr="008D2436">
        <w:t xml:space="preserve"> as outlined in </w:t>
      </w:r>
      <w:r w:rsidR="000A333C">
        <w:t>RFP</w:t>
      </w:r>
      <w:r w:rsidRPr="008D2436">
        <w:t xml:space="preserve"> </w:t>
      </w:r>
      <w:r w:rsidRPr="00734CF4">
        <w:rPr>
          <w:b/>
        </w:rPr>
        <w:t>Section 2</w:t>
      </w:r>
      <w:r w:rsidRPr="008D2436">
        <w:t xml:space="preserve">, </w:t>
      </w:r>
      <w:r w:rsidR="00734CF4">
        <w:t xml:space="preserve">Contractor Requirements: </w:t>
      </w:r>
      <w:r w:rsidRPr="008D2436">
        <w:t>Scope of Work</w:t>
      </w:r>
      <w:r w:rsidR="00AC29B8">
        <w:t xml:space="preserve">. </w:t>
      </w:r>
      <w:r w:rsidRPr="008D2436">
        <w:t xml:space="preserve">The description shall include an outline of the overall management concepts employed by the </w:t>
      </w:r>
      <w:r w:rsidR="000A333C">
        <w:t>Offeror</w:t>
      </w:r>
      <w:r w:rsidRPr="008D2436">
        <w:t xml:space="preserve"> and a project management plan, including project control mechanisms and overall timelines</w:t>
      </w:r>
      <w:r w:rsidR="00AC29B8">
        <w:t xml:space="preserve">. </w:t>
      </w:r>
      <w:r w:rsidRPr="008D2436">
        <w:t xml:space="preserve">Project deadlines considered contract deliverables must be recognized in the Work </w:t>
      </w:r>
      <w:r w:rsidR="000437CC" w:rsidRPr="008D2436">
        <w:t>Plan.</w:t>
      </w:r>
      <w:r w:rsidR="000437CC" w:rsidRPr="00F82A7F">
        <w:rPr>
          <w:color w:val="FF0000"/>
        </w:rPr>
        <w:t xml:space="preserve"> </w:t>
      </w:r>
    </w:p>
    <w:p w14:paraId="159CCE93" w14:textId="71BBB676" w:rsidR="001112C7" w:rsidRPr="008D2436" w:rsidRDefault="001112C7" w:rsidP="00503D33">
      <w:pPr>
        <w:pStyle w:val="MDABC"/>
        <w:numPr>
          <w:ilvl w:val="1"/>
          <w:numId w:val="6"/>
        </w:numPr>
      </w:pPr>
      <w:r w:rsidRPr="008D2436">
        <w:t xml:space="preserve">The </w:t>
      </w:r>
      <w:r w:rsidR="000A333C">
        <w:t>Offeror</w:t>
      </w:r>
      <w:r w:rsidRPr="008D2436">
        <w:t xml:space="preserve"> shall identify the location(s) from which it proposes to provide services, including, if applicable, any current facilities that it operates, and any required construction to satisfy the State’s requirements as outlined in this </w:t>
      </w:r>
      <w:r w:rsidR="000A333C">
        <w:t>RFP</w:t>
      </w:r>
      <w:r w:rsidR="000437CC" w:rsidRPr="008D2436">
        <w:t>.</w:t>
      </w:r>
      <w:r w:rsidR="000437CC" w:rsidRPr="00F82A7F">
        <w:rPr>
          <w:color w:val="FF0000"/>
        </w:rPr>
        <w:t xml:space="preserve"> </w:t>
      </w:r>
    </w:p>
    <w:p w14:paraId="3BAD9DEB" w14:textId="26A24FBB" w:rsidR="00377D8B" w:rsidRDefault="001112C7" w:rsidP="00503D33">
      <w:pPr>
        <w:pStyle w:val="MDABC"/>
        <w:numPr>
          <w:ilvl w:val="1"/>
          <w:numId w:val="6"/>
        </w:numPr>
      </w:pPr>
      <w:r w:rsidRPr="008D2436">
        <w:t xml:space="preserve">The </w:t>
      </w:r>
      <w:r w:rsidR="000A333C">
        <w:t>Offeror</w:t>
      </w:r>
      <w:r w:rsidRPr="008D2436">
        <w:t xml:space="preserve"> shall provide a draft Problem Escalation Procedure (PEP) that includes, at a minimum, titles of individuals to be contacted by </w:t>
      </w:r>
      <w:r w:rsidRPr="00F82A7F">
        <w:t>the</w:t>
      </w:r>
      <w:r w:rsidRPr="008D2436">
        <w:t xml:space="preserve"> </w:t>
      </w:r>
      <w:r w:rsidR="00EA457C">
        <w:t>SPM</w:t>
      </w:r>
      <w:r w:rsidRPr="008D2436">
        <w:t xml:space="preserve"> should problems arise under the Contract and explains how problems with work under the Contract will be escalated </w:t>
      </w:r>
      <w:proofErr w:type="gramStart"/>
      <w:r w:rsidRPr="008D2436">
        <w:t>in order to</w:t>
      </w:r>
      <w:proofErr w:type="gramEnd"/>
      <w:r w:rsidRPr="008D2436">
        <w:t xml:space="preserve"> resolve any issues in a timely manner</w:t>
      </w:r>
      <w:r w:rsidR="00AC29B8">
        <w:t xml:space="preserve">. </w:t>
      </w:r>
      <w:r w:rsidRPr="008D2436">
        <w:t xml:space="preserve">Final procedures shall be submitted as indicated in </w:t>
      </w:r>
      <w:r w:rsidRPr="00734CF4">
        <w:rPr>
          <w:b/>
        </w:rPr>
        <w:t>Section 3</w:t>
      </w:r>
      <w:r w:rsidR="008D2436" w:rsidRPr="00734CF4">
        <w:rPr>
          <w:b/>
        </w:rPr>
        <w:t>.</w:t>
      </w:r>
      <w:r w:rsidR="00120FEE">
        <w:rPr>
          <w:b/>
        </w:rPr>
        <w:t>11</w:t>
      </w:r>
      <w:r w:rsidRPr="008D2436">
        <w:t>.</w:t>
      </w:r>
    </w:p>
    <w:p w14:paraId="17BA835B" w14:textId="743A0960" w:rsidR="00592F0C" w:rsidRPr="00592F0C" w:rsidRDefault="00592F0C" w:rsidP="00592F0C">
      <w:pPr>
        <w:pStyle w:val="ListParagraph"/>
        <w:numPr>
          <w:ilvl w:val="1"/>
          <w:numId w:val="6"/>
        </w:numPr>
        <w:rPr>
          <w:rFonts w:eastAsiaTheme="minorHAnsi" w:cstheme="minorBidi"/>
          <w:sz w:val="22"/>
        </w:rPr>
      </w:pPr>
      <w:r w:rsidRPr="00592F0C">
        <w:rPr>
          <w:rFonts w:eastAsiaTheme="minorHAnsi" w:cstheme="minorBidi"/>
          <w:sz w:val="22"/>
        </w:rPr>
        <w:t xml:space="preserve">The Offeror shall provide a Voluntary Product Accessibility Template (VPAT) or an Accessibility Conformance Report (ACR) for any pre-existing digital technology, software, or source code proposed to be provided under the Contract containing a comprehensive analysis of the Offeror’s conformance to accessibility standards in Code of Maryland Regulations 14.33.02 (See RFP §4.33). The completed VPAT must adhere to the current published standards (currently - version 2.5 REV WCAG or 2.5 REV 508 or their latest rendition). Failure to supply a VPAT or ACR for </w:t>
      </w:r>
      <w:proofErr w:type="gramStart"/>
      <w:r w:rsidRPr="00592F0C">
        <w:rPr>
          <w:rFonts w:eastAsiaTheme="minorHAnsi" w:cstheme="minorBidi"/>
          <w:sz w:val="22"/>
        </w:rPr>
        <w:t>an</w:t>
      </w:r>
      <w:proofErr w:type="gramEnd"/>
      <w:r w:rsidRPr="00592F0C">
        <w:rPr>
          <w:rFonts w:eastAsiaTheme="minorHAnsi" w:cstheme="minorBidi"/>
          <w:sz w:val="22"/>
        </w:rPr>
        <w:t xml:space="preserve"> pre-existing coded solution may result in the Offeror’s Proposal being deemed not reasonably susceptible for </w:t>
      </w:r>
      <w:proofErr w:type="gramStart"/>
      <w:r w:rsidRPr="00592F0C">
        <w:rPr>
          <w:rFonts w:eastAsiaTheme="minorHAnsi" w:cstheme="minorBidi"/>
          <w:sz w:val="22"/>
        </w:rPr>
        <w:t>award</w:t>
      </w:r>
      <w:proofErr w:type="gramEnd"/>
      <w:r w:rsidRPr="00592F0C">
        <w:rPr>
          <w:rFonts w:eastAsiaTheme="minorHAnsi" w:cstheme="minorBidi"/>
          <w:sz w:val="22"/>
        </w:rPr>
        <w:t>.</w:t>
      </w:r>
    </w:p>
    <w:p w14:paraId="45CC6382" w14:textId="6852921F" w:rsidR="00377D8B" w:rsidRDefault="00734CF4" w:rsidP="00503D33">
      <w:pPr>
        <w:pStyle w:val="MDABC"/>
        <w:numPr>
          <w:ilvl w:val="1"/>
          <w:numId w:val="6"/>
        </w:numPr>
      </w:pPr>
      <w:r>
        <w:t xml:space="preserve">The </w:t>
      </w:r>
      <w:r w:rsidR="000A333C">
        <w:t>Offeror</w:t>
      </w:r>
      <w:r>
        <w:t xml:space="preserve"> shall </w:t>
      </w:r>
      <w:r w:rsidRPr="00EE6C49">
        <w:t>provide a Back</w:t>
      </w:r>
      <w:r>
        <w:t>up s</w:t>
      </w:r>
      <w:r w:rsidRPr="00EE6C49">
        <w:t>olution/</w:t>
      </w:r>
      <w:r>
        <w:t xml:space="preserve"> strategy recommendation as part of its </w:t>
      </w:r>
      <w:r w:rsidR="000A333C">
        <w:t>Proposal</w:t>
      </w:r>
      <w:r w:rsidR="000437CC">
        <w:t>.</w:t>
      </w:r>
    </w:p>
    <w:p w14:paraId="4D125B47" w14:textId="46496FAF" w:rsidR="00377D8B" w:rsidRDefault="002A275A" w:rsidP="00503D33">
      <w:pPr>
        <w:pStyle w:val="MDABC"/>
        <w:numPr>
          <w:ilvl w:val="1"/>
          <w:numId w:val="6"/>
        </w:numPr>
      </w:pPr>
      <w:r>
        <w:t xml:space="preserve">Disaster Recovery and Security Model description - </w:t>
      </w:r>
      <w:r w:rsidR="00734CF4">
        <w:t xml:space="preserve">For hosted services, the </w:t>
      </w:r>
      <w:r w:rsidR="000A333C">
        <w:t>Offeror</w:t>
      </w:r>
      <w:r w:rsidR="00734CF4">
        <w:t xml:space="preserve"> shall include its DR strategy, and for on premise</w:t>
      </w:r>
      <w:r w:rsidR="00676AF5">
        <w:t>,</w:t>
      </w:r>
      <w:r w:rsidR="00734CF4">
        <w:t xml:space="preserve"> a description of a recommended DR </w:t>
      </w:r>
      <w:r w:rsidR="000437CC">
        <w:t>strategy.</w:t>
      </w:r>
      <w:r w:rsidR="000437CC" w:rsidRPr="00F82A7F">
        <w:rPr>
          <w:color w:val="FF0000"/>
        </w:rPr>
        <w:t xml:space="preserve"> </w:t>
      </w:r>
    </w:p>
    <w:p w14:paraId="54447F98" w14:textId="3AE803ED" w:rsidR="00377D8B" w:rsidRDefault="00734CF4" w:rsidP="00503D33">
      <w:pPr>
        <w:pStyle w:val="MDABC"/>
        <w:numPr>
          <w:ilvl w:val="1"/>
          <w:numId w:val="6"/>
        </w:numPr>
      </w:pPr>
      <w:r>
        <w:t xml:space="preserve">The </w:t>
      </w:r>
      <w:r w:rsidR="000A333C">
        <w:t>Offeror</w:t>
      </w:r>
      <w:r>
        <w:t xml:space="preserve"> shall include a deliverable description and schedule describing the proposed Deliverables as mapped to the State SDLC and the Deliverables table in </w:t>
      </w:r>
      <w:r w:rsidRPr="00707F67">
        <w:rPr>
          <w:b/>
        </w:rPr>
        <w:t xml:space="preserve">Section </w:t>
      </w:r>
      <w:r>
        <w:rPr>
          <w:b/>
        </w:rPr>
        <w:t>2.</w:t>
      </w:r>
      <w:r w:rsidR="00125C67">
        <w:rPr>
          <w:b/>
        </w:rPr>
        <w:t>4</w:t>
      </w:r>
      <w:r>
        <w:rPr>
          <w:b/>
        </w:rPr>
        <w:t>.4</w:t>
      </w:r>
      <w:r>
        <w:t xml:space="preserve">. The schedule shall also </w:t>
      </w:r>
      <w:r w:rsidRPr="00B708BD">
        <w:t>detail</w:t>
      </w:r>
      <w:r>
        <w:t xml:space="preserve"> </w:t>
      </w:r>
      <w:r w:rsidRPr="00B708BD">
        <w:t>proposed submiss</w:t>
      </w:r>
      <w:r>
        <w:t xml:space="preserve">ion due date/frequency of each recommended </w:t>
      </w:r>
      <w:r w:rsidR="000437CC">
        <w:t>D</w:t>
      </w:r>
      <w:r w:rsidR="000437CC" w:rsidRPr="00B708BD">
        <w:t>eliverable</w:t>
      </w:r>
      <w:r w:rsidR="000437CC">
        <w:t>.</w:t>
      </w:r>
      <w:r w:rsidR="000437CC" w:rsidRPr="00F82A7F">
        <w:rPr>
          <w:color w:val="FF0000"/>
        </w:rPr>
        <w:t xml:space="preserve"> </w:t>
      </w:r>
    </w:p>
    <w:p w14:paraId="62DFCB06" w14:textId="2B411822" w:rsidR="00377D8B" w:rsidRDefault="00734CF4" w:rsidP="00503D33">
      <w:pPr>
        <w:pStyle w:val="MDABC"/>
        <w:numPr>
          <w:ilvl w:val="1"/>
          <w:numId w:val="6"/>
        </w:numPr>
      </w:pPr>
      <w:r>
        <w:t xml:space="preserve">The </w:t>
      </w:r>
      <w:r w:rsidR="000A333C">
        <w:t>Offeror</w:t>
      </w:r>
      <w:r>
        <w:t xml:space="preserve"> </w:t>
      </w:r>
      <w:proofErr w:type="gramStart"/>
      <w:r>
        <w:t>shall</w:t>
      </w:r>
      <w:proofErr w:type="gramEnd"/>
      <w:r>
        <w:t xml:space="preserve"> include an SLA as identified in </w:t>
      </w:r>
      <w:r w:rsidRPr="004B1950">
        <w:rPr>
          <w:b/>
        </w:rPr>
        <w:t>Section 2</w:t>
      </w:r>
      <w:r w:rsidR="00125C67" w:rsidRPr="004B1950">
        <w:rPr>
          <w:b/>
        </w:rPr>
        <w:t>.</w:t>
      </w:r>
      <w:r w:rsidR="0096213D">
        <w:rPr>
          <w:b/>
        </w:rPr>
        <w:t>5</w:t>
      </w:r>
      <w:r w:rsidR="004B1950" w:rsidRPr="004B1950">
        <w:t xml:space="preserve">, </w:t>
      </w:r>
      <w:r w:rsidR="004B1950" w:rsidRPr="002C7DE9">
        <w:t xml:space="preserve">including service level metrics offered and a </w:t>
      </w:r>
      <w:proofErr w:type="gramStart"/>
      <w:r w:rsidR="004B1950" w:rsidRPr="002C7DE9">
        <w:t>description</w:t>
      </w:r>
      <w:proofErr w:type="gramEnd"/>
      <w:r w:rsidR="004B1950" w:rsidRPr="002C7DE9">
        <w:t xml:space="preserve"> how the metrics are measured, any SLA credits should </w:t>
      </w:r>
      <w:r w:rsidR="004B1950" w:rsidRPr="002C7DE9">
        <w:lastRenderedPageBreak/>
        <w:t>the service level metrics not be met, and how the State can verify the service level. The Offeror shall describe how service level performance is reported to the State</w:t>
      </w:r>
    </w:p>
    <w:p w14:paraId="3E7C9918" w14:textId="0E2277A1" w:rsidR="002A275A" w:rsidRDefault="002A275A" w:rsidP="00503D33">
      <w:pPr>
        <w:pStyle w:val="MDTextIndent1"/>
        <w:numPr>
          <w:ilvl w:val="1"/>
          <w:numId w:val="6"/>
        </w:numPr>
      </w:pPr>
      <w:r>
        <w:t xml:space="preserve">Description of technical </w:t>
      </w:r>
      <w:proofErr w:type="gramStart"/>
      <w:r>
        <w:t>risk</w:t>
      </w:r>
      <w:proofErr w:type="gramEnd"/>
      <w:r>
        <w:t xml:space="preserve"> of migrating from the existing system</w:t>
      </w:r>
      <w:r w:rsidR="002C7DE9">
        <w:t xml:space="preserve">. </w:t>
      </w:r>
    </w:p>
    <w:p w14:paraId="4D0A077B" w14:textId="5E13568F" w:rsidR="001112C7" w:rsidRPr="0080059B" w:rsidRDefault="001112C7" w:rsidP="00503D33">
      <w:pPr>
        <w:pStyle w:val="MDABC"/>
        <w:numPr>
          <w:ilvl w:val="1"/>
          <w:numId w:val="6"/>
        </w:numPr>
      </w:pPr>
      <w:r w:rsidRPr="0080059B">
        <w:t>Non-Compete Clause Prohibition:</w:t>
      </w:r>
    </w:p>
    <w:p w14:paraId="14CDEAC1" w14:textId="5FA51C19" w:rsidR="001112C7" w:rsidRPr="0080059B" w:rsidRDefault="001112C7" w:rsidP="006C04FD">
      <w:pPr>
        <w:pStyle w:val="MDText0"/>
        <w:ind w:left="1584"/>
      </w:pPr>
      <w:r w:rsidRPr="0080059B">
        <w:t xml:space="preserve">The </w:t>
      </w:r>
      <w:r w:rsidR="000F0C45" w:rsidRPr="0080059B">
        <w:t>Department</w:t>
      </w:r>
      <w:r w:rsidRPr="0080059B">
        <w:t xml:space="preserve"> seeks to maximize the retention of personnel working under </w:t>
      </w:r>
      <w:r w:rsidR="00C90071" w:rsidRPr="0080059B">
        <w:t>the Contract</w:t>
      </w:r>
      <w:r w:rsidRPr="0080059B">
        <w:t xml:space="preserve"> whenever there is a transition of the Contract from one contractor to another </w:t>
      </w:r>
      <w:proofErr w:type="gramStart"/>
      <w:r w:rsidRPr="0080059B">
        <w:t>so as to</w:t>
      </w:r>
      <w:proofErr w:type="gramEnd"/>
      <w:r w:rsidRPr="0080059B">
        <w:t xml:space="preserve"> minimize disruption due to a change in contractor and maximize the maintenance of institutional knowledge accumulated by such personnel. To help achieve this objective of staff retention, each </w:t>
      </w:r>
      <w:r w:rsidR="000A333C" w:rsidRPr="0080059B">
        <w:t>Offeror</w:t>
      </w:r>
      <w:r w:rsidRPr="0080059B">
        <w:t xml:space="preserve"> shall agree that if awarded the Contract, the </w:t>
      </w:r>
      <w:r w:rsidR="000A333C" w:rsidRPr="0080059B">
        <w:t>Offeror</w:t>
      </w:r>
      <w:r w:rsidRPr="0080059B">
        <w:t>’s employees and agents filling the positions set forth in the st</w:t>
      </w:r>
      <w:r w:rsidR="00DF490E" w:rsidRPr="0080059B">
        <w:t xml:space="preserve">affing requirements of </w:t>
      </w:r>
      <w:r w:rsidR="00DF490E" w:rsidRPr="001D13EC">
        <w:rPr>
          <w:b/>
          <w:bCs/>
        </w:rPr>
        <w:t xml:space="preserve">Section </w:t>
      </w:r>
      <w:r w:rsidR="001D13EC" w:rsidRPr="001D13EC">
        <w:rPr>
          <w:b/>
          <w:bCs/>
        </w:rPr>
        <w:t>3.13</w:t>
      </w:r>
      <w:r w:rsidRPr="0080059B">
        <w:t xml:space="preserve"> working on the State contract shall be free to work for the contractor awarded the State contract notwithstanding any non-compete clauses to which the employee(s) may be subject</w:t>
      </w:r>
      <w:r w:rsidR="00AC29B8" w:rsidRPr="0080059B">
        <w:t xml:space="preserve">. </w:t>
      </w:r>
      <w:r w:rsidRPr="0080059B">
        <w:t xml:space="preserve">The </w:t>
      </w:r>
      <w:r w:rsidR="000A333C" w:rsidRPr="0080059B">
        <w:t>Offeror</w:t>
      </w:r>
      <w:r w:rsidRPr="0080059B">
        <w:t xml:space="preserve"> agrees not to enforce any non-compete restrictions against the State </w:t>
      </w:r>
      <w:proofErr w:type="gramStart"/>
      <w:r w:rsidRPr="0080059B">
        <w:t>with regard to</w:t>
      </w:r>
      <w:proofErr w:type="gramEnd"/>
      <w:r w:rsidRPr="0080059B">
        <w:t xml:space="preserve"> these employees and agents if a different vendor succeeds it in the performance of the Contract. To evidence compliance with this </w:t>
      </w:r>
      <w:proofErr w:type="gramStart"/>
      <w:r w:rsidR="000437CC" w:rsidRPr="0080059B">
        <w:t>non</w:t>
      </w:r>
      <w:r w:rsidR="00111BB4" w:rsidRPr="0080059B">
        <w:t>-</w:t>
      </w:r>
      <w:proofErr w:type="gramEnd"/>
      <w:r w:rsidR="000437CC" w:rsidRPr="0080059B">
        <w:t>compete</w:t>
      </w:r>
      <w:r w:rsidRPr="0080059B">
        <w:t xml:space="preserve"> clause prohibition, each </w:t>
      </w:r>
      <w:r w:rsidR="000A333C" w:rsidRPr="0080059B">
        <w:t>Offeror</w:t>
      </w:r>
      <w:r w:rsidRPr="0080059B">
        <w:t xml:space="preserve"> must include an affirmative statement in its technical </w:t>
      </w:r>
      <w:r w:rsidR="000A333C" w:rsidRPr="0080059B">
        <w:t>Proposal</w:t>
      </w:r>
      <w:r w:rsidRPr="0080059B">
        <w:t xml:space="preserve"> that the </w:t>
      </w:r>
      <w:r w:rsidR="000A333C" w:rsidRPr="0080059B">
        <w:t>Offeror</w:t>
      </w:r>
      <w:r w:rsidRPr="0080059B">
        <w:t xml:space="preserve">, if awarded a Contract, agrees that its employees and agents shall not be restricted from working with or for any successor contractor that is awarded the State </w:t>
      </w:r>
      <w:r w:rsidR="00857108" w:rsidRPr="0080059B">
        <w:t>business</w:t>
      </w:r>
      <w:r w:rsidRPr="0080059B">
        <w:t>.</w:t>
      </w:r>
    </w:p>
    <w:p w14:paraId="18D7C931" w14:textId="77777777" w:rsidR="00B22749" w:rsidRDefault="00B22749" w:rsidP="00503D33">
      <w:pPr>
        <w:pStyle w:val="MDABC"/>
        <w:numPr>
          <w:ilvl w:val="1"/>
          <w:numId w:val="6"/>
        </w:numPr>
      </w:pPr>
      <w:r w:rsidRPr="00034F15">
        <w:t>Product Requirements</w:t>
      </w:r>
    </w:p>
    <w:p w14:paraId="36FDB57C" w14:textId="77777777" w:rsidR="00827837" w:rsidRPr="004A7A8B" w:rsidRDefault="000A333C" w:rsidP="00503D33">
      <w:pPr>
        <w:pStyle w:val="MDABC"/>
        <w:numPr>
          <w:ilvl w:val="2"/>
          <w:numId w:val="6"/>
        </w:numPr>
      </w:pPr>
      <w:r>
        <w:t>Offeror</w:t>
      </w:r>
      <w:r w:rsidR="00827837" w:rsidRPr="004A7A8B">
        <w:t xml:space="preserve">s may propose </w:t>
      </w:r>
      <w:proofErr w:type="gramStart"/>
      <w:r w:rsidR="00827837" w:rsidRPr="004A7A8B">
        <w:t>open source</w:t>
      </w:r>
      <w:proofErr w:type="gramEnd"/>
      <w:r w:rsidR="00827837" w:rsidRPr="004A7A8B">
        <w:t xml:space="preserve"> software; however, the </w:t>
      </w:r>
      <w:r>
        <w:t>Offeror</w:t>
      </w:r>
      <w:r w:rsidR="00827837" w:rsidRPr="004A7A8B">
        <w:t xml:space="preserve"> must provide operational support for the proposed software.</w:t>
      </w:r>
    </w:p>
    <w:p w14:paraId="3E28350E" w14:textId="77777777" w:rsidR="00B22749" w:rsidRDefault="00B22749" w:rsidP="00503D33">
      <w:pPr>
        <w:pStyle w:val="MDABC"/>
        <w:numPr>
          <w:ilvl w:val="2"/>
          <w:numId w:val="6"/>
        </w:numPr>
      </w:pPr>
      <w:r>
        <w:t xml:space="preserve">Details for each </w:t>
      </w:r>
      <w:r w:rsidR="00F86F30" w:rsidRPr="00F86F30">
        <w:t>offer</w:t>
      </w:r>
      <w:r>
        <w:t xml:space="preserve">ing: The </w:t>
      </w:r>
      <w:r w:rsidR="000A333C">
        <w:t>Offeror</w:t>
      </w:r>
      <w:r>
        <w:t xml:space="preserve"> shall provide the following information for each </w:t>
      </w:r>
      <w:proofErr w:type="gramStart"/>
      <w:r w:rsidR="00F86F30" w:rsidRPr="00F86F30">
        <w:t>offer</w:t>
      </w:r>
      <w:r>
        <w:t>ing</w:t>
      </w:r>
      <w:proofErr w:type="gramEnd"/>
      <w:r>
        <w:t>:</w:t>
      </w:r>
    </w:p>
    <w:p w14:paraId="27884037" w14:textId="77777777" w:rsidR="00377D8B" w:rsidRDefault="007B67C0" w:rsidP="00503D33">
      <w:pPr>
        <w:pStyle w:val="MDABC"/>
        <w:numPr>
          <w:ilvl w:val="3"/>
          <w:numId w:val="6"/>
        </w:numPr>
      </w:pPr>
      <w:r w:rsidRPr="00EF4464">
        <w:t>Offer</w:t>
      </w:r>
      <w:r w:rsidR="00B22749" w:rsidRPr="00EF4464">
        <w:t>ing</w:t>
      </w:r>
      <w:r w:rsidR="00B22749">
        <w:t xml:space="preserve"> </w:t>
      </w:r>
      <w:proofErr w:type="gramStart"/>
      <w:r w:rsidR="00B22749">
        <w:t>Name</w:t>
      </w:r>
      <w:r w:rsidR="006F5603">
        <w:t>;</w:t>
      </w:r>
      <w:proofErr w:type="gramEnd"/>
    </w:p>
    <w:p w14:paraId="31144790" w14:textId="77777777" w:rsidR="00B22749" w:rsidRDefault="000A333C" w:rsidP="00503D33">
      <w:pPr>
        <w:pStyle w:val="MDABC"/>
        <w:numPr>
          <w:ilvl w:val="3"/>
          <w:numId w:val="6"/>
        </w:numPr>
      </w:pPr>
      <w:r>
        <w:t>Offeror</w:t>
      </w:r>
      <w:r w:rsidR="00B22749">
        <w:t xml:space="preserve"> relationship with manufacturer (e.g., manufacturer, reseller, partner</w:t>
      </w:r>
      <w:proofErr w:type="gramStart"/>
      <w:r w:rsidR="00B22749">
        <w:t>)</w:t>
      </w:r>
      <w:r w:rsidR="006F5603">
        <w:t>;</w:t>
      </w:r>
      <w:proofErr w:type="gramEnd"/>
    </w:p>
    <w:p w14:paraId="720A2106" w14:textId="77777777" w:rsidR="00377D8B" w:rsidRDefault="00B22749" w:rsidP="00503D33">
      <w:pPr>
        <w:pStyle w:val="MDABC"/>
        <w:numPr>
          <w:ilvl w:val="3"/>
          <w:numId w:val="6"/>
        </w:numPr>
      </w:pPr>
      <w:proofErr w:type="gramStart"/>
      <w:r>
        <w:t>Manufacturer</w:t>
      </w:r>
      <w:r w:rsidR="006F5603">
        <w:t>;</w:t>
      </w:r>
      <w:proofErr w:type="gramEnd"/>
    </w:p>
    <w:p w14:paraId="09A1C87D" w14:textId="77777777" w:rsidR="00377D8B" w:rsidRDefault="00B22749" w:rsidP="00503D33">
      <w:pPr>
        <w:pStyle w:val="MDABC"/>
        <w:numPr>
          <w:ilvl w:val="3"/>
          <w:numId w:val="6"/>
        </w:numPr>
      </w:pPr>
      <w:r>
        <w:t xml:space="preserve">Short description of </w:t>
      </w:r>
      <w:proofErr w:type="gramStart"/>
      <w:r>
        <w:t>capability</w:t>
      </w:r>
      <w:r w:rsidR="006F5603">
        <w:t>;</w:t>
      </w:r>
      <w:proofErr w:type="gramEnd"/>
    </w:p>
    <w:p w14:paraId="1E9506B4" w14:textId="77777777" w:rsidR="00B22749" w:rsidRDefault="00B22749" w:rsidP="00503D33">
      <w:pPr>
        <w:pStyle w:val="MDABC"/>
        <w:numPr>
          <w:ilvl w:val="3"/>
          <w:numId w:val="6"/>
        </w:numPr>
      </w:pPr>
      <w:r>
        <w:t>Version (and whether version updates are limited in any way</w:t>
      </w:r>
      <w:proofErr w:type="gramStart"/>
      <w:r>
        <w:t>)</w:t>
      </w:r>
      <w:r w:rsidR="006F5603">
        <w:t>;</w:t>
      </w:r>
      <w:proofErr w:type="gramEnd"/>
    </w:p>
    <w:p w14:paraId="562EF012" w14:textId="77777777" w:rsidR="00377D8B" w:rsidRDefault="00B22749" w:rsidP="00503D33">
      <w:pPr>
        <w:pStyle w:val="MDABC"/>
        <w:numPr>
          <w:ilvl w:val="3"/>
          <w:numId w:val="6"/>
        </w:numPr>
      </w:pPr>
      <w:r>
        <w:t>License type (e.g., user, CPU, node, transaction volume</w:t>
      </w:r>
      <w:proofErr w:type="gramStart"/>
      <w:r>
        <w:t>)</w:t>
      </w:r>
      <w:r w:rsidR="006F5603">
        <w:t>;</w:t>
      </w:r>
      <w:proofErr w:type="gramEnd"/>
    </w:p>
    <w:p w14:paraId="61BCC3B8" w14:textId="77777777" w:rsidR="00377D8B" w:rsidRDefault="00B22749" w:rsidP="00503D33">
      <w:pPr>
        <w:pStyle w:val="MDABC"/>
        <w:numPr>
          <w:ilvl w:val="3"/>
          <w:numId w:val="6"/>
        </w:numPr>
      </w:pPr>
      <w:r>
        <w:t>Subscription term (e.g., annual</w:t>
      </w:r>
      <w:proofErr w:type="gramStart"/>
      <w:r>
        <w:t>)</w:t>
      </w:r>
      <w:r w:rsidR="006F5603">
        <w:t>;</w:t>
      </w:r>
      <w:proofErr w:type="gramEnd"/>
    </w:p>
    <w:p w14:paraId="21AD5A3D" w14:textId="77777777" w:rsidR="00377D8B" w:rsidRDefault="00B22749" w:rsidP="00503D33">
      <w:pPr>
        <w:pStyle w:val="MDABC"/>
        <w:numPr>
          <w:ilvl w:val="3"/>
          <w:numId w:val="6"/>
        </w:numPr>
      </w:pPr>
      <w:r>
        <w:t xml:space="preserve">License restrictions, if </w:t>
      </w:r>
      <w:proofErr w:type="gramStart"/>
      <w:r>
        <w:t>any</w:t>
      </w:r>
      <w:r w:rsidR="006F5603">
        <w:t>;</w:t>
      </w:r>
      <w:proofErr w:type="gramEnd"/>
    </w:p>
    <w:p w14:paraId="126B9B52" w14:textId="77777777" w:rsidR="00B22749" w:rsidRDefault="00B22749" w:rsidP="00503D33">
      <w:pPr>
        <w:pStyle w:val="MDABC"/>
        <w:numPr>
          <w:ilvl w:val="3"/>
          <w:numId w:val="6"/>
        </w:numPr>
      </w:pPr>
      <w:r>
        <w:t xml:space="preserve">Operational support </w:t>
      </w:r>
      <w:r w:rsidR="00F86F30" w:rsidRPr="00F86F30">
        <w:t>offer</w:t>
      </w:r>
      <w:r>
        <w:t xml:space="preserve">ed (e.g., customer support, help desk, user manuals online or hardcopy), including description of multiple support levels (if </w:t>
      </w:r>
      <w:r w:rsidR="00F86F30" w:rsidRPr="00F86F30">
        <w:t>offer</w:t>
      </w:r>
      <w:r>
        <w:t xml:space="preserve">ed), service level measures and </w:t>
      </w:r>
      <w:proofErr w:type="gramStart"/>
      <w:r>
        <w:t>reporting</w:t>
      </w:r>
      <w:r w:rsidR="006F5603">
        <w:t>;</w:t>
      </w:r>
      <w:proofErr w:type="gramEnd"/>
    </w:p>
    <w:p w14:paraId="4532655E" w14:textId="77777777" w:rsidR="00B22749" w:rsidRDefault="00B22749" w:rsidP="00503D33">
      <w:pPr>
        <w:pStyle w:val="MDABC"/>
        <w:numPr>
          <w:ilvl w:val="3"/>
          <w:numId w:val="6"/>
        </w:numPr>
      </w:pPr>
      <w:r>
        <w:t xml:space="preserve">Continuity of operations and disaster recovery plans for providing service at 24/7/365 </w:t>
      </w:r>
      <w:proofErr w:type="gramStart"/>
      <w:r>
        <w:t>level</w:t>
      </w:r>
      <w:r w:rsidR="006F5603">
        <w:t>;</w:t>
      </w:r>
      <w:proofErr w:type="gramEnd"/>
    </w:p>
    <w:p w14:paraId="3967930D" w14:textId="77777777" w:rsidR="00B73B6B" w:rsidRDefault="00B22749" w:rsidP="00503D33">
      <w:pPr>
        <w:pStyle w:val="MDABC"/>
        <w:numPr>
          <w:ilvl w:val="3"/>
          <w:numId w:val="6"/>
        </w:numPr>
      </w:pPr>
      <w:r>
        <w:t xml:space="preserve">Ability of the </w:t>
      </w:r>
      <w:r w:rsidR="00F86F30" w:rsidRPr="00F86F30">
        <w:t>offer</w:t>
      </w:r>
      <w:r>
        <w:t>ing to read and export data in existing State enterprise data stores</w:t>
      </w:r>
      <w:r w:rsidR="00B73B6B">
        <w:t xml:space="preserve">. </w:t>
      </w:r>
      <w:r w:rsidR="000A333C">
        <w:t>Offeror</w:t>
      </w:r>
      <w:r w:rsidR="00B73B6B">
        <w:t xml:space="preserve">s in their </w:t>
      </w:r>
      <w:r w:rsidR="000A333C">
        <w:t>Proposal</w:t>
      </w:r>
      <w:r w:rsidR="00B73B6B">
        <w:t xml:space="preserve">s shall describe the interoperability of data that can be imported or exported from the Solution, including generating industry standard </w:t>
      </w:r>
      <w:proofErr w:type="gramStart"/>
      <w:r w:rsidR="00B73B6B">
        <w:t>formats</w:t>
      </w:r>
      <w:r w:rsidR="006F5603">
        <w:t>;</w:t>
      </w:r>
      <w:proofErr w:type="gramEnd"/>
    </w:p>
    <w:p w14:paraId="558133A3" w14:textId="77777777" w:rsidR="00B22749" w:rsidRDefault="00B22749" w:rsidP="00503D33">
      <w:pPr>
        <w:pStyle w:val="MDABC"/>
        <w:numPr>
          <w:ilvl w:val="3"/>
          <w:numId w:val="6"/>
        </w:numPr>
      </w:pPr>
      <w:r>
        <w:lastRenderedPageBreak/>
        <w:t>Any processing or storage of data outside of the continental U.</w:t>
      </w:r>
      <w:proofErr w:type="gramStart"/>
      <w:r>
        <w:t>S</w:t>
      </w:r>
      <w:r w:rsidR="006F5603">
        <w:t>;</w:t>
      </w:r>
      <w:proofErr w:type="gramEnd"/>
    </w:p>
    <w:p w14:paraId="58A6CCDB" w14:textId="7F7819B4" w:rsidR="00B22749" w:rsidRDefault="00B22749" w:rsidP="00503D33">
      <w:pPr>
        <w:pStyle w:val="MDABC"/>
        <w:numPr>
          <w:ilvl w:val="3"/>
          <w:numId w:val="6"/>
        </w:numPr>
      </w:pPr>
      <w:r>
        <w:t xml:space="preserve">Any limitations or constraints in the </w:t>
      </w:r>
      <w:r w:rsidR="00F86F30" w:rsidRPr="00F86F30">
        <w:t>offer</w:t>
      </w:r>
      <w:r>
        <w:t xml:space="preserve">ing, including any terms or conditions (e.g., terms of service, ELA, AUP, professional services agreement, master agreement) </w:t>
      </w:r>
    </w:p>
    <w:p w14:paraId="120DC2D5" w14:textId="77777777" w:rsidR="00B22749" w:rsidRDefault="00B22749" w:rsidP="00503D33">
      <w:pPr>
        <w:pStyle w:val="MDABC"/>
        <w:numPr>
          <w:ilvl w:val="3"/>
          <w:numId w:val="6"/>
        </w:numPr>
      </w:pPr>
      <w:r>
        <w:t xml:space="preserve">Compatibility with the State’s existing </w:t>
      </w:r>
      <w:r w:rsidR="00574572">
        <w:t xml:space="preserve">single sign-on </w:t>
      </w:r>
      <w:r>
        <w:t xml:space="preserve">system, </w:t>
      </w:r>
      <w:proofErr w:type="spellStart"/>
      <w:r>
        <w:t>SecureAuth</w:t>
      </w:r>
      <w:proofErr w:type="spellEnd"/>
      <w:r w:rsidR="00574572">
        <w:t xml:space="preserve"> or other single sign-on </w:t>
      </w:r>
      <w:proofErr w:type="gramStart"/>
      <w:r w:rsidR="00574572">
        <w:t>approaches</w:t>
      </w:r>
      <w:r>
        <w:t>;</w:t>
      </w:r>
      <w:proofErr w:type="gramEnd"/>
    </w:p>
    <w:p w14:paraId="34F80D9E" w14:textId="77777777" w:rsidR="00B22749" w:rsidRDefault="00B22749" w:rsidP="00503D33">
      <w:pPr>
        <w:pStyle w:val="MDABC"/>
        <w:numPr>
          <w:ilvl w:val="3"/>
          <w:numId w:val="6"/>
        </w:numPr>
      </w:pPr>
      <w:r>
        <w:t xml:space="preserve">APIs </w:t>
      </w:r>
      <w:r w:rsidR="00F86F30" w:rsidRPr="00F86F30">
        <w:t>offer</w:t>
      </w:r>
      <w:r>
        <w:t xml:space="preserve">ed, and what type of content can be accessed and </w:t>
      </w:r>
      <w:proofErr w:type="gramStart"/>
      <w:r>
        <w:t>consumed</w:t>
      </w:r>
      <w:r w:rsidR="006F5603">
        <w:t>;</w:t>
      </w:r>
      <w:proofErr w:type="gramEnd"/>
    </w:p>
    <w:p w14:paraId="2B2F2EA2" w14:textId="77777777" w:rsidR="00B22749" w:rsidRDefault="00B22749" w:rsidP="00503D33">
      <w:pPr>
        <w:pStyle w:val="MDABC"/>
        <w:numPr>
          <w:ilvl w:val="3"/>
          <w:numId w:val="6"/>
        </w:numPr>
      </w:pPr>
      <w:r>
        <w:t xml:space="preserve">Update / upgrade roadmap and procedures, to </w:t>
      </w:r>
      <w:proofErr w:type="gramStart"/>
      <w:r>
        <w:t>include:</w:t>
      </w:r>
      <w:proofErr w:type="gramEnd"/>
      <w:r>
        <w:t xml:space="preserve"> planned changes in the next 12 months, frequency of system update (updates to software applied) and process for updates/</w:t>
      </w:r>
      <w:proofErr w:type="gramStart"/>
      <w:r>
        <w:t>upgrades</w:t>
      </w:r>
      <w:r w:rsidR="006F5603">
        <w:t>;</w:t>
      </w:r>
      <w:proofErr w:type="gramEnd"/>
    </w:p>
    <w:p w14:paraId="4C1CB439" w14:textId="77777777" w:rsidR="00B22749" w:rsidRDefault="00B22749" w:rsidP="00503D33">
      <w:pPr>
        <w:pStyle w:val="MDABC"/>
        <w:numPr>
          <w:ilvl w:val="3"/>
          <w:numId w:val="6"/>
        </w:numPr>
      </w:pPr>
      <w:r>
        <w:t>Frequency of updates to data services, including but not limited to, datasets provided as real-time feeds, and datasets updated on a regular basis (e.g., monthly, quarterly, annually, one-time</w:t>
      </w:r>
      <w:proofErr w:type="gramStart"/>
      <w:r w:rsidR="006F5603">
        <w:t>);</w:t>
      </w:r>
      <w:proofErr w:type="gramEnd"/>
    </w:p>
    <w:p w14:paraId="043AD177" w14:textId="2841CD54" w:rsidR="00B22749" w:rsidRDefault="00B22749" w:rsidP="00503D33">
      <w:pPr>
        <w:pStyle w:val="MDABC"/>
        <w:numPr>
          <w:ilvl w:val="3"/>
          <w:numId w:val="6"/>
        </w:numPr>
      </w:pPr>
      <w:r>
        <w:t xml:space="preserve">What type of </w:t>
      </w:r>
      <w:proofErr w:type="gramStart"/>
      <w:r>
        <w:t>third party</w:t>
      </w:r>
      <w:proofErr w:type="gramEnd"/>
      <w:r>
        <w:t xml:space="preserve"> assessment (such as a SOC 2 Type II audit) is performed, the nature of the assessment (e.g., the trust </w:t>
      </w:r>
      <w:r w:rsidR="00960A5B">
        <w:t>services criteria</w:t>
      </w:r>
      <w:r>
        <w:t xml:space="preserve"> and scope of assessment), and whether the results of the assessment pertinent to the State will be shared with the State</w:t>
      </w:r>
      <w:r w:rsidR="00AC29B8">
        <w:t xml:space="preserve">. </w:t>
      </w:r>
      <w:r>
        <w:t xml:space="preserve">See also </w:t>
      </w:r>
      <w:r w:rsidR="00574572" w:rsidRPr="00125C67">
        <w:rPr>
          <w:b/>
        </w:rPr>
        <w:t xml:space="preserve">Section </w:t>
      </w:r>
      <w:proofErr w:type="gramStart"/>
      <w:r w:rsidR="00574572" w:rsidRPr="00125C67">
        <w:rPr>
          <w:b/>
        </w:rPr>
        <w:t>3.</w:t>
      </w:r>
      <w:r w:rsidR="00BA1AB6">
        <w:rPr>
          <w:b/>
        </w:rPr>
        <w:t>12</w:t>
      </w:r>
      <w:r w:rsidR="006F5603">
        <w:t>;</w:t>
      </w:r>
      <w:proofErr w:type="gramEnd"/>
    </w:p>
    <w:p w14:paraId="5F828524" w14:textId="77777777" w:rsidR="00B22749" w:rsidRDefault="000A333C" w:rsidP="00503D33">
      <w:pPr>
        <w:pStyle w:val="MDABC"/>
        <w:numPr>
          <w:ilvl w:val="3"/>
          <w:numId w:val="6"/>
        </w:numPr>
      </w:pPr>
      <w:r>
        <w:t>Offeror</w:t>
      </w:r>
      <w:r w:rsidR="00B22749">
        <w:t xml:space="preserve"> shall describe its security model and procedures supporting handling of State data</w:t>
      </w:r>
      <w:r w:rsidR="00AC29B8">
        <w:t xml:space="preserve">. </w:t>
      </w:r>
      <w:r w:rsidR="00B22749">
        <w:t xml:space="preserve">If more than one level of service is </w:t>
      </w:r>
      <w:r w:rsidR="00F86F30" w:rsidRPr="00F86F30">
        <w:t>offer</w:t>
      </w:r>
      <w:r w:rsidR="00B22749">
        <w:t xml:space="preserve">ed, the </w:t>
      </w:r>
      <w:r>
        <w:t>Offeror</w:t>
      </w:r>
      <w:r w:rsidR="00B22749">
        <w:t xml:space="preserve"> shall describe such services</w:t>
      </w:r>
      <w:r w:rsidR="00AC29B8">
        <w:t xml:space="preserve">. </w:t>
      </w:r>
      <w:r w:rsidR="00B22749">
        <w:t>Include, at a minimum:</w:t>
      </w:r>
    </w:p>
    <w:p w14:paraId="2D3A97C9" w14:textId="77777777" w:rsidR="00B22749" w:rsidRDefault="00B22749" w:rsidP="00503D33">
      <w:pPr>
        <w:pStyle w:val="MDABC"/>
        <w:numPr>
          <w:ilvl w:val="4"/>
          <w:numId w:val="6"/>
        </w:numPr>
      </w:pPr>
      <w:r>
        <w:t>pr</w:t>
      </w:r>
      <w:r w:rsidR="00574572">
        <w:t>ocedures for and requirements</w:t>
      </w:r>
      <w:r>
        <w:t xml:space="preserve"> for hiring staff (such as background checks),</w:t>
      </w:r>
    </w:p>
    <w:p w14:paraId="3BDDCE77" w14:textId="77777777" w:rsidR="00B22749" w:rsidRDefault="00B22749" w:rsidP="00503D33">
      <w:pPr>
        <w:pStyle w:val="MDABC"/>
        <w:numPr>
          <w:ilvl w:val="4"/>
          <w:numId w:val="6"/>
        </w:numPr>
      </w:pPr>
      <w:r>
        <w:t xml:space="preserve">any non-disclosure agreement </w:t>
      </w:r>
      <w:r w:rsidR="00574572">
        <w:t>C</w:t>
      </w:r>
      <w:r>
        <w:t xml:space="preserve">ontractor </w:t>
      </w:r>
      <w:r w:rsidR="00574572">
        <w:t>P</w:t>
      </w:r>
      <w:r>
        <w:t>ersonnel sign,</w:t>
      </w:r>
    </w:p>
    <w:p w14:paraId="474679E8" w14:textId="2DA10326" w:rsidR="00377D8B" w:rsidRDefault="00B22749" w:rsidP="00503D33">
      <w:pPr>
        <w:pStyle w:val="MDABC"/>
        <w:numPr>
          <w:ilvl w:val="4"/>
          <w:numId w:val="6"/>
        </w:numPr>
      </w:pPr>
      <w:r>
        <w:t xml:space="preserve">whether the </w:t>
      </w:r>
      <w:r w:rsidRPr="00574572">
        <w:t xml:space="preserve">service is furnished out of the continental U.S. (see security requirements </w:t>
      </w:r>
      <w:r w:rsidR="00574572" w:rsidRPr="00574572">
        <w:t xml:space="preserve">in </w:t>
      </w:r>
      <w:r w:rsidR="00574572" w:rsidRPr="00125C67">
        <w:rPr>
          <w:b/>
        </w:rPr>
        <w:t xml:space="preserve">Section </w:t>
      </w:r>
      <w:r w:rsidRPr="00125C67">
        <w:rPr>
          <w:b/>
        </w:rPr>
        <w:t>3.</w:t>
      </w:r>
      <w:r w:rsidR="00341108">
        <w:rPr>
          <w:b/>
        </w:rPr>
        <w:t>10</w:t>
      </w:r>
      <w:r>
        <w:t>),</w:t>
      </w:r>
    </w:p>
    <w:p w14:paraId="75BF887A" w14:textId="77777777" w:rsidR="00B22749" w:rsidRDefault="00B22749" w:rsidP="00503D33">
      <w:pPr>
        <w:pStyle w:val="MDABC"/>
        <w:numPr>
          <w:ilvl w:val="4"/>
          <w:numId w:val="6"/>
        </w:numPr>
      </w:pPr>
      <w:r>
        <w:t>Certifications such as FedRAMP,</w:t>
      </w:r>
    </w:p>
    <w:p w14:paraId="4FE3B04C" w14:textId="77777777" w:rsidR="00B22749" w:rsidRDefault="00B22749" w:rsidP="00503D33">
      <w:pPr>
        <w:pStyle w:val="MDABC"/>
        <w:numPr>
          <w:ilvl w:val="4"/>
          <w:numId w:val="6"/>
        </w:numPr>
      </w:pPr>
      <w:r>
        <w:t>Third party se</w:t>
      </w:r>
      <w:r w:rsidR="00CB4EC4">
        <w:t>curity auditing, including FISMA</w:t>
      </w:r>
      <w:r>
        <w:t>,</w:t>
      </w:r>
    </w:p>
    <w:p w14:paraId="6CEF36BD" w14:textId="77777777" w:rsidR="00B22749" w:rsidRDefault="00B22749" w:rsidP="00503D33">
      <w:pPr>
        <w:pStyle w:val="MDABC"/>
        <w:numPr>
          <w:ilvl w:val="4"/>
          <w:numId w:val="6"/>
        </w:numPr>
      </w:pPr>
      <w:r>
        <w:t>Published Security Incident reporting policy, and</w:t>
      </w:r>
    </w:p>
    <w:p w14:paraId="3013D66A" w14:textId="77777777" w:rsidR="00B22749" w:rsidRDefault="00B22749" w:rsidP="00503D33">
      <w:pPr>
        <w:pStyle w:val="MDABC"/>
        <w:numPr>
          <w:ilvl w:val="4"/>
          <w:numId w:val="6"/>
        </w:numPr>
      </w:pPr>
      <w:r>
        <w:t xml:space="preserve">Cybersecurity insurance, if </w:t>
      </w:r>
      <w:proofErr w:type="gramStart"/>
      <w:r>
        <w:t>any</w:t>
      </w:r>
      <w:proofErr w:type="gramEnd"/>
      <w:r>
        <w:t>, maintained.</w:t>
      </w:r>
    </w:p>
    <w:p w14:paraId="04156DC3" w14:textId="77777777" w:rsidR="001112C7" w:rsidRPr="00BD0A0F" w:rsidRDefault="001112C7" w:rsidP="00503D33">
      <w:pPr>
        <w:pStyle w:val="MDABC"/>
      </w:pPr>
      <w:r w:rsidRPr="00BD0A0F">
        <w:t>Experience and Qualifications of Proposed Staff (Submit under TAB F)</w:t>
      </w:r>
    </w:p>
    <w:p w14:paraId="0B748547" w14:textId="4D1B7A3A" w:rsidR="0032660F" w:rsidRDefault="001112C7" w:rsidP="006C04FD">
      <w:pPr>
        <w:pStyle w:val="MDText0"/>
        <w:ind w:left="1008"/>
      </w:pPr>
      <w:r w:rsidRPr="00634B9B">
        <w:t xml:space="preserve">The </w:t>
      </w:r>
      <w:r w:rsidR="000A333C">
        <w:t>Offeror</w:t>
      </w:r>
      <w:r w:rsidRPr="00634B9B">
        <w:t xml:space="preserve"> shall identify the </w:t>
      </w:r>
      <w:r>
        <w:t>qualifications</w:t>
      </w:r>
      <w:r w:rsidRPr="00634B9B">
        <w:t xml:space="preserve"> and types of staff proposed to be utilized under the Contract</w:t>
      </w:r>
      <w:r w:rsidR="00EC1D1A">
        <w:t xml:space="preserve"> including information in support of the Personnel Experience criteria in </w:t>
      </w:r>
      <w:r w:rsidR="00EC1D1A" w:rsidRPr="005013C7">
        <w:rPr>
          <w:b/>
        </w:rPr>
        <w:t>Section 3.</w:t>
      </w:r>
      <w:r w:rsidR="00DA61B2">
        <w:rPr>
          <w:b/>
        </w:rPr>
        <w:t>13</w:t>
      </w:r>
      <w:r w:rsidRPr="00634B9B">
        <w:t>.</w:t>
      </w:r>
      <w:r w:rsidR="00697598">
        <w:t xml:space="preserve"> Specifically, the </w:t>
      </w:r>
      <w:r w:rsidR="000A333C">
        <w:t>Offeror</w:t>
      </w:r>
      <w:r w:rsidR="00697598">
        <w:t xml:space="preserve"> shall: </w:t>
      </w:r>
    </w:p>
    <w:p w14:paraId="1029AA5F" w14:textId="77777777" w:rsidR="00697598" w:rsidRDefault="00506769" w:rsidP="000F7C4F">
      <w:pPr>
        <w:pStyle w:val="MDABC"/>
        <w:numPr>
          <w:ilvl w:val="1"/>
          <w:numId w:val="90"/>
        </w:numPr>
      </w:pPr>
      <w:r>
        <w:t>D</w:t>
      </w:r>
      <w:r w:rsidR="001112C7" w:rsidRPr="00634B9B">
        <w:t xml:space="preserve">escribe in detail how the proposed staff’s experience and qualifications relate to their specific responsibilities, including any staff of </w:t>
      </w:r>
      <w:proofErr w:type="gramStart"/>
      <w:r w:rsidR="001112C7" w:rsidRPr="00634B9B">
        <w:t>proposed</w:t>
      </w:r>
      <w:proofErr w:type="gramEnd"/>
      <w:r w:rsidR="001112C7" w:rsidRPr="00634B9B">
        <w:t xml:space="preserve"> </w:t>
      </w:r>
      <w:r w:rsidR="008F4236">
        <w:t>subcontractor</w:t>
      </w:r>
      <w:r w:rsidR="001112C7" w:rsidRPr="00634B9B">
        <w:t>(s), as detailed in the Work Plan</w:t>
      </w:r>
      <w:r w:rsidR="00AC29B8">
        <w:t xml:space="preserve">. </w:t>
      </w:r>
    </w:p>
    <w:p w14:paraId="2979AD1E" w14:textId="77777777" w:rsidR="0032660F" w:rsidRDefault="00506769" w:rsidP="000F7C4F">
      <w:pPr>
        <w:pStyle w:val="MDABC"/>
        <w:numPr>
          <w:ilvl w:val="1"/>
          <w:numId w:val="90"/>
        </w:numPr>
      </w:pPr>
      <w:r>
        <w:t>I</w:t>
      </w:r>
      <w:r w:rsidR="001112C7" w:rsidRPr="00634B9B">
        <w:t xml:space="preserve">nclude individual resumes for Key Personnel, including Key Personnel for any proposed </w:t>
      </w:r>
      <w:r w:rsidR="008F4236">
        <w:t>subcontractor</w:t>
      </w:r>
      <w:r w:rsidR="001112C7" w:rsidRPr="00634B9B">
        <w:t xml:space="preserve">(s), who are to be assigned to the project if the </w:t>
      </w:r>
      <w:r w:rsidR="000A333C">
        <w:t>Offeror</w:t>
      </w:r>
      <w:r w:rsidR="001112C7" w:rsidRPr="00634B9B">
        <w:t xml:space="preserve"> is awarded the Contract</w:t>
      </w:r>
      <w:r w:rsidR="00AC29B8">
        <w:t xml:space="preserve">. </w:t>
      </w:r>
      <w:r w:rsidR="001112C7" w:rsidRPr="00634B9B">
        <w:t>Each resume should include the amount of experience the individual has had relative to the Scope of Work set forth in this solicitation.</w:t>
      </w:r>
    </w:p>
    <w:p w14:paraId="3BF330FD" w14:textId="4937792D" w:rsidR="0032660F" w:rsidRDefault="00506769" w:rsidP="000F7C4F">
      <w:pPr>
        <w:pStyle w:val="MDABC"/>
        <w:numPr>
          <w:ilvl w:val="1"/>
          <w:numId w:val="90"/>
        </w:numPr>
      </w:pPr>
      <w:r>
        <w:t>Include l</w:t>
      </w:r>
      <w:r w:rsidR="001112C7" w:rsidRPr="00634B9B">
        <w:t xml:space="preserve">etters of intended commitment to work on the project, including letters from any proposed </w:t>
      </w:r>
      <w:r w:rsidR="008F4236">
        <w:t>subcontractor</w:t>
      </w:r>
      <w:r>
        <w:t>(s)</w:t>
      </w:r>
      <w:r w:rsidR="00AC29B8">
        <w:t xml:space="preserve">. </w:t>
      </w:r>
      <w:r w:rsidR="000A333C">
        <w:t>Offeror</w:t>
      </w:r>
      <w:r w:rsidR="002A1BE9" w:rsidRPr="00C53FE6">
        <w:t xml:space="preserve">s </w:t>
      </w:r>
      <w:r w:rsidR="00630695" w:rsidRPr="00C53FE6">
        <w:t xml:space="preserve">should </w:t>
      </w:r>
      <w:r w:rsidR="002A1BE9" w:rsidRPr="00C53FE6">
        <w:t xml:space="preserve">be aware of restrictions on substitution </w:t>
      </w:r>
      <w:r w:rsidR="002A1BE9" w:rsidRPr="00C53FE6">
        <w:lastRenderedPageBreak/>
        <w:t xml:space="preserve">of Key Personnel prior to </w:t>
      </w:r>
      <w:r w:rsidR="000A333C">
        <w:t>RFP</w:t>
      </w:r>
      <w:r w:rsidR="002A1BE9" w:rsidRPr="00C53FE6">
        <w:t xml:space="preserve"> award </w:t>
      </w:r>
      <w:r w:rsidR="002A1BE9" w:rsidRPr="001F3DCC">
        <w:t xml:space="preserve">(see Substitution Prior to and Within 30 Days After Contract Execution in </w:t>
      </w:r>
      <w:r w:rsidR="002A1BE9" w:rsidRPr="0014028F">
        <w:rPr>
          <w:b/>
          <w:bCs/>
        </w:rPr>
        <w:t>Section 3.</w:t>
      </w:r>
      <w:r w:rsidR="0014028F" w:rsidRPr="0014028F">
        <w:rPr>
          <w:b/>
          <w:bCs/>
        </w:rPr>
        <w:t>14</w:t>
      </w:r>
      <w:r w:rsidR="002A1BE9" w:rsidRPr="0014028F">
        <w:rPr>
          <w:b/>
          <w:bCs/>
        </w:rPr>
        <w:t>.5</w:t>
      </w:r>
      <w:r w:rsidR="002A1BE9" w:rsidRPr="001F3DCC">
        <w:t>).</w:t>
      </w:r>
      <w:r w:rsidR="002A1BE9">
        <w:t xml:space="preserve"> </w:t>
      </w:r>
    </w:p>
    <w:p w14:paraId="7BAB329F" w14:textId="77777777" w:rsidR="001112C7" w:rsidRDefault="00506769" w:rsidP="000F7C4F">
      <w:pPr>
        <w:pStyle w:val="MDABC"/>
        <w:numPr>
          <w:ilvl w:val="1"/>
          <w:numId w:val="90"/>
        </w:numPr>
      </w:pPr>
      <w:r>
        <w:t>P</w:t>
      </w:r>
      <w:r w:rsidR="001112C7" w:rsidRPr="00634B9B">
        <w:t>rovide an Organizational Chart outlining Personnel and their related duties</w:t>
      </w:r>
      <w:r w:rsidR="00AC29B8">
        <w:t xml:space="preserve">. </w:t>
      </w:r>
      <w:r w:rsidR="001112C7" w:rsidRPr="00634B9B">
        <w:t xml:space="preserve">The </w:t>
      </w:r>
      <w:r w:rsidR="000A333C">
        <w:t>Offeror</w:t>
      </w:r>
      <w:r w:rsidR="001112C7" w:rsidRPr="00634B9B">
        <w:t xml:space="preserve"> shall include job titles and the percentage of time </w:t>
      </w:r>
      <w:proofErr w:type="gramStart"/>
      <w:r w:rsidR="001112C7" w:rsidRPr="00634B9B">
        <w:t>each individual</w:t>
      </w:r>
      <w:proofErr w:type="gramEnd"/>
      <w:r w:rsidR="001112C7" w:rsidRPr="00634B9B">
        <w:t xml:space="preserve"> will spend on his/her assigned tasks</w:t>
      </w:r>
      <w:r w:rsidR="00AC29B8">
        <w:t xml:space="preserve">. </w:t>
      </w:r>
      <w:r w:rsidR="000A333C">
        <w:t>Offeror</w:t>
      </w:r>
      <w:r w:rsidR="001112C7" w:rsidRPr="00634B9B">
        <w:t xml:space="preserve">s using job titles other than those commonly used by industry standards must provide a crosswalk reference </w:t>
      </w:r>
      <w:r w:rsidR="00186BFD">
        <w:t>document.</w:t>
      </w:r>
    </w:p>
    <w:p w14:paraId="71C2005C" w14:textId="77777777" w:rsidR="00697598" w:rsidRDefault="00AA2110" w:rsidP="000F7C4F">
      <w:pPr>
        <w:pStyle w:val="MDABC"/>
        <w:numPr>
          <w:ilvl w:val="1"/>
          <w:numId w:val="90"/>
        </w:numPr>
      </w:pPr>
      <w:r>
        <w:t xml:space="preserve">If proposing differing personnel work hours than identified in the </w:t>
      </w:r>
      <w:r w:rsidR="000A333C">
        <w:t>RFP</w:t>
      </w:r>
      <w:r>
        <w:t>, d</w:t>
      </w:r>
      <w:r w:rsidR="00967D01">
        <w:t xml:space="preserve">escribe </w:t>
      </w:r>
      <w:r w:rsidR="00697598">
        <w:t>how and why it proposes differing personnel work hours</w:t>
      </w:r>
      <w:r w:rsidR="005C6770">
        <w:t>.</w:t>
      </w:r>
    </w:p>
    <w:p w14:paraId="3A94BA57" w14:textId="77777777" w:rsidR="0032660F" w:rsidRDefault="000A333C" w:rsidP="00503D33">
      <w:pPr>
        <w:pStyle w:val="MDABC"/>
      </w:pPr>
      <w:r>
        <w:t>Offeror</w:t>
      </w:r>
      <w:r w:rsidR="001112C7" w:rsidRPr="00BD0A0F">
        <w:t xml:space="preserve"> Qualifications and Capabilities (Submit under TAB G)</w:t>
      </w:r>
    </w:p>
    <w:p w14:paraId="76BD6B40" w14:textId="0DABC373" w:rsidR="001112C7" w:rsidRDefault="001112C7" w:rsidP="006C04FD">
      <w:pPr>
        <w:pStyle w:val="MDText0"/>
        <w:ind w:left="1008"/>
      </w:pPr>
      <w:r>
        <w:t xml:space="preserve">The </w:t>
      </w:r>
      <w:r w:rsidR="000A333C">
        <w:t>Offeror</w:t>
      </w:r>
      <w:r>
        <w:t xml:space="preserve"> shall include information on </w:t>
      </w:r>
      <w:proofErr w:type="gramStart"/>
      <w:r>
        <w:t>past experience</w:t>
      </w:r>
      <w:proofErr w:type="gramEnd"/>
      <w:r>
        <w:t xml:space="preserve"> with similar projects and services</w:t>
      </w:r>
      <w:r w:rsidR="005013C7">
        <w:t xml:space="preserve"> including information in support of the Offeror Exper</w:t>
      </w:r>
      <w:r w:rsidR="00EC1D1A">
        <w:t>i</w:t>
      </w:r>
      <w:r w:rsidR="005013C7">
        <w:t xml:space="preserve">ence criteria in </w:t>
      </w:r>
      <w:r w:rsidR="005013C7" w:rsidRPr="005013C7">
        <w:rPr>
          <w:b/>
        </w:rPr>
        <w:t>Section 3.</w:t>
      </w:r>
      <w:r w:rsidR="001D7F25">
        <w:rPr>
          <w:b/>
        </w:rPr>
        <w:t>13</w:t>
      </w:r>
      <w:r w:rsidR="00AC29B8">
        <w:t xml:space="preserve">. </w:t>
      </w:r>
      <w:r>
        <w:t xml:space="preserve">The </w:t>
      </w:r>
      <w:r w:rsidR="000A333C">
        <w:t>Offeror</w:t>
      </w:r>
      <w:r>
        <w:t xml:space="preserve"> shall describe how its organization can meet the requirements of this </w:t>
      </w:r>
      <w:r w:rsidR="000A333C">
        <w:t>RFP</w:t>
      </w:r>
      <w:r>
        <w:t xml:space="preserve"> and shall also include the following information:</w:t>
      </w:r>
    </w:p>
    <w:p w14:paraId="5BC879AC" w14:textId="77777777" w:rsidR="00377D8B" w:rsidRPr="009D628C" w:rsidRDefault="001112C7" w:rsidP="000F7C4F">
      <w:pPr>
        <w:pStyle w:val="MDABC"/>
        <w:numPr>
          <w:ilvl w:val="1"/>
          <w:numId w:val="91"/>
        </w:numPr>
      </w:pPr>
      <w:r w:rsidRPr="009D628C">
        <w:t xml:space="preserve">The number of years the </w:t>
      </w:r>
      <w:r w:rsidR="000A333C">
        <w:t>Offeror</w:t>
      </w:r>
      <w:r w:rsidRPr="009D628C">
        <w:t xml:space="preserve"> has provided </w:t>
      </w:r>
      <w:proofErr w:type="gramStart"/>
      <w:r w:rsidRPr="009D628C">
        <w:t>the similar</w:t>
      </w:r>
      <w:proofErr w:type="gramEnd"/>
      <w:r w:rsidRPr="009D628C">
        <w:t xml:space="preserve"> </w:t>
      </w:r>
      <w:r w:rsidR="002A1BE9">
        <w:t xml:space="preserve">goods and </w:t>
      </w:r>
      <w:proofErr w:type="gramStart"/>
      <w:r w:rsidRPr="009D628C">
        <w:t>services;</w:t>
      </w:r>
      <w:proofErr w:type="gramEnd"/>
    </w:p>
    <w:p w14:paraId="34F0AC67" w14:textId="77777777" w:rsidR="001112C7" w:rsidRPr="009D628C" w:rsidRDefault="001112C7" w:rsidP="000F7C4F">
      <w:pPr>
        <w:pStyle w:val="MDABC"/>
        <w:numPr>
          <w:ilvl w:val="1"/>
          <w:numId w:val="91"/>
        </w:numPr>
      </w:pPr>
      <w:r w:rsidRPr="009D628C">
        <w:t xml:space="preserve">The number of clients/customers and geographic locations that the </w:t>
      </w:r>
      <w:r w:rsidR="000A333C">
        <w:t>Offeror</w:t>
      </w:r>
      <w:r w:rsidRPr="009D628C">
        <w:t xml:space="preserve"> currently </w:t>
      </w:r>
      <w:proofErr w:type="gramStart"/>
      <w:r w:rsidRPr="009D628C">
        <w:t>serves;</w:t>
      </w:r>
      <w:proofErr w:type="gramEnd"/>
    </w:p>
    <w:p w14:paraId="1012BAFF" w14:textId="77777777" w:rsidR="001112C7" w:rsidRPr="009D628C" w:rsidRDefault="001112C7" w:rsidP="000F7C4F">
      <w:pPr>
        <w:pStyle w:val="MDABC"/>
        <w:numPr>
          <w:ilvl w:val="1"/>
          <w:numId w:val="91"/>
        </w:numPr>
      </w:pPr>
      <w:r w:rsidRPr="009D628C">
        <w:t xml:space="preserve">The names and titles of headquarters or regional management personnel who may be involved with supervising the services to be performed under </w:t>
      </w:r>
      <w:r w:rsidR="00C90071">
        <w:t xml:space="preserve">the </w:t>
      </w:r>
      <w:proofErr w:type="gramStart"/>
      <w:r w:rsidR="00C90071">
        <w:t>Contract</w:t>
      </w:r>
      <w:r w:rsidRPr="009D628C">
        <w:t>;</w:t>
      </w:r>
      <w:proofErr w:type="gramEnd"/>
    </w:p>
    <w:p w14:paraId="399C785E" w14:textId="77777777" w:rsidR="001112C7" w:rsidRPr="009D628C" w:rsidRDefault="001112C7" w:rsidP="000F7C4F">
      <w:pPr>
        <w:pStyle w:val="MDABC"/>
        <w:numPr>
          <w:ilvl w:val="1"/>
          <w:numId w:val="91"/>
        </w:numPr>
      </w:pPr>
      <w:r w:rsidRPr="009D628C">
        <w:t xml:space="preserve">The </w:t>
      </w:r>
      <w:r w:rsidR="000A333C">
        <w:t>Offeror</w:t>
      </w:r>
      <w:r w:rsidRPr="009D628C">
        <w:t>’s process for resolving billing errors; and</w:t>
      </w:r>
    </w:p>
    <w:p w14:paraId="42C27CAC" w14:textId="77777777" w:rsidR="001112C7" w:rsidRPr="009D628C" w:rsidRDefault="001112C7" w:rsidP="000F7C4F">
      <w:pPr>
        <w:pStyle w:val="MDABC"/>
        <w:numPr>
          <w:ilvl w:val="1"/>
          <w:numId w:val="91"/>
        </w:numPr>
      </w:pPr>
      <w:r w:rsidRPr="009D628C">
        <w:t xml:space="preserve">An organizational chart that identifies the complete structure of the </w:t>
      </w:r>
      <w:r w:rsidR="000A333C">
        <w:t>Offeror</w:t>
      </w:r>
      <w:r w:rsidRPr="009D628C">
        <w:t xml:space="preserve"> including any parent company, headquarters, regional offices, and subsidiaries of the </w:t>
      </w:r>
      <w:r w:rsidR="000A333C">
        <w:t>Offeror</w:t>
      </w:r>
      <w:r w:rsidRPr="009D628C">
        <w:t>.</w:t>
      </w:r>
    </w:p>
    <w:p w14:paraId="3A35BA1C" w14:textId="77777777" w:rsidR="001112C7" w:rsidRPr="00BD0A0F" w:rsidRDefault="001112C7" w:rsidP="00503D33">
      <w:pPr>
        <w:pStyle w:val="MDABC"/>
      </w:pPr>
      <w:r w:rsidRPr="00BD0A0F">
        <w:t>References (Submit under TAB H)</w:t>
      </w:r>
    </w:p>
    <w:p w14:paraId="1DBB3CED" w14:textId="77777777" w:rsidR="001112C7" w:rsidRPr="00634B9B" w:rsidRDefault="001112C7" w:rsidP="006C04FD">
      <w:pPr>
        <w:pStyle w:val="MDText0"/>
        <w:ind w:left="1008"/>
      </w:pPr>
      <w:r w:rsidRPr="00634B9B">
        <w:t xml:space="preserve">At least three (3) references are requested from customers who </w:t>
      </w:r>
      <w:proofErr w:type="gramStart"/>
      <w:r w:rsidRPr="00634B9B">
        <w:t>are capable of documenting</w:t>
      </w:r>
      <w:proofErr w:type="gramEnd"/>
      <w:r w:rsidRPr="00634B9B">
        <w:t xml:space="preserve"> the </w:t>
      </w:r>
      <w:r w:rsidR="000A333C">
        <w:t>Offeror</w:t>
      </w:r>
      <w:r w:rsidRPr="00634B9B">
        <w:t xml:space="preserve">’s ability to provide the </w:t>
      </w:r>
      <w:r w:rsidR="002F4B2E">
        <w:t>goods and services</w:t>
      </w:r>
      <w:r w:rsidRPr="00634B9B">
        <w:t xml:space="preserve"> specified in this </w:t>
      </w:r>
      <w:r w:rsidR="000A333C">
        <w:t>RFP</w:t>
      </w:r>
      <w:r w:rsidR="00AC29B8">
        <w:t xml:space="preserve">. </w:t>
      </w:r>
      <w:r w:rsidRPr="00634B9B">
        <w:t xml:space="preserve">References used to meet any Minimum Qualifications (see </w:t>
      </w:r>
      <w:r w:rsidR="000A333C">
        <w:t>RFP</w:t>
      </w:r>
      <w:r>
        <w:t xml:space="preserve"> </w:t>
      </w:r>
      <w:r w:rsidRPr="00733B08">
        <w:rPr>
          <w:b/>
        </w:rPr>
        <w:t>Section 1</w:t>
      </w:r>
      <w:r w:rsidRPr="00634B9B">
        <w:t>) may be used to meet this request</w:t>
      </w:r>
      <w:r w:rsidR="00AC29B8">
        <w:t xml:space="preserve">. </w:t>
      </w:r>
      <w:r w:rsidRPr="00634B9B">
        <w:t xml:space="preserve">Each reference shall be from a client for whom the </w:t>
      </w:r>
      <w:r w:rsidR="000A333C">
        <w:t>Offeror</w:t>
      </w:r>
      <w:r w:rsidRPr="00634B9B">
        <w:t xml:space="preserve"> has provided </w:t>
      </w:r>
      <w:r w:rsidR="002F4B2E">
        <w:t>goods and services</w:t>
      </w:r>
      <w:r w:rsidRPr="00634B9B">
        <w:t xml:space="preserve"> within the past five (5) years and shall include the following information:</w:t>
      </w:r>
    </w:p>
    <w:p w14:paraId="331D1688" w14:textId="77777777" w:rsidR="001112C7" w:rsidRPr="00634B9B" w:rsidRDefault="001112C7" w:rsidP="000F7C4F">
      <w:pPr>
        <w:pStyle w:val="MDABC"/>
        <w:numPr>
          <w:ilvl w:val="1"/>
          <w:numId w:val="92"/>
        </w:numPr>
      </w:pPr>
      <w:r w:rsidRPr="00634B9B">
        <w:t xml:space="preserve">Name of client </w:t>
      </w:r>
      <w:proofErr w:type="gramStart"/>
      <w:r w:rsidRPr="00634B9B">
        <w:t>organization;</w:t>
      </w:r>
      <w:proofErr w:type="gramEnd"/>
    </w:p>
    <w:p w14:paraId="7DF62F5A" w14:textId="6A5373E8" w:rsidR="001112C7" w:rsidRPr="00634B9B" w:rsidRDefault="001112C7" w:rsidP="000F7C4F">
      <w:pPr>
        <w:pStyle w:val="MDABC"/>
        <w:numPr>
          <w:ilvl w:val="1"/>
          <w:numId w:val="92"/>
        </w:numPr>
      </w:pPr>
      <w:r w:rsidRPr="00634B9B">
        <w:t xml:space="preserve">Name, title, </w:t>
      </w:r>
      <w:r w:rsidR="00B415E0">
        <w:t xml:space="preserve">direct </w:t>
      </w:r>
      <w:r w:rsidRPr="00634B9B">
        <w:t xml:space="preserve">telephone number, and </w:t>
      </w:r>
      <w:r w:rsidR="00B415E0">
        <w:t xml:space="preserve">direct </w:t>
      </w:r>
      <w:r>
        <w:t>e-mail</w:t>
      </w:r>
      <w:r w:rsidRPr="00634B9B">
        <w:t xml:space="preserve"> address of point of contact for client organization; and</w:t>
      </w:r>
    </w:p>
    <w:p w14:paraId="688388A1" w14:textId="77777777" w:rsidR="0032660F" w:rsidRDefault="001112C7" w:rsidP="000F7C4F">
      <w:pPr>
        <w:pStyle w:val="MDABC"/>
        <w:numPr>
          <w:ilvl w:val="1"/>
          <w:numId w:val="92"/>
        </w:numPr>
      </w:pPr>
      <w:r w:rsidRPr="00634B9B">
        <w:t xml:space="preserve">Value, type, duration, and description of </w:t>
      </w:r>
      <w:r w:rsidR="002F4B2E">
        <w:t>goods and services</w:t>
      </w:r>
      <w:r w:rsidRPr="00634B9B">
        <w:t xml:space="preserve"> provided.</w:t>
      </w:r>
    </w:p>
    <w:p w14:paraId="191D68EC" w14:textId="1A1B7ED2" w:rsidR="001112C7" w:rsidRPr="00634B9B" w:rsidRDefault="001112C7" w:rsidP="0040545F">
      <w:pPr>
        <w:pStyle w:val="MDText0"/>
        <w:ind w:left="720"/>
      </w:pPr>
      <w:r w:rsidRPr="00FA111D">
        <w:t xml:space="preserve">The </w:t>
      </w:r>
      <w:r w:rsidR="000F0C45">
        <w:t>Department</w:t>
      </w:r>
      <w:r w:rsidRPr="00FA111D">
        <w:t xml:space="preserve"> reserves the right to request additional references or</w:t>
      </w:r>
      <w:r w:rsidRPr="00634B9B">
        <w:t xml:space="preserve"> utilize references not provided by </w:t>
      </w:r>
      <w:r w:rsidR="005623A9">
        <w:t>the</w:t>
      </w:r>
      <w:r w:rsidR="005623A9" w:rsidRPr="00634B9B">
        <w:t xml:space="preserve"> </w:t>
      </w:r>
      <w:r w:rsidR="000A333C">
        <w:t>Offeror</w:t>
      </w:r>
      <w:r w:rsidR="00AC29B8">
        <w:t xml:space="preserve">. </w:t>
      </w:r>
      <w:r w:rsidR="001C6DDB" w:rsidRPr="001C6DDB">
        <w:t xml:space="preserve">Offeror shall include a reliable point of contact for each reference including a direct contact phone number and email address. </w:t>
      </w:r>
      <w:r>
        <w:t xml:space="preserve">Points of contact must be accessible and knowledgeable regarding </w:t>
      </w:r>
      <w:r w:rsidR="000A333C">
        <w:t>Offeror</w:t>
      </w:r>
      <w:r>
        <w:t xml:space="preserve"> performance.</w:t>
      </w:r>
      <w:r w:rsidR="001C6DDB">
        <w:t xml:space="preserve"> </w:t>
      </w:r>
      <w:r w:rsidR="001C6DDB" w:rsidRPr="001C6DDB">
        <w:rPr>
          <w:b/>
          <w:bCs/>
        </w:rPr>
        <w:t>Offeror must alert their References that they may be contacted during the Evaluation and Selection Process (See Section 6).</w:t>
      </w:r>
    </w:p>
    <w:p w14:paraId="184EF6CF" w14:textId="77777777" w:rsidR="0032660F" w:rsidRDefault="001112C7" w:rsidP="00503D33">
      <w:pPr>
        <w:pStyle w:val="MDABC"/>
      </w:pPr>
      <w:r w:rsidRPr="00BD0A0F">
        <w:t>List of Current or Prior State Contracts (Submit under TAB I)</w:t>
      </w:r>
    </w:p>
    <w:p w14:paraId="285F2B35" w14:textId="77777777" w:rsidR="001112C7" w:rsidRPr="00634B9B" w:rsidRDefault="001112C7" w:rsidP="006C04FD">
      <w:pPr>
        <w:pStyle w:val="MDText0"/>
        <w:ind w:left="1008"/>
      </w:pPr>
      <w:r w:rsidRPr="00634B9B">
        <w:t xml:space="preserve">Provide a list of all contracts with any entity of the State of Maryland for which the </w:t>
      </w:r>
      <w:r w:rsidR="000A333C">
        <w:t>Offeror</w:t>
      </w:r>
      <w:r w:rsidRPr="00634B9B">
        <w:t xml:space="preserve"> is currently performing </w:t>
      </w:r>
      <w:r w:rsidR="002F4B2E">
        <w:t>goods and services</w:t>
      </w:r>
      <w:r w:rsidRPr="00634B9B">
        <w:t xml:space="preserve"> or for which services have been completed within the last five (5) years</w:t>
      </w:r>
      <w:r w:rsidR="00AC29B8">
        <w:t xml:space="preserve">. </w:t>
      </w:r>
      <w:r w:rsidRPr="00634B9B">
        <w:t xml:space="preserve">For each identified contract, the </w:t>
      </w:r>
      <w:r w:rsidR="000A333C">
        <w:t>Offeror</w:t>
      </w:r>
      <w:r w:rsidRPr="00634B9B">
        <w:t xml:space="preserve"> is to provide:</w:t>
      </w:r>
    </w:p>
    <w:p w14:paraId="66095915" w14:textId="77777777" w:rsidR="001112C7" w:rsidRPr="00634B9B" w:rsidRDefault="001112C7" w:rsidP="000F7C4F">
      <w:pPr>
        <w:pStyle w:val="MDABC"/>
        <w:numPr>
          <w:ilvl w:val="1"/>
          <w:numId w:val="93"/>
        </w:numPr>
      </w:pPr>
      <w:r w:rsidRPr="00634B9B">
        <w:t xml:space="preserve">The State contracting </w:t>
      </w:r>
      <w:proofErr w:type="gramStart"/>
      <w:r w:rsidRPr="00634B9B">
        <w:t>entity;</w:t>
      </w:r>
      <w:proofErr w:type="gramEnd"/>
    </w:p>
    <w:p w14:paraId="0FAB69C0" w14:textId="77777777" w:rsidR="001112C7" w:rsidRPr="00634B9B" w:rsidRDefault="001112C7" w:rsidP="000F7C4F">
      <w:pPr>
        <w:pStyle w:val="MDABC"/>
        <w:numPr>
          <w:ilvl w:val="1"/>
          <w:numId w:val="93"/>
        </w:numPr>
      </w:pPr>
      <w:r w:rsidRPr="00634B9B">
        <w:t xml:space="preserve">A brief description of the </w:t>
      </w:r>
      <w:r w:rsidR="002F4B2E">
        <w:t>goods and services</w:t>
      </w:r>
      <w:r w:rsidRPr="00634B9B">
        <w:t xml:space="preserve"> </w:t>
      </w:r>
      <w:proofErr w:type="gramStart"/>
      <w:r w:rsidRPr="00634B9B">
        <w:t>provided;</w:t>
      </w:r>
      <w:proofErr w:type="gramEnd"/>
    </w:p>
    <w:p w14:paraId="3E04AC8A" w14:textId="77777777" w:rsidR="001112C7" w:rsidRPr="00634B9B" w:rsidRDefault="001112C7" w:rsidP="000F7C4F">
      <w:pPr>
        <w:pStyle w:val="MDABC"/>
        <w:numPr>
          <w:ilvl w:val="1"/>
          <w:numId w:val="93"/>
        </w:numPr>
      </w:pPr>
      <w:r w:rsidRPr="00634B9B">
        <w:lastRenderedPageBreak/>
        <w:t xml:space="preserve">The dollar value of the </w:t>
      </w:r>
      <w:proofErr w:type="gramStart"/>
      <w:r w:rsidRPr="00634B9B">
        <w:t>contract;</w:t>
      </w:r>
      <w:proofErr w:type="gramEnd"/>
    </w:p>
    <w:p w14:paraId="545BF00A" w14:textId="77777777" w:rsidR="001112C7" w:rsidRPr="00634B9B" w:rsidRDefault="001112C7" w:rsidP="000F7C4F">
      <w:pPr>
        <w:pStyle w:val="MDABC"/>
        <w:numPr>
          <w:ilvl w:val="1"/>
          <w:numId w:val="93"/>
        </w:numPr>
      </w:pPr>
      <w:r w:rsidRPr="00634B9B">
        <w:t xml:space="preserve">The </w:t>
      </w:r>
      <w:proofErr w:type="gramStart"/>
      <w:r w:rsidRPr="00634B9B">
        <w:t>term</w:t>
      </w:r>
      <w:proofErr w:type="gramEnd"/>
      <w:r w:rsidRPr="00634B9B">
        <w:t xml:space="preserve"> of the </w:t>
      </w:r>
      <w:proofErr w:type="gramStart"/>
      <w:r w:rsidRPr="00634B9B">
        <w:t>contract;</w:t>
      </w:r>
      <w:proofErr w:type="gramEnd"/>
    </w:p>
    <w:p w14:paraId="66149B87" w14:textId="77777777" w:rsidR="001112C7" w:rsidRPr="00634B9B" w:rsidRDefault="001112C7" w:rsidP="000F7C4F">
      <w:pPr>
        <w:pStyle w:val="MDABC"/>
        <w:numPr>
          <w:ilvl w:val="1"/>
          <w:numId w:val="93"/>
        </w:numPr>
      </w:pPr>
      <w:r w:rsidRPr="00634B9B">
        <w:t xml:space="preserve">The State employee contact person (name, title, telephone number, and, if possible, </w:t>
      </w:r>
      <w:r>
        <w:t>e-mail</w:t>
      </w:r>
      <w:r w:rsidRPr="00634B9B">
        <w:t xml:space="preserve"> address); and</w:t>
      </w:r>
    </w:p>
    <w:p w14:paraId="3F9F7976" w14:textId="77777777" w:rsidR="0032660F" w:rsidRDefault="001112C7" w:rsidP="000F7C4F">
      <w:pPr>
        <w:pStyle w:val="MDABC"/>
        <w:numPr>
          <w:ilvl w:val="1"/>
          <w:numId w:val="93"/>
        </w:numPr>
      </w:pPr>
      <w:r w:rsidRPr="00634B9B">
        <w:t>Whether the contract was terminated before the end of the term specified in the original contract, including whether any available renewal option was not exercised.</w:t>
      </w:r>
    </w:p>
    <w:p w14:paraId="64038187" w14:textId="77777777" w:rsidR="001112C7" w:rsidRPr="00634B9B" w:rsidRDefault="001112C7" w:rsidP="006C04FD">
      <w:pPr>
        <w:pStyle w:val="MDText0"/>
        <w:ind w:left="1008"/>
      </w:pPr>
      <w:r w:rsidRPr="00634B9B">
        <w:t xml:space="preserve">Information obtained regarding the </w:t>
      </w:r>
      <w:r w:rsidR="000A333C">
        <w:t>Offeror</w:t>
      </w:r>
      <w:r w:rsidRPr="00634B9B">
        <w:t xml:space="preserve">’s level of performance on State contracts will be used by the Procurement Officer to determine the responsibility of the </w:t>
      </w:r>
      <w:r w:rsidR="000A333C">
        <w:t>Offeror</w:t>
      </w:r>
      <w:r w:rsidRPr="00634B9B">
        <w:t xml:space="preserve"> and considered as part of the experience and past performance evaluation criteria of the </w:t>
      </w:r>
      <w:r w:rsidR="000A333C">
        <w:t>RFP</w:t>
      </w:r>
      <w:r w:rsidRPr="00634B9B">
        <w:t>.</w:t>
      </w:r>
    </w:p>
    <w:p w14:paraId="758CF3D4" w14:textId="77777777" w:rsidR="001112C7" w:rsidRPr="001567FA" w:rsidRDefault="001112C7" w:rsidP="00503D33">
      <w:pPr>
        <w:pStyle w:val="MDABC"/>
      </w:pPr>
      <w:r w:rsidRPr="00BD0A0F">
        <w:t>Financial Capability (Submit under TAB J)</w:t>
      </w:r>
    </w:p>
    <w:p w14:paraId="44D7127A" w14:textId="77777777" w:rsidR="0032660F" w:rsidRDefault="005623A9" w:rsidP="006C04FD">
      <w:pPr>
        <w:pStyle w:val="MDText0"/>
        <w:ind w:left="1008"/>
      </w:pPr>
      <w:r>
        <w:t>The</w:t>
      </w:r>
      <w:r w:rsidRPr="00634B9B">
        <w:t xml:space="preserve"> </w:t>
      </w:r>
      <w:r w:rsidR="000A333C">
        <w:t>Offeror</w:t>
      </w:r>
      <w:r w:rsidR="001112C7" w:rsidRPr="00634B9B">
        <w:t xml:space="preserve"> must include in its </w:t>
      </w:r>
      <w:r w:rsidR="000A333C">
        <w:t>Proposal</w:t>
      </w:r>
      <w:r w:rsidR="001112C7" w:rsidRPr="00634B9B">
        <w:t xml:space="preserve"> a </w:t>
      </w:r>
      <w:proofErr w:type="gramStart"/>
      <w:r w:rsidR="001112C7" w:rsidRPr="00634B9B">
        <w:t>commonly-accepted</w:t>
      </w:r>
      <w:proofErr w:type="gramEnd"/>
      <w:r w:rsidR="001112C7" w:rsidRPr="00634B9B">
        <w:t xml:space="preserve"> method to prove its fiscal integrity</w:t>
      </w:r>
      <w:r w:rsidR="00AC29B8">
        <w:t xml:space="preserve">. </w:t>
      </w:r>
      <w:r w:rsidR="001112C7" w:rsidRPr="00634B9B">
        <w:t xml:space="preserve">If available, the </w:t>
      </w:r>
      <w:r w:rsidR="000A333C">
        <w:t>Offeror</w:t>
      </w:r>
      <w:r w:rsidR="001112C7" w:rsidRPr="00634B9B">
        <w:t xml:space="preserve"> shall include Financial Statements, preferably a Profit and Loss (P&amp;L) statement and a Balance Sheet, for the last two (2) years (independently audited preferred).</w:t>
      </w:r>
    </w:p>
    <w:p w14:paraId="09ECAA4A" w14:textId="77777777" w:rsidR="001112C7" w:rsidRPr="00634B9B" w:rsidRDefault="001112C7" w:rsidP="006C04FD">
      <w:pPr>
        <w:pStyle w:val="MDText0"/>
        <w:ind w:left="1008"/>
      </w:pPr>
      <w:r w:rsidRPr="00634B9B">
        <w:t xml:space="preserve">In addition, the </w:t>
      </w:r>
      <w:r w:rsidR="000A333C">
        <w:t>Offeror</w:t>
      </w:r>
      <w:r w:rsidRPr="00634B9B">
        <w:t xml:space="preserve"> may supplement its response to this Section by including one or more of the following with its response:</w:t>
      </w:r>
    </w:p>
    <w:p w14:paraId="574D95CC" w14:textId="77777777" w:rsidR="001112C7" w:rsidRPr="009D628C" w:rsidRDefault="001112C7" w:rsidP="000F7C4F">
      <w:pPr>
        <w:pStyle w:val="MDABC"/>
        <w:numPr>
          <w:ilvl w:val="1"/>
          <w:numId w:val="94"/>
        </w:numPr>
      </w:pPr>
      <w:r w:rsidRPr="009D628C">
        <w:t xml:space="preserve">Dun &amp; Bradstreet </w:t>
      </w:r>
      <w:proofErr w:type="gramStart"/>
      <w:r w:rsidRPr="009D628C">
        <w:t>Rating;</w:t>
      </w:r>
      <w:proofErr w:type="gramEnd"/>
    </w:p>
    <w:p w14:paraId="5678A6CC" w14:textId="77777777" w:rsidR="001112C7" w:rsidRPr="009D628C" w:rsidRDefault="001112C7" w:rsidP="000F7C4F">
      <w:pPr>
        <w:pStyle w:val="MDABC"/>
        <w:numPr>
          <w:ilvl w:val="1"/>
          <w:numId w:val="94"/>
        </w:numPr>
      </w:pPr>
      <w:r w:rsidRPr="009D628C">
        <w:t xml:space="preserve">Standard and Poor’s </w:t>
      </w:r>
      <w:proofErr w:type="gramStart"/>
      <w:r w:rsidRPr="009D628C">
        <w:t>Rating;</w:t>
      </w:r>
      <w:proofErr w:type="gramEnd"/>
    </w:p>
    <w:p w14:paraId="6DA3CB54" w14:textId="77777777" w:rsidR="001112C7" w:rsidRPr="009D628C" w:rsidRDefault="001112C7" w:rsidP="000F7C4F">
      <w:pPr>
        <w:pStyle w:val="MDABC"/>
        <w:numPr>
          <w:ilvl w:val="1"/>
          <w:numId w:val="94"/>
        </w:numPr>
      </w:pPr>
      <w:r w:rsidRPr="009D628C">
        <w:t xml:space="preserve">Lines of </w:t>
      </w:r>
      <w:proofErr w:type="gramStart"/>
      <w:r w:rsidRPr="009D628C">
        <w:t>credit;</w:t>
      </w:r>
      <w:proofErr w:type="gramEnd"/>
    </w:p>
    <w:p w14:paraId="3FBC52F2" w14:textId="77777777" w:rsidR="001112C7" w:rsidRPr="009D628C" w:rsidRDefault="001112C7" w:rsidP="000F7C4F">
      <w:pPr>
        <w:pStyle w:val="MDABC"/>
        <w:numPr>
          <w:ilvl w:val="1"/>
          <w:numId w:val="94"/>
        </w:numPr>
      </w:pPr>
      <w:r w:rsidRPr="009D628C">
        <w:t>Evidence of a successful financial track record; and</w:t>
      </w:r>
    </w:p>
    <w:p w14:paraId="36C6EA74" w14:textId="77777777" w:rsidR="001112C7" w:rsidRPr="009D628C" w:rsidRDefault="001112C7" w:rsidP="000F7C4F">
      <w:pPr>
        <w:pStyle w:val="MDABC"/>
        <w:numPr>
          <w:ilvl w:val="1"/>
          <w:numId w:val="94"/>
        </w:numPr>
      </w:pPr>
      <w:r w:rsidRPr="009D628C">
        <w:t>Evidence of adequate working capital.</w:t>
      </w:r>
    </w:p>
    <w:p w14:paraId="081D2422" w14:textId="77777777" w:rsidR="0032660F" w:rsidRDefault="001112C7" w:rsidP="00503D33">
      <w:pPr>
        <w:pStyle w:val="MDABC"/>
      </w:pPr>
      <w:r w:rsidRPr="00BD0A0F">
        <w:t>Certificate of Insurance (Submit under TAB K)</w:t>
      </w:r>
    </w:p>
    <w:p w14:paraId="60FFE479" w14:textId="2EF565F2" w:rsidR="00377D8B" w:rsidRDefault="001112C7" w:rsidP="006C04FD">
      <w:pPr>
        <w:pStyle w:val="MDText0"/>
        <w:ind w:left="1008"/>
      </w:pPr>
      <w:r w:rsidRPr="00634B9B">
        <w:t xml:space="preserve">The </w:t>
      </w:r>
      <w:r w:rsidR="000A333C">
        <w:t>Offeror</w:t>
      </w:r>
      <w:r w:rsidRPr="00634B9B">
        <w:t xml:space="preserve"> shall provide a copy of its current certificate of insurance showing the types and limits of insurance in effect as of the </w:t>
      </w:r>
      <w:r w:rsidR="000A333C">
        <w:t>Proposal</w:t>
      </w:r>
      <w:r w:rsidRPr="00634B9B">
        <w:t xml:space="preserve"> submission date</w:t>
      </w:r>
      <w:r w:rsidR="00AC29B8">
        <w:t xml:space="preserve">. </w:t>
      </w:r>
      <w:r w:rsidRPr="00634B9B">
        <w:t xml:space="preserve">The current insurance types and limits do not have to be the same as described in </w:t>
      </w:r>
      <w:r w:rsidRPr="001567FA">
        <w:rPr>
          <w:b/>
        </w:rPr>
        <w:t>Section 3.</w:t>
      </w:r>
      <w:r w:rsidR="00F4458D">
        <w:rPr>
          <w:b/>
        </w:rPr>
        <w:t>9</w:t>
      </w:r>
      <w:r w:rsidR="00AC29B8">
        <w:t xml:space="preserve">. </w:t>
      </w:r>
      <w:r w:rsidRPr="001567FA">
        <w:t xml:space="preserve">See </w:t>
      </w:r>
      <w:r w:rsidRPr="001567FA">
        <w:rPr>
          <w:b/>
        </w:rPr>
        <w:t>Section 3.</w:t>
      </w:r>
      <w:r w:rsidR="00F4458D">
        <w:rPr>
          <w:b/>
        </w:rPr>
        <w:t>9</w:t>
      </w:r>
      <w:r w:rsidRPr="00634B9B">
        <w:t xml:space="preserve"> for the required insurance certificate submission for the </w:t>
      </w:r>
      <w:r>
        <w:t>apparent awardee</w:t>
      </w:r>
      <w:r w:rsidRPr="00634B9B">
        <w:t>.</w:t>
      </w:r>
    </w:p>
    <w:p w14:paraId="53ECD1AB" w14:textId="77777777" w:rsidR="0032660F" w:rsidRDefault="001112C7" w:rsidP="00503D33">
      <w:pPr>
        <w:pStyle w:val="MDABC"/>
      </w:pPr>
      <w:r w:rsidRPr="00BD0A0F">
        <w:t>Subcontractors (Submit under TAB L)</w:t>
      </w:r>
    </w:p>
    <w:p w14:paraId="3F34738C" w14:textId="77777777" w:rsidR="001112C7" w:rsidRDefault="001112C7" w:rsidP="006C04FD">
      <w:pPr>
        <w:pStyle w:val="MDText0"/>
        <w:ind w:left="1008"/>
      </w:pPr>
      <w:r w:rsidRPr="00634B9B">
        <w:t xml:space="preserve">The </w:t>
      </w:r>
      <w:r w:rsidR="000A333C">
        <w:t>Offeror</w:t>
      </w:r>
      <w:r w:rsidRPr="00634B9B">
        <w:t xml:space="preserve"> shall provide a complete list of all </w:t>
      </w:r>
      <w:r w:rsidR="008F4236">
        <w:t>subcontractor</w:t>
      </w:r>
      <w:r w:rsidRPr="00634B9B">
        <w:t xml:space="preserve">s that will work on the Contract if the </w:t>
      </w:r>
      <w:r w:rsidR="000A333C">
        <w:t>Offeror</w:t>
      </w:r>
      <w:r w:rsidRPr="00634B9B">
        <w:t xml:space="preserve"> receives an award, including those utilized in meeting the MBE and VSBE subcontracting </w:t>
      </w:r>
      <w:proofErr w:type="gramStart"/>
      <w:r w:rsidRPr="00634B9B">
        <w:t>goal</w:t>
      </w:r>
      <w:r w:rsidR="005013C7">
        <w:t>(s)</w:t>
      </w:r>
      <w:proofErr w:type="gramEnd"/>
      <w:r w:rsidRPr="00634B9B">
        <w:t>, if applicable</w:t>
      </w:r>
      <w:r w:rsidR="00AC29B8">
        <w:t xml:space="preserve">. </w:t>
      </w:r>
      <w:r>
        <w:t xml:space="preserve">This list shall include a full description of the duties each subcontractor will perform and why/how each subcontractor was deemed the most qualified for this </w:t>
      </w:r>
      <w:r w:rsidR="00B73AEE">
        <w:t xml:space="preserve">project. </w:t>
      </w:r>
      <w:r>
        <w:t xml:space="preserve">If applicable, subcontractors utilized in meeting the established MBE or VSBE participation goal(s) for this solicitation shall be identified as provided </w:t>
      </w:r>
      <w:r w:rsidRPr="00120041">
        <w:t xml:space="preserve">in the </w:t>
      </w:r>
      <w:r w:rsidR="00120041" w:rsidRPr="00120041">
        <w:t>appropriate a</w:t>
      </w:r>
      <w:r w:rsidRPr="00120041">
        <w:t xml:space="preserve">ttachment(s) of this </w:t>
      </w:r>
      <w:r w:rsidR="000A333C">
        <w:t>RFP</w:t>
      </w:r>
      <w:r w:rsidRPr="00120041">
        <w:t>.</w:t>
      </w:r>
    </w:p>
    <w:p w14:paraId="5A41A750" w14:textId="77777777" w:rsidR="001112C7" w:rsidRPr="001567FA" w:rsidRDefault="001112C7" w:rsidP="00503D33">
      <w:pPr>
        <w:pStyle w:val="MDABC"/>
      </w:pPr>
      <w:r w:rsidRPr="00BD0A0F">
        <w:t>Legal Action Summary (Submit under TAB M)</w:t>
      </w:r>
    </w:p>
    <w:p w14:paraId="117A1079" w14:textId="77777777" w:rsidR="001112C7" w:rsidRPr="00634B9B" w:rsidRDefault="001112C7" w:rsidP="006C04FD">
      <w:pPr>
        <w:pStyle w:val="MDText0"/>
        <w:ind w:left="1008"/>
      </w:pPr>
      <w:r w:rsidRPr="00634B9B">
        <w:t>This summary shall include:</w:t>
      </w:r>
    </w:p>
    <w:p w14:paraId="12D6AD87" w14:textId="77777777" w:rsidR="001112C7" w:rsidRPr="00634B9B" w:rsidRDefault="001112C7" w:rsidP="000F7C4F">
      <w:pPr>
        <w:pStyle w:val="MDABC"/>
        <w:numPr>
          <w:ilvl w:val="1"/>
          <w:numId w:val="95"/>
        </w:numPr>
      </w:pPr>
      <w:r w:rsidRPr="00634B9B">
        <w:t xml:space="preserve">A statement as to whether there are any outstanding legal actions or potential claims against the </w:t>
      </w:r>
      <w:r w:rsidR="000A333C">
        <w:t>Offeror</w:t>
      </w:r>
      <w:r w:rsidRPr="00634B9B">
        <w:t xml:space="preserve"> and a brief description of any </w:t>
      </w:r>
      <w:proofErr w:type="gramStart"/>
      <w:r w:rsidRPr="00634B9B">
        <w:t>action;</w:t>
      </w:r>
      <w:proofErr w:type="gramEnd"/>
    </w:p>
    <w:p w14:paraId="50CBD707" w14:textId="77777777" w:rsidR="001112C7" w:rsidRPr="00634B9B" w:rsidRDefault="001112C7" w:rsidP="000F7C4F">
      <w:pPr>
        <w:pStyle w:val="MDABC"/>
        <w:numPr>
          <w:ilvl w:val="1"/>
          <w:numId w:val="95"/>
        </w:numPr>
      </w:pPr>
      <w:r w:rsidRPr="00634B9B">
        <w:t xml:space="preserve">A brief description of any settled or closed legal actions or claims against the </w:t>
      </w:r>
      <w:r w:rsidR="000A333C">
        <w:t>Offeror</w:t>
      </w:r>
      <w:r w:rsidRPr="00634B9B">
        <w:t xml:space="preserve"> over the past five (5) </w:t>
      </w:r>
      <w:proofErr w:type="gramStart"/>
      <w:r w:rsidRPr="00634B9B">
        <w:t>years;</w:t>
      </w:r>
      <w:proofErr w:type="gramEnd"/>
    </w:p>
    <w:p w14:paraId="37051038" w14:textId="77777777" w:rsidR="00377D8B" w:rsidRDefault="001112C7" w:rsidP="000F7C4F">
      <w:pPr>
        <w:pStyle w:val="MDABC"/>
        <w:numPr>
          <w:ilvl w:val="1"/>
          <w:numId w:val="95"/>
        </w:numPr>
      </w:pPr>
      <w:r w:rsidRPr="00634B9B">
        <w:lastRenderedPageBreak/>
        <w:t xml:space="preserve">A description of any judgments against the </w:t>
      </w:r>
      <w:r w:rsidR="000A333C">
        <w:t>Offeror</w:t>
      </w:r>
      <w:r w:rsidRPr="00634B9B">
        <w:t xml:space="preserve"> within the past five (5) years, including the </w:t>
      </w:r>
      <w:r>
        <w:t xml:space="preserve">court, </w:t>
      </w:r>
      <w:r w:rsidRPr="00634B9B">
        <w:t xml:space="preserve">case name, </w:t>
      </w:r>
      <w:r>
        <w:t>complaint</w:t>
      </w:r>
      <w:r w:rsidRPr="00634B9B">
        <w:t xml:space="preserve"> number, and </w:t>
      </w:r>
      <w:r>
        <w:t>a brief description of</w:t>
      </w:r>
      <w:r w:rsidRPr="00634B9B">
        <w:t xml:space="preserve"> the final ruling or determination; and</w:t>
      </w:r>
    </w:p>
    <w:p w14:paraId="584C04AA" w14:textId="77777777" w:rsidR="001112C7" w:rsidRPr="00634B9B" w:rsidRDefault="001112C7" w:rsidP="000F7C4F">
      <w:pPr>
        <w:pStyle w:val="MDABC"/>
        <w:numPr>
          <w:ilvl w:val="1"/>
          <w:numId w:val="95"/>
        </w:numPr>
      </w:pPr>
      <w:r w:rsidRPr="00634B9B">
        <w:t xml:space="preserve">In instances where litigation is </w:t>
      </w:r>
      <w:r>
        <w:t>ongoing</w:t>
      </w:r>
      <w:r w:rsidRPr="00634B9B">
        <w:t xml:space="preserve"> and the </w:t>
      </w:r>
      <w:r w:rsidR="000A333C">
        <w:t>Offeror</w:t>
      </w:r>
      <w:r w:rsidRPr="00634B9B">
        <w:t xml:space="preserve"> has been directed not to disclose information by the court, </w:t>
      </w:r>
      <w:r>
        <w:t xml:space="preserve">provide </w:t>
      </w:r>
      <w:r w:rsidRPr="00634B9B">
        <w:t xml:space="preserve">the name of the judge and location of the </w:t>
      </w:r>
      <w:proofErr w:type="gramStart"/>
      <w:r w:rsidRPr="00634B9B">
        <w:t>court</w:t>
      </w:r>
      <w:proofErr w:type="gramEnd"/>
      <w:r w:rsidRPr="00634B9B">
        <w:t>.</w:t>
      </w:r>
    </w:p>
    <w:p w14:paraId="775BE32B" w14:textId="77777777" w:rsidR="001112C7" w:rsidRPr="00BD0A0F" w:rsidRDefault="001112C7" w:rsidP="00503D33">
      <w:pPr>
        <w:pStyle w:val="MDABC"/>
      </w:pPr>
      <w:r w:rsidRPr="00BD0A0F">
        <w:t>Economic Benefit Factors (Submit under TAB N)</w:t>
      </w:r>
    </w:p>
    <w:p w14:paraId="3C9F70EB" w14:textId="77777777" w:rsidR="001112C7" w:rsidRPr="00634B9B" w:rsidRDefault="001112C7" w:rsidP="000F7C4F">
      <w:pPr>
        <w:pStyle w:val="MDABC"/>
        <w:numPr>
          <w:ilvl w:val="1"/>
          <w:numId w:val="96"/>
        </w:numPr>
      </w:pPr>
      <w:r w:rsidRPr="00634B9B">
        <w:t xml:space="preserve">The </w:t>
      </w:r>
      <w:r w:rsidR="000A333C">
        <w:t>Offeror</w:t>
      </w:r>
      <w:r w:rsidRPr="00634B9B">
        <w:t xml:space="preserve"> shall submit with its </w:t>
      </w:r>
      <w:r w:rsidR="000A333C">
        <w:t>Proposal</w:t>
      </w:r>
      <w:r w:rsidRPr="00634B9B">
        <w:t xml:space="preserve"> a narrative describing benefits that will accrue to the Maryland economy as a direct or indirect result of its performance of </w:t>
      </w:r>
      <w:r w:rsidR="00467EDD">
        <w:t>the Contract</w:t>
      </w:r>
      <w:r w:rsidR="00AC29B8">
        <w:t xml:space="preserve">. </w:t>
      </w:r>
      <w:r w:rsidR="000A333C">
        <w:t>Proposal</w:t>
      </w:r>
      <w:r w:rsidRPr="00634B9B">
        <w:t xml:space="preserve">s will be evaluated to assess the benefit to Maryland’s economy specifically </w:t>
      </w:r>
      <w:r w:rsidR="00F86F30" w:rsidRPr="00F86F30">
        <w:t>offer</w:t>
      </w:r>
      <w:r w:rsidRPr="00634B9B">
        <w:t>ed</w:t>
      </w:r>
      <w:r w:rsidR="00AC29B8">
        <w:t xml:space="preserve">. </w:t>
      </w:r>
      <w:r>
        <w:t xml:space="preserve">The economic benefit </w:t>
      </w:r>
      <w:r w:rsidR="00F86F30" w:rsidRPr="00F86F30">
        <w:t>offer</w:t>
      </w:r>
      <w:r w:rsidRPr="004613F5">
        <w:t xml:space="preserve">ed should be </w:t>
      </w:r>
      <w:r>
        <w:t>consistent with</w:t>
      </w:r>
      <w:r w:rsidRPr="004613F5">
        <w:t xml:space="preserve"> the </w:t>
      </w:r>
      <w:r w:rsidR="000A333C">
        <w:t>Offeror</w:t>
      </w:r>
      <w:r w:rsidRPr="004613F5">
        <w:t xml:space="preserve">’s Total </w:t>
      </w:r>
      <w:r w:rsidR="000A333C">
        <w:t>Proposal</w:t>
      </w:r>
      <w:r w:rsidRPr="004613F5">
        <w:t xml:space="preserve"> Price from </w:t>
      </w:r>
      <w:r w:rsidRPr="009C63B8">
        <w:rPr>
          <w:b/>
        </w:rPr>
        <w:t>Attachment B</w:t>
      </w:r>
      <w:r w:rsidRPr="004613F5">
        <w:t xml:space="preserve">, the </w:t>
      </w:r>
      <w:r w:rsidR="000A333C">
        <w:t>Financial Proposal Form</w:t>
      </w:r>
      <w:r w:rsidR="00AC29B8">
        <w:t xml:space="preserve">. </w:t>
      </w:r>
      <w:r w:rsidRPr="00634B9B">
        <w:t>See COMAR 21.05.03.03</w:t>
      </w:r>
      <w:r w:rsidR="0022480A" w:rsidRPr="00634B9B">
        <w:t>A (</w:t>
      </w:r>
      <w:r w:rsidRPr="00634B9B">
        <w:t>3).</w:t>
      </w:r>
    </w:p>
    <w:p w14:paraId="7AF33D2D" w14:textId="77777777" w:rsidR="00377D8B" w:rsidRDefault="000A333C" w:rsidP="000F7C4F">
      <w:pPr>
        <w:pStyle w:val="MDABC"/>
        <w:numPr>
          <w:ilvl w:val="1"/>
          <w:numId w:val="96"/>
        </w:numPr>
      </w:pPr>
      <w:r>
        <w:t>Proposal</w:t>
      </w:r>
      <w:r w:rsidR="001112C7" w:rsidRPr="00634B9B">
        <w:t xml:space="preserve">s that identify specific benefits as being contractually enforceable commitments will be rated more favorably than </w:t>
      </w:r>
      <w:r>
        <w:t>Proposal</w:t>
      </w:r>
      <w:r w:rsidR="001112C7" w:rsidRPr="00634B9B">
        <w:t>s that do not identify specific benefits as contractual commitments, all other factors being equal.</w:t>
      </w:r>
    </w:p>
    <w:p w14:paraId="607EE7A0" w14:textId="77777777" w:rsidR="001112C7" w:rsidRPr="00634B9B" w:rsidRDefault="000A333C" w:rsidP="000F7C4F">
      <w:pPr>
        <w:pStyle w:val="MDABC"/>
        <w:numPr>
          <w:ilvl w:val="1"/>
          <w:numId w:val="96"/>
        </w:numPr>
      </w:pPr>
      <w:r>
        <w:t>Offeror</w:t>
      </w:r>
      <w:r w:rsidR="001112C7" w:rsidRPr="00634B9B">
        <w:t>s shall identify any performance guarantees that will be enforceable by the State if the full level of promised benefit is not achieved during the Contract term.</w:t>
      </w:r>
    </w:p>
    <w:p w14:paraId="7F88BDC3" w14:textId="77777777" w:rsidR="00377D8B" w:rsidRDefault="001112C7" w:rsidP="000F7C4F">
      <w:pPr>
        <w:pStyle w:val="MDABC"/>
        <w:numPr>
          <w:ilvl w:val="1"/>
          <w:numId w:val="96"/>
        </w:numPr>
      </w:pPr>
      <w:r w:rsidRPr="00634B9B">
        <w:t>As applicable, for the full duration of the Contract, including any renewal period, or until the commitment is satisfied, the Contractor shall provide to the Procurement Officer or other designated agency personnel reports of the actual attainment of each benefit listed in response to this section</w:t>
      </w:r>
      <w:r w:rsidR="00AC29B8">
        <w:t xml:space="preserve">. </w:t>
      </w:r>
      <w:r w:rsidRPr="00634B9B">
        <w:t>These benefit attainment reports shall be provided quarterly, unless elsewhere in these specifications a different reporting frequency is stated.</w:t>
      </w:r>
    </w:p>
    <w:p w14:paraId="3BE4DD79" w14:textId="77777777" w:rsidR="001112C7" w:rsidRPr="00634B9B" w:rsidRDefault="00B523DB" w:rsidP="000F7C4F">
      <w:pPr>
        <w:pStyle w:val="MDABC"/>
        <w:numPr>
          <w:ilvl w:val="1"/>
          <w:numId w:val="96"/>
        </w:numPr>
      </w:pPr>
      <w:r>
        <w:t>I</w:t>
      </w:r>
      <w:r w:rsidR="001112C7" w:rsidRPr="00634B9B">
        <w:t xml:space="preserve">n responding to this section, the following do not generally constitute economic benefits to be derived from </w:t>
      </w:r>
      <w:r w:rsidR="00C90071">
        <w:t>the Contract</w:t>
      </w:r>
      <w:r w:rsidR="001112C7" w:rsidRPr="00634B9B">
        <w:t>:</w:t>
      </w:r>
    </w:p>
    <w:p w14:paraId="561139B5" w14:textId="77777777" w:rsidR="00377D8B" w:rsidRDefault="001112C7" w:rsidP="000F7C4F">
      <w:pPr>
        <w:pStyle w:val="MDABC"/>
        <w:numPr>
          <w:ilvl w:val="2"/>
          <w:numId w:val="96"/>
        </w:numPr>
      </w:pPr>
      <w:r w:rsidRPr="00634B9B">
        <w:t xml:space="preserve">generic statements that the State will benefit from the </w:t>
      </w:r>
      <w:r w:rsidR="000A333C">
        <w:t>Offeror</w:t>
      </w:r>
      <w:r w:rsidRPr="00634B9B">
        <w:t xml:space="preserve">’s superior performance under the </w:t>
      </w:r>
      <w:proofErr w:type="gramStart"/>
      <w:r w:rsidRPr="00634B9B">
        <w:t>Contract;</w:t>
      </w:r>
      <w:proofErr w:type="gramEnd"/>
    </w:p>
    <w:p w14:paraId="6DDFAAEB" w14:textId="77777777" w:rsidR="00377D8B" w:rsidRDefault="001112C7" w:rsidP="000F7C4F">
      <w:pPr>
        <w:pStyle w:val="MDABC"/>
        <w:numPr>
          <w:ilvl w:val="2"/>
          <w:numId w:val="96"/>
        </w:numPr>
      </w:pPr>
      <w:r w:rsidRPr="00634B9B">
        <w:t xml:space="preserve">descriptions of the number of </w:t>
      </w:r>
      <w:r w:rsidR="000A333C">
        <w:t>Offeror</w:t>
      </w:r>
      <w:r w:rsidRPr="00634B9B">
        <w:t xml:space="preserve"> employees located in Maryland other than those that will be performing work under </w:t>
      </w:r>
      <w:r w:rsidR="00C90071">
        <w:t>the Contract</w:t>
      </w:r>
      <w:r w:rsidRPr="00634B9B">
        <w:t xml:space="preserve">; </w:t>
      </w:r>
      <w:r>
        <w:t>or</w:t>
      </w:r>
    </w:p>
    <w:p w14:paraId="38ACF53A" w14:textId="77777777" w:rsidR="00377D8B" w:rsidRDefault="001112C7" w:rsidP="000F7C4F">
      <w:pPr>
        <w:pStyle w:val="MDABC"/>
        <w:numPr>
          <w:ilvl w:val="2"/>
          <w:numId w:val="96"/>
        </w:numPr>
      </w:pPr>
      <w:r w:rsidRPr="00634B9B">
        <w:t xml:space="preserve">tax revenues from Maryland-based employees or locations, other than those that will be performing, or used to perform, work under </w:t>
      </w:r>
      <w:r w:rsidR="00C90071">
        <w:t>the Contract</w:t>
      </w:r>
      <w:r w:rsidRPr="00634B9B">
        <w:t>.</w:t>
      </w:r>
    </w:p>
    <w:p w14:paraId="5E4895A6" w14:textId="77777777" w:rsidR="001112C7" w:rsidRPr="00634B9B" w:rsidRDefault="001112C7" w:rsidP="000F7C4F">
      <w:pPr>
        <w:pStyle w:val="MDABC"/>
        <w:numPr>
          <w:ilvl w:val="1"/>
          <w:numId w:val="96"/>
        </w:numPr>
      </w:pPr>
      <w:r w:rsidRPr="00634B9B">
        <w:t xml:space="preserve">Discussion of Maryland-based employees or locations may be appropriate if the </w:t>
      </w:r>
      <w:r w:rsidR="000A333C">
        <w:t>Offeror</w:t>
      </w:r>
      <w:r w:rsidRPr="00634B9B">
        <w:t xml:space="preserve"> makes some projection or guarantee of increased or retained presence based upon being awarded </w:t>
      </w:r>
      <w:r w:rsidR="00C90071">
        <w:t>the Contract</w:t>
      </w:r>
      <w:r w:rsidRPr="00634B9B">
        <w:t>.</w:t>
      </w:r>
    </w:p>
    <w:p w14:paraId="21A1EA82" w14:textId="77777777" w:rsidR="001112C7" w:rsidRPr="00634B9B" w:rsidRDefault="001112C7" w:rsidP="000F7C4F">
      <w:pPr>
        <w:pStyle w:val="MDABC"/>
        <w:numPr>
          <w:ilvl w:val="1"/>
          <w:numId w:val="96"/>
        </w:numPr>
      </w:pPr>
      <w:r w:rsidRPr="00634B9B">
        <w:t>Examples of economic benefits to be derived from a contract may include any of the following</w:t>
      </w:r>
      <w:r w:rsidR="00AC29B8">
        <w:t xml:space="preserve">. </w:t>
      </w:r>
      <w:r w:rsidRPr="00634B9B">
        <w:t xml:space="preserve">For each factor identified below, identify the specific </w:t>
      </w:r>
      <w:proofErr w:type="gramStart"/>
      <w:r w:rsidRPr="00634B9B">
        <w:t>benefit</w:t>
      </w:r>
      <w:proofErr w:type="gramEnd"/>
      <w:r w:rsidRPr="00634B9B">
        <w:t xml:space="preserve"> and contractual commitments and provide a breakdown of expenditures in that category:</w:t>
      </w:r>
    </w:p>
    <w:p w14:paraId="5BAE319A" w14:textId="77777777" w:rsidR="001112C7" w:rsidRPr="00634B9B" w:rsidRDefault="001112C7" w:rsidP="000F7C4F">
      <w:pPr>
        <w:pStyle w:val="MDABC"/>
        <w:numPr>
          <w:ilvl w:val="2"/>
          <w:numId w:val="96"/>
        </w:numPr>
      </w:pPr>
      <w:r w:rsidRPr="00634B9B">
        <w:t xml:space="preserve">The Contract dollars to be recycled into Maryland’s economy in support of the Contract, </w:t>
      </w:r>
      <w:proofErr w:type="gramStart"/>
      <w:r w:rsidRPr="00634B9B">
        <w:t>through the use of</w:t>
      </w:r>
      <w:proofErr w:type="gramEnd"/>
      <w:r w:rsidRPr="00634B9B">
        <w:t xml:space="preserve"> Maryland subcontractors, suppliers and joint venture partners</w:t>
      </w:r>
      <w:r w:rsidR="00AC29B8">
        <w:t xml:space="preserve">. </w:t>
      </w:r>
      <w:r w:rsidRPr="00634B9B">
        <w:rPr>
          <w:b/>
        </w:rPr>
        <w:t xml:space="preserve">Do not include actual fees or rates paid to subcontractors or information from your </w:t>
      </w:r>
      <w:r w:rsidR="000A333C">
        <w:rPr>
          <w:b/>
        </w:rPr>
        <w:t xml:space="preserve">Financial </w:t>
      </w:r>
      <w:proofErr w:type="gramStart"/>
      <w:r w:rsidR="000A333C">
        <w:rPr>
          <w:b/>
        </w:rPr>
        <w:t>Proposal</w:t>
      </w:r>
      <w:r w:rsidRPr="00634B9B">
        <w:rPr>
          <w:b/>
        </w:rPr>
        <w:t>;</w:t>
      </w:r>
      <w:proofErr w:type="gramEnd"/>
    </w:p>
    <w:p w14:paraId="44B1B983" w14:textId="77777777" w:rsidR="001112C7" w:rsidRPr="00634B9B" w:rsidRDefault="001112C7" w:rsidP="000F7C4F">
      <w:pPr>
        <w:pStyle w:val="MDABC"/>
        <w:numPr>
          <w:ilvl w:val="2"/>
          <w:numId w:val="96"/>
        </w:numPr>
      </w:pPr>
      <w:r w:rsidRPr="00634B9B">
        <w:t xml:space="preserve">The number and types of jobs for Maryland residents resulting from the Contract. Indicate job classifications, number of employees in each </w:t>
      </w:r>
      <w:r w:rsidRPr="00634B9B">
        <w:lastRenderedPageBreak/>
        <w:t>classification and</w:t>
      </w:r>
      <w:r>
        <w:t xml:space="preserve"> the</w:t>
      </w:r>
      <w:r w:rsidRPr="00634B9B">
        <w:t xml:space="preserve"> aggregate payroll to which the </w:t>
      </w:r>
      <w:r w:rsidR="000A333C">
        <w:t>Offeror</w:t>
      </w:r>
      <w:r w:rsidRPr="00634B9B">
        <w:t xml:space="preserve"> has committed, including contractual commitments at both prime and, if applicable, subcontract levels</w:t>
      </w:r>
      <w:r w:rsidR="00A053CC">
        <w:t xml:space="preserve">; and whether Maryland employees working at least 30 hours per week and are </w:t>
      </w:r>
      <w:proofErr w:type="gramStart"/>
      <w:r w:rsidR="00A053CC">
        <w:t>employed</w:t>
      </w:r>
      <w:proofErr w:type="gramEnd"/>
      <w:r w:rsidR="00A053CC">
        <w:t xml:space="preserve"> at least 120 days during a 12-month period will receive paid leave</w:t>
      </w:r>
      <w:r w:rsidR="00AC29B8">
        <w:t xml:space="preserve">. </w:t>
      </w:r>
      <w:r w:rsidRPr="00634B9B">
        <w:t xml:space="preserve">If no new positions or subcontracts are anticipated </w:t>
      </w:r>
      <w:proofErr w:type="gramStart"/>
      <w:r w:rsidRPr="00634B9B">
        <w:t>as a result of</w:t>
      </w:r>
      <w:proofErr w:type="gramEnd"/>
      <w:r w:rsidRPr="00634B9B">
        <w:t xml:space="preserve"> </w:t>
      </w:r>
      <w:r w:rsidR="00C90071">
        <w:t>the Contract</w:t>
      </w:r>
      <w:r w:rsidRPr="00634B9B">
        <w:t xml:space="preserve">, so state </w:t>
      </w:r>
      <w:proofErr w:type="gramStart"/>
      <w:r w:rsidRPr="00634B9B">
        <w:t>explicitly;</w:t>
      </w:r>
      <w:proofErr w:type="gramEnd"/>
    </w:p>
    <w:p w14:paraId="7126A4E3" w14:textId="77777777" w:rsidR="001112C7" w:rsidRPr="00634B9B" w:rsidRDefault="001112C7" w:rsidP="000F7C4F">
      <w:pPr>
        <w:pStyle w:val="MDABC"/>
        <w:numPr>
          <w:ilvl w:val="2"/>
          <w:numId w:val="96"/>
        </w:numPr>
      </w:pPr>
      <w:r w:rsidRPr="00634B9B">
        <w:t xml:space="preserve">Tax revenues to be generated for Maryland and its political subdivisions </w:t>
      </w:r>
      <w:proofErr w:type="gramStart"/>
      <w:r w:rsidRPr="00634B9B">
        <w:t>as a result of</w:t>
      </w:r>
      <w:proofErr w:type="gramEnd"/>
      <w:r w:rsidRPr="00634B9B">
        <w:t xml:space="preserve"> the Contract. Indicate tax category (sales taxes, payroll taxes, inventory taxes and estimated personal income taxes for new employees)</w:t>
      </w:r>
      <w:r w:rsidR="00AC29B8">
        <w:t xml:space="preserve">. </w:t>
      </w:r>
      <w:r w:rsidRPr="00634B9B">
        <w:t xml:space="preserve">Provide a forecast of the total tax revenues resulting from the </w:t>
      </w:r>
      <w:proofErr w:type="gramStart"/>
      <w:r w:rsidRPr="00634B9B">
        <w:t>Contract;</w:t>
      </w:r>
      <w:proofErr w:type="gramEnd"/>
    </w:p>
    <w:p w14:paraId="7290918C" w14:textId="77777777" w:rsidR="00A053CC" w:rsidRDefault="001112C7" w:rsidP="000F7C4F">
      <w:pPr>
        <w:pStyle w:val="MDABC"/>
        <w:numPr>
          <w:ilvl w:val="2"/>
          <w:numId w:val="96"/>
        </w:numPr>
      </w:pPr>
      <w:r w:rsidRPr="00634B9B">
        <w:t>Subcontract dollars committed to Maryland small businesses and MBEs; and</w:t>
      </w:r>
    </w:p>
    <w:p w14:paraId="2F2C9615" w14:textId="77777777" w:rsidR="001112C7" w:rsidRPr="00634B9B" w:rsidRDefault="001112C7" w:rsidP="000F7C4F">
      <w:pPr>
        <w:pStyle w:val="MDABC"/>
        <w:numPr>
          <w:ilvl w:val="2"/>
          <w:numId w:val="96"/>
        </w:numPr>
      </w:pPr>
      <w:r w:rsidRPr="00634B9B">
        <w:t xml:space="preserve">Other benefits to the Maryland economy which the </w:t>
      </w:r>
      <w:r w:rsidR="000A333C">
        <w:t>Offeror</w:t>
      </w:r>
      <w:r w:rsidRPr="00634B9B">
        <w:t xml:space="preserve"> promises will result from awarding the Contract to the </w:t>
      </w:r>
      <w:r w:rsidR="000A333C">
        <w:t>Offeror</w:t>
      </w:r>
      <w:r w:rsidRPr="00634B9B">
        <w:t xml:space="preserve">, including contractual commitments. Describe the benefit, its value to the Maryland economy, and how it will result from, or because of the Contract award. </w:t>
      </w:r>
      <w:r w:rsidR="000A333C">
        <w:t>Offeror</w:t>
      </w:r>
      <w:r w:rsidRPr="00634B9B">
        <w:t>s may commit to benefits that are not directly attributable to the Contract, but for which the Contract award may serve as a catalyst or impetus.</w:t>
      </w:r>
    </w:p>
    <w:p w14:paraId="5C865E99" w14:textId="77777777" w:rsidR="001112C7" w:rsidRPr="008E4DD0" w:rsidRDefault="000A333C" w:rsidP="00503D33">
      <w:pPr>
        <w:pStyle w:val="MDABC"/>
      </w:pPr>
      <w:r>
        <w:t>Technical Proposal</w:t>
      </w:r>
      <w:r w:rsidR="001112C7" w:rsidRPr="00342BF4">
        <w:t xml:space="preserve"> - Required Forms and Certifications (Submit under TAB O)</w:t>
      </w:r>
    </w:p>
    <w:p w14:paraId="29E7EB8D" w14:textId="77777777" w:rsidR="00377D8B" w:rsidRDefault="001112C7" w:rsidP="000F7C4F">
      <w:pPr>
        <w:pStyle w:val="MDABC"/>
        <w:numPr>
          <w:ilvl w:val="1"/>
          <w:numId w:val="97"/>
        </w:numPr>
        <w:jc w:val="both"/>
      </w:pPr>
      <w:r w:rsidRPr="001130DB">
        <w:t xml:space="preserve">All forms required for the Technical </w:t>
      </w:r>
      <w:r w:rsidR="000A333C">
        <w:t>Proposal</w:t>
      </w:r>
      <w:r w:rsidRPr="001130DB">
        <w:t xml:space="preserve"> are identified in Table 1 of </w:t>
      </w:r>
      <w:r w:rsidR="00AC46B5" w:rsidRPr="00702942">
        <w:rPr>
          <w:b/>
        </w:rPr>
        <w:t>Section 7</w:t>
      </w:r>
      <w:r w:rsidRPr="001130DB">
        <w:t xml:space="preserve"> – </w:t>
      </w:r>
      <w:r w:rsidR="000A333C">
        <w:t>RFP</w:t>
      </w:r>
      <w:r w:rsidR="00AC46B5" w:rsidRPr="001130DB">
        <w:t xml:space="preserve"> Attachments and Appendice</w:t>
      </w:r>
      <w:r w:rsidRPr="001130DB">
        <w:t xml:space="preserve">s. Unless directed otherwise by instructions within an individual form, complete, sign, and include all required forms in the </w:t>
      </w:r>
      <w:r w:rsidR="000A333C">
        <w:t>Technical Proposal</w:t>
      </w:r>
      <w:r w:rsidRPr="001130DB">
        <w:t>, under TAB O.</w:t>
      </w:r>
    </w:p>
    <w:p w14:paraId="41443D24" w14:textId="77777777" w:rsidR="00BC4F2F" w:rsidRPr="00BC4F2F" w:rsidRDefault="00BC4F2F" w:rsidP="000F7C4F">
      <w:pPr>
        <w:pStyle w:val="ListParagraph"/>
        <w:numPr>
          <w:ilvl w:val="1"/>
          <w:numId w:val="97"/>
        </w:numPr>
        <w:jc w:val="both"/>
        <w:rPr>
          <w:rFonts w:eastAsiaTheme="minorHAnsi" w:cstheme="minorBidi"/>
          <w:sz w:val="22"/>
        </w:rPr>
      </w:pPr>
      <w:r w:rsidRPr="00BC4F2F">
        <w:rPr>
          <w:rFonts w:eastAsiaTheme="minorHAnsi" w:cstheme="minorBidi"/>
          <w:sz w:val="22"/>
        </w:rPr>
        <w:t xml:space="preserve">Offerors shall furnish </w:t>
      </w:r>
      <w:proofErr w:type="gramStart"/>
      <w:r w:rsidRPr="00BC4F2F">
        <w:rPr>
          <w:rFonts w:eastAsiaTheme="minorHAnsi" w:cstheme="minorBidi"/>
          <w:sz w:val="22"/>
        </w:rPr>
        <w:t>any and all</w:t>
      </w:r>
      <w:proofErr w:type="gramEnd"/>
      <w:r w:rsidRPr="00BC4F2F">
        <w:rPr>
          <w:rFonts w:eastAsiaTheme="minorHAnsi" w:cstheme="minorBidi"/>
          <w:sz w:val="22"/>
        </w:rPr>
        <w:t xml:space="preserve"> agreements and terms and conditions the Offeror expects the State to sign or to be subject to in connection with or </w:t>
      </w:r>
      <w:proofErr w:type="gramStart"/>
      <w:r w:rsidRPr="00BC4F2F">
        <w:rPr>
          <w:rFonts w:eastAsiaTheme="minorHAnsi" w:cstheme="minorBidi"/>
          <w:sz w:val="22"/>
        </w:rPr>
        <w:t>in order to</w:t>
      </w:r>
      <w:proofErr w:type="gramEnd"/>
      <w:r w:rsidRPr="00BC4F2F">
        <w:rPr>
          <w:rFonts w:eastAsiaTheme="minorHAnsi" w:cstheme="minorBidi"/>
          <w:sz w:val="22"/>
        </w:rPr>
        <w:t xml:space="preserve"> use the Offeror’s services under this Contract. This includes physical copies of all agreements referenced and incorporated in primary documents, including but not limited to any software licensing agreement for any software proposed to be licensed to the State under this Contract (e.g., EULA, Enterprise License Agreements, Professional Service agreement, Master Agreement) and any AUP. </w:t>
      </w:r>
      <w:r>
        <w:rPr>
          <w:rFonts w:eastAsiaTheme="minorHAnsi" w:cstheme="minorBidi"/>
          <w:sz w:val="22"/>
        </w:rPr>
        <w:t xml:space="preserve"> </w:t>
      </w:r>
      <w:r w:rsidRPr="00BC4F2F">
        <w:rPr>
          <w:rFonts w:eastAsiaTheme="minorHAnsi" w:cstheme="minorBidi"/>
          <w:sz w:val="22"/>
        </w:rPr>
        <w:t>The State does not agree to terms and conditions not provided in an Offeror’s Technical Proposal and no action of the State, including but not limited to the use of any such software, shall be deemed to constitute acceptance of any such terms and conditions.</w:t>
      </w:r>
      <w:r>
        <w:rPr>
          <w:rFonts w:eastAsiaTheme="minorHAnsi" w:cstheme="minorBidi"/>
          <w:sz w:val="22"/>
        </w:rPr>
        <w:t xml:space="preserve"> </w:t>
      </w:r>
      <w:r w:rsidRPr="00BC4F2F">
        <w:rPr>
          <w:rFonts w:eastAsiaTheme="minorHAnsi" w:cstheme="minorBidi"/>
          <w:sz w:val="22"/>
        </w:rPr>
        <w:t xml:space="preserve"> Failure to comply with</w:t>
      </w:r>
      <w:r>
        <w:rPr>
          <w:rFonts w:eastAsiaTheme="minorHAnsi" w:cstheme="minorBidi"/>
          <w:sz w:val="22"/>
        </w:rPr>
        <w:t xml:space="preserve"> this section renders any such </w:t>
      </w:r>
      <w:r w:rsidRPr="00BC4F2F">
        <w:rPr>
          <w:rFonts w:eastAsiaTheme="minorHAnsi" w:cstheme="minorBidi"/>
          <w:sz w:val="22"/>
        </w:rPr>
        <w:t>agreement unenforceable against the State.</w:t>
      </w:r>
    </w:p>
    <w:p w14:paraId="71EA5B67" w14:textId="77777777" w:rsidR="00377D8B" w:rsidRDefault="00325B3D" w:rsidP="000F7C4F">
      <w:pPr>
        <w:pStyle w:val="MDABC"/>
        <w:numPr>
          <w:ilvl w:val="1"/>
          <w:numId w:val="97"/>
        </w:numPr>
        <w:jc w:val="both"/>
      </w:pPr>
      <w:r>
        <w:t>For each service</w:t>
      </w:r>
      <w:r w:rsidR="00864094">
        <w:t>, hardware or software</w:t>
      </w:r>
      <w:r>
        <w:t xml:space="preserve"> proposed as furnished by a third-party entity, </w:t>
      </w:r>
      <w:proofErr w:type="gramStart"/>
      <w:r w:rsidR="000A333C">
        <w:t>Offeror</w:t>
      </w:r>
      <w:proofErr w:type="gramEnd"/>
      <w:r>
        <w:t xml:space="preserve"> must identify the third-party provider and provide a letter of authorization or such other documentation demonstrating the authorization for such services</w:t>
      </w:r>
      <w:r w:rsidR="00AC29B8">
        <w:t xml:space="preserve">. </w:t>
      </w:r>
      <w:r w:rsidR="00864094" w:rsidRPr="007A5358">
        <w:t xml:space="preserve">In the case of an </w:t>
      </w:r>
      <w:proofErr w:type="gramStart"/>
      <w:r w:rsidR="00864094" w:rsidRPr="007A5358">
        <w:t>open source</w:t>
      </w:r>
      <w:proofErr w:type="gramEnd"/>
      <w:r w:rsidR="00864094" w:rsidRPr="007A5358">
        <w:t xml:space="preserve"> license, authorization for the open source shall demonstrate complianc</w:t>
      </w:r>
      <w:r w:rsidR="00864094">
        <w:t xml:space="preserve">e with the </w:t>
      </w:r>
      <w:proofErr w:type="gramStart"/>
      <w:r w:rsidR="00864094">
        <w:t>open source</w:t>
      </w:r>
      <w:proofErr w:type="gramEnd"/>
      <w:r w:rsidR="00864094">
        <w:t xml:space="preserve"> license.</w:t>
      </w:r>
    </w:p>
    <w:p w14:paraId="46C169A4" w14:textId="77777777" w:rsidR="00377D8B" w:rsidRDefault="00325B3D" w:rsidP="000F7C4F">
      <w:pPr>
        <w:pStyle w:val="MDABC"/>
        <w:numPr>
          <w:ilvl w:val="1"/>
          <w:numId w:val="97"/>
        </w:numPr>
        <w:jc w:val="both"/>
      </w:pPr>
      <w:r>
        <w:t>A Letter of Authorization shall be on letterhead or through the provider’s e-mail.</w:t>
      </w:r>
      <w:r w:rsidR="00BC4F2F">
        <w:t xml:space="preserve">  </w:t>
      </w:r>
      <w:r>
        <w:t>Further, each Letter of Authorization shall be less than twelve (12) months old and must provide the following information:</w:t>
      </w:r>
    </w:p>
    <w:p w14:paraId="04FE8FB9" w14:textId="77777777" w:rsidR="00377D8B" w:rsidRDefault="00325B3D" w:rsidP="000F7C4F">
      <w:pPr>
        <w:pStyle w:val="MDABC"/>
        <w:numPr>
          <w:ilvl w:val="3"/>
          <w:numId w:val="97"/>
        </w:numPr>
      </w:pPr>
      <w:r>
        <w:t>Third-party POC name and alternate for verification</w:t>
      </w:r>
    </w:p>
    <w:p w14:paraId="34DC6933" w14:textId="77777777" w:rsidR="00377D8B" w:rsidRDefault="00325B3D" w:rsidP="000F7C4F">
      <w:pPr>
        <w:pStyle w:val="MDABC"/>
        <w:numPr>
          <w:ilvl w:val="3"/>
          <w:numId w:val="97"/>
        </w:numPr>
      </w:pPr>
      <w:r>
        <w:t>Third-party POC mailing address</w:t>
      </w:r>
    </w:p>
    <w:p w14:paraId="06BC9DD3" w14:textId="77777777" w:rsidR="00377D8B" w:rsidRDefault="00325B3D" w:rsidP="000F7C4F">
      <w:pPr>
        <w:pStyle w:val="MDABC"/>
        <w:numPr>
          <w:ilvl w:val="3"/>
          <w:numId w:val="97"/>
        </w:numPr>
      </w:pPr>
      <w:r>
        <w:t>Third-party POC telephone number</w:t>
      </w:r>
    </w:p>
    <w:p w14:paraId="0CFF6865" w14:textId="77777777" w:rsidR="00377D8B" w:rsidRDefault="00325B3D" w:rsidP="000F7C4F">
      <w:pPr>
        <w:pStyle w:val="MDABC"/>
        <w:numPr>
          <w:ilvl w:val="3"/>
          <w:numId w:val="97"/>
        </w:numPr>
      </w:pPr>
      <w:r>
        <w:t>Third-party POC email address</w:t>
      </w:r>
    </w:p>
    <w:p w14:paraId="3D549BC5" w14:textId="77777777" w:rsidR="00377D8B" w:rsidRDefault="00325B3D" w:rsidP="000F7C4F">
      <w:pPr>
        <w:pStyle w:val="MDABC"/>
        <w:numPr>
          <w:ilvl w:val="3"/>
          <w:numId w:val="97"/>
        </w:numPr>
      </w:pPr>
      <w:r>
        <w:lastRenderedPageBreak/>
        <w:t>If available, a Re-</w:t>
      </w:r>
      <w:r w:rsidR="0022480A">
        <w:t>Seller</w:t>
      </w:r>
      <w:r>
        <w:t xml:space="preserve"> Identifier</w:t>
      </w:r>
    </w:p>
    <w:p w14:paraId="71E8AD6E" w14:textId="77777777" w:rsidR="00B0222C" w:rsidRDefault="00AE4FD4" w:rsidP="0084333C">
      <w:pPr>
        <w:pStyle w:val="Heading2"/>
      </w:pPr>
      <w:bookmarkStart w:id="304" w:name="_Toc488067015"/>
      <w:bookmarkStart w:id="305" w:name="_Toc14370636"/>
      <w:r>
        <w:t xml:space="preserve">Volume II – Financial </w:t>
      </w:r>
      <w:bookmarkEnd w:id="304"/>
      <w:r w:rsidR="000A333C">
        <w:t>Proposal</w:t>
      </w:r>
      <w:bookmarkEnd w:id="305"/>
    </w:p>
    <w:p w14:paraId="06523F23" w14:textId="7D253DAB" w:rsidR="00447EB9" w:rsidRDefault="00447EB9" w:rsidP="00447EB9">
      <w:pPr>
        <w:pStyle w:val="MDText0"/>
      </w:pPr>
      <w:r w:rsidRPr="00634B9B">
        <w:t xml:space="preserve">The </w:t>
      </w:r>
      <w:r w:rsidR="000A333C">
        <w:t>Financial Proposal</w:t>
      </w:r>
      <w:r w:rsidRPr="00634B9B">
        <w:t xml:space="preserve"> shall contain all price information in the format specified in </w:t>
      </w:r>
      <w:r w:rsidRPr="00447EB9">
        <w:rPr>
          <w:b/>
        </w:rPr>
        <w:t>Attachment</w:t>
      </w:r>
      <w:r w:rsidRPr="00634B9B">
        <w:t xml:space="preserve"> </w:t>
      </w:r>
      <w:r w:rsidRPr="0085759F">
        <w:rPr>
          <w:b/>
        </w:rPr>
        <w:t>B</w:t>
      </w:r>
      <w:r w:rsidR="00AC29B8">
        <w:t xml:space="preserve">. </w:t>
      </w:r>
      <w:r w:rsidRPr="0085759F">
        <w:t xml:space="preserve">The </w:t>
      </w:r>
      <w:r w:rsidR="000A333C">
        <w:t>Offeror</w:t>
      </w:r>
      <w:r w:rsidRPr="0085759F">
        <w:t xml:space="preserve"> shall complete the </w:t>
      </w:r>
      <w:r w:rsidR="000A333C">
        <w:t>Financial Proposal</w:t>
      </w:r>
      <w:r w:rsidRPr="0085759F">
        <w:t xml:space="preserve"> Form only as provided in the </w:t>
      </w:r>
      <w:r w:rsidR="000A333C">
        <w:t>Financial Proposal</w:t>
      </w:r>
      <w:r w:rsidRPr="00FD5A0E">
        <w:t xml:space="preserve"> Instructions and the </w:t>
      </w:r>
      <w:r w:rsidR="000A333C">
        <w:t>Financial Proposal Form</w:t>
      </w:r>
      <w:r w:rsidRPr="00FD5A0E">
        <w:t xml:space="preserve"> itself.</w:t>
      </w:r>
      <w:r w:rsidR="001E2ECF">
        <w:t xml:space="preserve"> </w:t>
      </w:r>
      <w:r w:rsidR="00C53FE6">
        <w:t xml:space="preserve">Do not </w:t>
      </w:r>
      <w:r w:rsidR="001E2ECF" w:rsidRPr="001E2ECF">
        <w:t xml:space="preserve">amend, alter, or leave </w:t>
      </w:r>
      <w:proofErr w:type="gramStart"/>
      <w:r w:rsidR="001E2ECF" w:rsidRPr="001E2ECF">
        <w:t>blank any items</w:t>
      </w:r>
      <w:proofErr w:type="gramEnd"/>
      <w:r w:rsidR="001E2ECF" w:rsidRPr="001E2ECF">
        <w:t xml:space="preserve"> on the </w:t>
      </w:r>
      <w:r w:rsidR="004B1950">
        <w:t>Financial Proposal</w:t>
      </w:r>
      <w:r w:rsidR="004B1950" w:rsidRPr="001E2ECF">
        <w:t xml:space="preserve"> </w:t>
      </w:r>
      <w:r w:rsidR="001E2ECF" w:rsidRPr="001E2ECF">
        <w:t xml:space="preserve">Form or include additional clarifying or contingent language on or attached to the </w:t>
      </w:r>
      <w:r w:rsidR="000A333C">
        <w:t>Financial Proposal</w:t>
      </w:r>
      <w:r w:rsidR="001E2ECF" w:rsidRPr="001E2ECF">
        <w:t xml:space="preserve"> Form.  Failure to adhere to any of these instructions may result in the </w:t>
      </w:r>
      <w:r w:rsidR="002D3341">
        <w:t>Proposal</w:t>
      </w:r>
      <w:r w:rsidR="002D3341" w:rsidRPr="001E2ECF">
        <w:t xml:space="preserve"> </w:t>
      </w:r>
      <w:r w:rsidR="001E2ECF" w:rsidRPr="001E2ECF">
        <w:t xml:space="preserve">being determined to be </w:t>
      </w:r>
      <w:r w:rsidR="002D3341">
        <w:t xml:space="preserve">not reasonably susceptible </w:t>
      </w:r>
      <w:proofErr w:type="gramStart"/>
      <w:r w:rsidR="002D3341">
        <w:t>of</w:t>
      </w:r>
      <w:proofErr w:type="gramEnd"/>
      <w:r w:rsidR="002D3341">
        <w:t xml:space="preserve"> being selected for award</w:t>
      </w:r>
      <w:r w:rsidR="001E2ECF" w:rsidRPr="001E2ECF">
        <w:t xml:space="preserve"> and rejected by the </w:t>
      </w:r>
      <w:r w:rsidR="000F0C45">
        <w:t>Department</w:t>
      </w:r>
      <w:r w:rsidR="001E2ECF" w:rsidRPr="001E2ECF">
        <w:t>.</w:t>
      </w:r>
    </w:p>
    <w:p w14:paraId="1C4CE407" w14:textId="77777777" w:rsidR="001112C7" w:rsidRDefault="001112C7" w:rsidP="001112C7">
      <w:pPr>
        <w:pStyle w:val="MDIntentionalBlank"/>
      </w:pPr>
      <w:r>
        <w:t>THE REMAINDER OF THIS PAGE IS INTENTIONALLY LEFT BLANK.</w:t>
      </w:r>
    </w:p>
    <w:p w14:paraId="4CD4B0DE" w14:textId="77777777" w:rsidR="00377D8B" w:rsidRDefault="003B3CE8" w:rsidP="0084333C">
      <w:pPr>
        <w:pStyle w:val="Heading1"/>
      </w:pPr>
      <w:bookmarkStart w:id="306" w:name="_Toc488067016"/>
      <w:bookmarkStart w:id="307" w:name="_Toc14370637"/>
      <w:r>
        <w:lastRenderedPageBreak/>
        <w:t>Evaluation and Selection Process</w:t>
      </w:r>
      <w:bookmarkEnd w:id="306"/>
      <w:bookmarkEnd w:id="307"/>
    </w:p>
    <w:p w14:paraId="169203B3" w14:textId="77777777" w:rsidR="003B3CE8" w:rsidRDefault="003B3CE8" w:rsidP="0084333C">
      <w:pPr>
        <w:pStyle w:val="Heading2"/>
      </w:pPr>
      <w:bookmarkStart w:id="308" w:name="_Toc473536864"/>
      <w:bookmarkStart w:id="309" w:name="_Toc488067017"/>
      <w:bookmarkStart w:id="310" w:name="_Toc14370638"/>
      <w:r>
        <w:t>Evaluation Committee</w:t>
      </w:r>
      <w:bookmarkEnd w:id="308"/>
      <w:bookmarkEnd w:id="309"/>
      <w:bookmarkEnd w:id="310"/>
    </w:p>
    <w:p w14:paraId="7AA4B5B4" w14:textId="789FD607" w:rsidR="003B3CE8" w:rsidRDefault="003B3CE8" w:rsidP="002F4ABC">
      <w:pPr>
        <w:pStyle w:val="MDText0"/>
      </w:pPr>
      <w:r w:rsidRPr="00634B9B">
        <w:t xml:space="preserve">Evaluation of </w:t>
      </w:r>
      <w:r w:rsidR="000A333C">
        <w:t>Proposal</w:t>
      </w:r>
      <w:r w:rsidRPr="00634B9B">
        <w:t>s will be performed in accordance with COMAR 21.05.03 by a committee established for that purpose and based on the evaluation criteria set forth below</w:t>
      </w:r>
      <w:r w:rsidR="00AC29B8">
        <w:t xml:space="preserve">. </w:t>
      </w:r>
      <w:r w:rsidRPr="00634B9B">
        <w:t xml:space="preserve">The Evaluation Committee will review </w:t>
      </w:r>
      <w:r w:rsidR="000A333C">
        <w:t>Proposal</w:t>
      </w:r>
      <w:r w:rsidRPr="00634B9B">
        <w:t xml:space="preserve">s, participate in </w:t>
      </w:r>
      <w:r w:rsidR="000A333C">
        <w:t>Offeror</w:t>
      </w:r>
      <w:r w:rsidRPr="00634B9B">
        <w:t xml:space="preserve"> oral presentations and discussions, and provide input to the Procurement Officer</w:t>
      </w:r>
      <w:r w:rsidR="00AC29B8">
        <w:t xml:space="preserve">. </w:t>
      </w:r>
      <w:r w:rsidRPr="00634B9B">
        <w:t xml:space="preserve">The </w:t>
      </w:r>
      <w:r w:rsidR="000F0C45">
        <w:t>Department</w:t>
      </w:r>
      <w:r w:rsidRPr="00634B9B">
        <w:t xml:space="preserve"> reserves the right to utilize the services of individuals outside of the established Evaluation Committee for advice and assistance, as deemed appropriate.</w:t>
      </w:r>
    </w:p>
    <w:p w14:paraId="1BDBA5C4" w14:textId="6CC7BF04" w:rsidR="008824E7" w:rsidRDefault="008824E7" w:rsidP="008824E7">
      <w:pPr>
        <w:pStyle w:val="MDText0"/>
      </w:pPr>
      <w:bookmarkStart w:id="311" w:name="_Toc361222457"/>
      <w:bookmarkStart w:id="312" w:name="_Toc472702507"/>
      <w:bookmarkStart w:id="313" w:name="_Toc473536865"/>
      <w:bookmarkStart w:id="314" w:name="_Toc488067018"/>
      <w:r w:rsidRPr="0046597E">
        <w:t xml:space="preserve">During the evaluation process, the Procurement Officer may determine at any time that a particular </w:t>
      </w:r>
      <w:r w:rsidR="000A333C">
        <w:t>Offeror</w:t>
      </w:r>
      <w:r w:rsidRPr="0046597E">
        <w:t xml:space="preserve"> is not susceptible </w:t>
      </w:r>
      <w:proofErr w:type="gramStart"/>
      <w:r w:rsidRPr="0046597E">
        <w:t>for award</w:t>
      </w:r>
      <w:proofErr w:type="gramEnd"/>
      <w:r w:rsidRPr="0046597E">
        <w:t>.</w:t>
      </w:r>
    </w:p>
    <w:p w14:paraId="45F7E3B4" w14:textId="1F246938" w:rsidR="00A56972" w:rsidRPr="00634B9B" w:rsidRDefault="00A56972" w:rsidP="008824E7">
      <w:pPr>
        <w:pStyle w:val="MDText0"/>
      </w:pPr>
      <w:r>
        <w:t xml:space="preserve">During the evaluation process, the Evaluation Committee and/or Procurement Officer may contact </w:t>
      </w:r>
      <w:proofErr w:type="gramStart"/>
      <w:r>
        <w:t>Offeror’s</w:t>
      </w:r>
      <w:proofErr w:type="gramEnd"/>
      <w:r>
        <w:t xml:space="preserve"> references.</w:t>
      </w:r>
    </w:p>
    <w:p w14:paraId="54730EEB" w14:textId="77777777" w:rsidR="003B3CE8" w:rsidRDefault="000A333C" w:rsidP="0084333C">
      <w:pPr>
        <w:pStyle w:val="Heading2"/>
      </w:pPr>
      <w:bookmarkStart w:id="315" w:name="_Toc14370639"/>
      <w:r>
        <w:t>Technical Proposal</w:t>
      </w:r>
      <w:r w:rsidR="003B3CE8">
        <w:t xml:space="preserve"> Evaluation Criteria</w:t>
      </w:r>
      <w:bookmarkEnd w:id="311"/>
      <w:bookmarkEnd w:id="312"/>
      <w:bookmarkEnd w:id="313"/>
      <w:bookmarkEnd w:id="314"/>
      <w:bookmarkEnd w:id="315"/>
    </w:p>
    <w:p w14:paraId="5D10287C" w14:textId="77777777" w:rsidR="003B3CE8" w:rsidRPr="00634B9B" w:rsidRDefault="003B3CE8" w:rsidP="002F4ABC">
      <w:pPr>
        <w:pStyle w:val="MDText0"/>
      </w:pPr>
      <w:r w:rsidRPr="00634B9B">
        <w:t xml:space="preserve">The criteria to be used to evaluate each </w:t>
      </w:r>
      <w:r w:rsidR="000A333C">
        <w:t>Technical Proposal</w:t>
      </w:r>
      <w:r w:rsidRPr="00634B9B">
        <w:t xml:space="preserve"> are listed below in descending order of importance</w:t>
      </w:r>
      <w:r w:rsidR="00AC29B8">
        <w:t xml:space="preserve">. </w:t>
      </w:r>
      <w:r w:rsidRPr="00634B9B">
        <w:t xml:space="preserve">Unless stated otherwise, any </w:t>
      </w:r>
      <w:r>
        <w:t>sub-criteria</w:t>
      </w:r>
      <w:r w:rsidRPr="00634B9B">
        <w:t xml:space="preserve"> within each criterion have equal weight.</w:t>
      </w:r>
    </w:p>
    <w:p w14:paraId="4FEDF217" w14:textId="769B5F66" w:rsidR="003B3CE8" w:rsidRPr="00634B9B" w:rsidRDefault="003B3CE8" w:rsidP="005D2525">
      <w:pPr>
        <w:pStyle w:val="MDInstruction"/>
      </w:pPr>
    </w:p>
    <w:p w14:paraId="766D3C69" w14:textId="77777777" w:rsidR="003B3CE8" w:rsidRDefault="000A333C" w:rsidP="00FE0256">
      <w:pPr>
        <w:pStyle w:val="MDText1"/>
      </w:pPr>
      <w:r>
        <w:t>Offeror</w:t>
      </w:r>
      <w:r w:rsidR="003B3CE8">
        <w:t xml:space="preserve">’s Technical Response to Requirements and Work Plan (See </w:t>
      </w:r>
      <w:r>
        <w:t>RFP</w:t>
      </w:r>
      <w:r w:rsidR="003B3CE8">
        <w:t xml:space="preserve"> </w:t>
      </w:r>
      <w:r w:rsidR="003B3CE8" w:rsidRPr="00FB28DD">
        <w:rPr>
          <w:b/>
        </w:rPr>
        <w:t xml:space="preserve">§ </w:t>
      </w:r>
      <w:r w:rsidR="00456FFC" w:rsidRPr="00FB28DD">
        <w:rPr>
          <w:b/>
        </w:rPr>
        <w:t>5.3.2.</w:t>
      </w:r>
      <w:r w:rsidR="00FB28DD" w:rsidRPr="00FB28DD">
        <w:rPr>
          <w:b/>
        </w:rPr>
        <w:t>F</w:t>
      </w:r>
      <w:r w:rsidR="003B3CE8">
        <w:t>)</w:t>
      </w:r>
    </w:p>
    <w:p w14:paraId="57B3831A" w14:textId="5AC28A6B" w:rsidR="003B3CE8" w:rsidRDefault="003B3CE8" w:rsidP="002F4ABC">
      <w:pPr>
        <w:pStyle w:val="MDText0"/>
      </w:pPr>
      <w:r>
        <w:t xml:space="preserve">The State prefers </w:t>
      </w:r>
      <w:r w:rsidR="005623A9">
        <w:t xml:space="preserve">the </w:t>
      </w:r>
      <w:r w:rsidR="000A333C">
        <w:t>Offeror</w:t>
      </w:r>
      <w:r>
        <w:t xml:space="preserve">’s </w:t>
      </w:r>
      <w:r w:rsidR="000A333C">
        <w:t>Technical Proposal</w:t>
      </w:r>
      <w:r w:rsidR="00BE660C">
        <w:t xml:space="preserve"> to illustrate</w:t>
      </w:r>
      <w:r>
        <w:t xml:space="preserve"> a comprehensive understanding of work requirements and mastery of the subject matter, including an explanation of how the work will be performed</w:t>
      </w:r>
      <w:r w:rsidR="00AC29B8">
        <w:t xml:space="preserve">. </w:t>
      </w:r>
      <w:r w:rsidR="000A333C">
        <w:t>Proposal</w:t>
      </w:r>
      <w:r>
        <w:t>s which include limited responses to work requirements such as “concur” or “will comply” will rece</w:t>
      </w:r>
      <w:r w:rsidR="00BE660C">
        <w:t xml:space="preserve">ive a lower ranking than those </w:t>
      </w:r>
      <w:r w:rsidR="000A333C">
        <w:t>Proposal</w:t>
      </w:r>
      <w:r>
        <w:t xml:space="preserve">s that </w:t>
      </w:r>
      <w:r w:rsidR="00F86999">
        <w:t xml:space="preserve">address and </w:t>
      </w:r>
      <w:r>
        <w:t>demonstrate an understanding of the work requirements and include plans to meet or exceed them.</w:t>
      </w:r>
    </w:p>
    <w:p w14:paraId="74450B13" w14:textId="10AAD9C8" w:rsidR="000445C6" w:rsidRDefault="000445C6" w:rsidP="008861B9">
      <w:pPr>
        <w:pStyle w:val="MDText0"/>
        <w:ind w:left="1710"/>
      </w:pPr>
      <w:r w:rsidRPr="00542DAB">
        <w:t xml:space="preserve">A. Quality of proposed System and solution demonstration during oral </w:t>
      </w:r>
      <w:proofErr w:type="gramStart"/>
      <w:r w:rsidRPr="00542DAB">
        <w:t>presentation;</w:t>
      </w:r>
      <w:proofErr w:type="gramEnd"/>
    </w:p>
    <w:p w14:paraId="7B4A7CBA" w14:textId="6344DD9F" w:rsidR="00A56972" w:rsidRDefault="000445C6" w:rsidP="000F7C4F">
      <w:pPr>
        <w:pStyle w:val="MDText0"/>
        <w:numPr>
          <w:ilvl w:val="0"/>
          <w:numId w:val="97"/>
        </w:numPr>
        <w:ind w:left="1710" w:firstLine="0"/>
      </w:pPr>
      <w:r w:rsidRPr="00542DAB">
        <w:t xml:space="preserve">The Contractor’s ability to modify the System builds during the term of the </w:t>
      </w:r>
      <w:proofErr w:type="gramStart"/>
      <w:r w:rsidRPr="00542DAB">
        <w:t>Contract;</w:t>
      </w:r>
      <w:proofErr w:type="gramEnd"/>
      <w:r w:rsidRPr="00542DAB">
        <w:t xml:space="preserve"> </w:t>
      </w:r>
    </w:p>
    <w:p w14:paraId="7CE53F0A" w14:textId="6A02C477" w:rsidR="000445C6" w:rsidRDefault="00A56972" w:rsidP="000F7C4F">
      <w:pPr>
        <w:pStyle w:val="MDText0"/>
        <w:numPr>
          <w:ilvl w:val="0"/>
          <w:numId w:val="97"/>
        </w:numPr>
        <w:ind w:left="1710" w:firstLine="0"/>
      </w:pPr>
      <w:r>
        <w:t xml:space="preserve">The Contractor’s experience over the last five (5) years; </w:t>
      </w:r>
      <w:r w:rsidR="000445C6" w:rsidRPr="00542DAB">
        <w:t>and</w:t>
      </w:r>
    </w:p>
    <w:p w14:paraId="2B01C361" w14:textId="0C2C3201" w:rsidR="00A56972" w:rsidRPr="00542DAB" w:rsidRDefault="00A56972" w:rsidP="008861B9">
      <w:pPr>
        <w:pStyle w:val="Default"/>
        <w:ind w:left="1710" w:hanging="36"/>
        <w:rPr>
          <w:sz w:val="23"/>
          <w:szCs w:val="23"/>
        </w:rPr>
      </w:pPr>
      <w:r>
        <w:rPr>
          <w:sz w:val="23"/>
          <w:szCs w:val="23"/>
        </w:rPr>
        <w:t>D</w:t>
      </w:r>
      <w:r w:rsidR="000445C6" w:rsidRPr="00542DAB">
        <w:rPr>
          <w:sz w:val="23"/>
          <w:szCs w:val="23"/>
        </w:rPr>
        <w:t xml:space="preserve">. Innovative features within the System that will enhance the current Maryland State Directory of New Hires by utilizing artificial intelligence. The proposed System should forge DHS/CSA into the future by offering a solution that reflects data manipulation and storage forecasts of the future. </w:t>
      </w:r>
      <w:r w:rsidR="000445C6" w:rsidRPr="00542DAB">
        <w:rPr>
          <w:b/>
          <w:bCs/>
          <w:sz w:val="23"/>
          <w:szCs w:val="23"/>
        </w:rPr>
        <w:t>See RFP § 2 and 3</w:t>
      </w:r>
      <w:r w:rsidR="000445C6" w:rsidRPr="00542DAB">
        <w:rPr>
          <w:sz w:val="23"/>
          <w:szCs w:val="23"/>
        </w:rPr>
        <w:t xml:space="preserve">. </w:t>
      </w:r>
    </w:p>
    <w:p w14:paraId="0D9D3B48" w14:textId="2CF4DEB4" w:rsidR="003B3CE8" w:rsidRDefault="000A333C" w:rsidP="00FE0256">
      <w:pPr>
        <w:pStyle w:val="MDText1"/>
      </w:pPr>
      <w:r>
        <w:t>Offeror</w:t>
      </w:r>
      <w:r w:rsidR="003B3CE8" w:rsidRPr="00634B9B">
        <w:t xml:space="preserve"> Qualifications and Capabilities, including proposed subcontractors (See </w:t>
      </w:r>
      <w:r>
        <w:t>RFP</w:t>
      </w:r>
      <w:r w:rsidR="003B3CE8" w:rsidRPr="00FB28DD">
        <w:rPr>
          <w:b/>
        </w:rPr>
        <w:t xml:space="preserve"> § </w:t>
      </w:r>
      <w:r w:rsidR="00456FFC" w:rsidRPr="00FB28DD">
        <w:rPr>
          <w:b/>
        </w:rPr>
        <w:t>5.3.2.</w:t>
      </w:r>
      <w:r w:rsidR="00FB28DD" w:rsidRPr="00FB28DD">
        <w:rPr>
          <w:b/>
        </w:rPr>
        <w:t>H</w:t>
      </w:r>
      <w:r w:rsidR="003B3CE8" w:rsidRPr="00634B9B">
        <w:t>)</w:t>
      </w:r>
    </w:p>
    <w:p w14:paraId="49106AFE" w14:textId="67D59393" w:rsidR="000445C6" w:rsidRDefault="000445C6" w:rsidP="00FE0256">
      <w:pPr>
        <w:pStyle w:val="MDText1"/>
      </w:pPr>
      <w:r w:rsidRPr="00634B9B">
        <w:t xml:space="preserve">Experience and Qualifications of Proposed </w:t>
      </w:r>
      <w:r w:rsidRPr="00456FFC">
        <w:t>Staff</w:t>
      </w:r>
      <w:r w:rsidRPr="00634B9B">
        <w:t xml:space="preserve"> (See </w:t>
      </w:r>
      <w:r>
        <w:t>RFP</w:t>
      </w:r>
      <w:r w:rsidRPr="00634B9B">
        <w:t xml:space="preserve"> </w:t>
      </w:r>
      <w:r w:rsidRPr="00FB28DD">
        <w:rPr>
          <w:b/>
        </w:rPr>
        <w:t>§ 5.3.2.G</w:t>
      </w:r>
      <w:r w:rsidRPr="00634B9B">
        <w:t>)</w:t>
      </w:r>
    </w:p>
    <w:p w14:paraId="63F7E909" w14:textId="01335C26" w:rsidR="00F86999" w:rsidRPr="00F86999" w:rsidRDefault="00F86999" w:rsidP="00F86999">
      <w:pPr>
        <w:pStyle w:val="MDText1"/>
      </w:pPr>
      <w:r w:rsidRPr="00F86999">
        <w:t xml:space="preserve">Satisfaction </w:t>
      </w:r>
      <w:proofErr w:type="gramStart"/>
      <w:r w:rsidRPr="00F86999">
        <w:t>of</w:t>
      </w:r>
      <w:proofErr w:type="gramEnd"/>
      <w:r w:rsidRPr="00F86999">
        <w:t xml:space="preserve"> the Nonvisual Access requirements (See RFP § </w:t>
      </w:r>
      <w:r w:rsidRPr="00D45803">
        <w:rPr>
          <w:b/>
          <w:bCs/>
        </w:rPr>
        <w:t>4.33</w:t>
      </w:r>
      <w:r w:rsidRPr="00F86999">
        <w:t xml:space="preserve">) </w:t>
      </w:r>
    </w:p>
    <w:p w14:paraId="38B3DABB" w14:textId="36B67016" w:rsidR="003B3CE8" w:rsidRPr="008824E7" w:rsidRDefault="003B3CE8" w:rsidP="00FE0256">
      <w:pPr>
        <w:pStyle w:val="MDText1"/>
      </w:pPr>
      <w:r w:rsidRPr="00634B9B">
        <w:t xml:space="preserve">Economic Benefit to State of Maryland (See </w:t>
      </w:r>
      <w:r w:rsidR="000A333C">
        <w:t>RFP</w:t>
      </w:r>
      <w:r w:rsidRPr="00634B9B">
        <w:t xml:space="preserve"> </w:t>
      </w:r>
      <w:r w:rsidRPr="00FB28DD">
        <w:rPr>
          <w:b/>
        </w:rPr>
        <w:t xml:space="preserve">§ </w:t>
      </w:r>
      <w:r w:rsidR="0022480A" w:rsidRPr="00FB28DD">
        <w:rPr>
          <w:b/>
        </w:rPr>
        <w:t>5.3.2.</w:t>
      </w:r>
      <w:r w:rsidR="0022480A">
        <w:rPr>
          <w:b/>
        </w:rPr>
        <w:t>O</w:t>
      </w:r>
      <w:r w:rsidR="0022480A" w:rsidRPr="00634B9B">
        <w:t>)</w:t>
      </w:r>
      <w:r w:rsidR="0022480A" w:rsidRPr="00F82A7F">
        <w:t xml:space="preserve"> </w:t>
      </w:r>
    </w:p>
    <w:p w14:paraId="7E1A6107" w14:textId="77777777" w:rsidR="003B3CE8" w:rsidRDefault="000A333C" w:rsidP="0084333C">
      <w:pPr>
        <w:pStyle w:val="Heading2"/>
      </w:pPr>
      <w:bookmarkStart w:id="316" w:name="_Toc361222458"/>
      <w:bookmarkStart w:id="317" w:name="_Toc472702508"/>
      <w:bookmarkStart w:id="318" w:name="_Toc473536866"/>
      <w:bookmarkStart w:id="319" w:name="_Toc488067019"/>
      <w:bookmarkStart w:id="320" w:name="_Toc14370640"/>
      <w:r>
        <w:t>Financial Proposal</w:t>
      </w:r>
      <w:r w:rsidR="003B3CE8">
        <w:t xml:space="preserve"> Evaluation Criteria</w:t>
      </w:r>
      <w:bookmarkEnd w:id="316"/>
      <w:bookmarkEnd w:id="317"/>
      <w:bookmarkEnd w:id="318"/>
      <w:bookmarkEnd w:id="319"/>
      <w:bookmarkEnd w:id="320"/>
    </w:p>
    <w:p w14:paraId="55094B3E" w14:textId="77777777" w:rsidR="003B3CE8" w:rsidRDefault="003B3CE8" w:rsidP="002F4ABC">
      <w:pPr>
        <w:pStyle w:val="MDText0"/>
      </w:pPr>
      <w:r w:rsidRPr="00634B9B">
        <w:t xml:space="preserve">All Qualified </w:t>
      </w:r>
      <w:r w:rsidR="000A333C">
        <w:t>Offeror</w:t>
      </w:r>
      <w:r w:rsidRPr="00634B9B">
        <w:t>s</w:t>
      </w:r>
      <w:r>
        <w:t xml:space="preserve"> (see </w:t>
      </w:r>
      <w:r w:rsidRPr="00233DD2">
        <w:rPr>
          <w:b/>
        </w:rPr>
        <w:t xml:space="preserve">Section </w:t>
      </w:r>
      <w:r w:rsidR="00233DD2" w:rsidRPr="00233DD2">
        <w:rPr>
          <w:b/>
        </w:rPr>
        <w:t>6.5</w:t>
      </w:r>
      <w:r w:rsidRPr="00233DD2">
        <w:rPr>
          <w:b/>
        </w:rPr>
        <w:t>.2.D</w:t>
      </w:r>
      <w:r>
        <w:t>)</w:t>
      </w:r>
      <w:r w:rsidRPr="00634B9B">
        <w:t xml:space="preserve"> will be ranked from the lowest (most advantageous) to the highest (least advantageous) price based on the Total </w:t>
      </w:r>
      <w:r w:rsidR="000A333C">
        <w:t>Proposal</w:t>
      </w:r>
      <w:r w:rsidRPr="00634B9B">
        <w:t xml:space="preserve"> Price within the stated guidelines set forth in this </w:t>
      </w:r>
      <w:r w:rsidR="000A333C">
        <w:t>RFP</w:t>
      </w:r>
      <w:r w:rsidRPr="00634B9B">
        <w:t xml:space="preserve"> and as submitted </w:t>
      </w:r>
      <w:proofErr w:type="gramStart"/>
      <w:r w:rsidRPr="00634B9B">
        <w:t>on</w:t>
      </w:r>
      <w:proofErr w:type="gramEnd"/>
      <w:r w:rsidRPr="00634B9B">
        <w:t xml:space="preserve"> </w:t>
      </w:r>
      <w:r w:rsidRPr="00233DD2">
        <w:rPr>
          <w:b/>
        </w:rPr>
        <w:t>Attachment</w:t>
      </w:r>
      <w:r w:rsidRPr="00233DD2">
        <w:t xml:space="preserve"> </w:t>
      </w:r>
      <w:r>
        <w:rPr>
          <w:b/>
        </w:rPr>
        <w:t>B</w:t>
      </w:r>
      <w:r>
        <w:t xml:space="preserve"> - </w:t>
      </w:r>
      <w:r w:rsidR="000A333C">
        <w:t>Financial Proposal Form</w:t>
      </w:r>
      <w:r w:rsidRPr="00634B9B">
        <w:t>.</w:t>
      </w:r>
    </w:p>
    <w:p w14:paraId="2DA29247" w14:textId="77777777" w:rsidR="003B3CE8" w:rsidRDefault="003B3CE8" w:rsidP="0084333C">
      <w:pPr>
        <w:pStyle w:val="Heading2"/>
      </w:pPr>
      <w:bookmarkStart w:id="321" w:name="_Toc473536867"/>
      <w:bookmarkStart w:id="322" w:name="_Toc488067020"/>
      <w:bookmarkStart w:id="323" w:name="_Toc14370641"/>
      <w:r>
        <w:lastRenderedPageBreak/>
        <w:t>Reciprocal Preference</w:t>
      </w:r>
      <w:bookmarkEnd w:id="321"/>
      <w:bookmarkEnd w:id="322"/>
      <w:bookmarkEnd w:id="323"/>
    </w:p>
    <w:p w14:paraId="50D28037" w14:textId="77777777" w:rsidR="003B3CE8" w:rsidRPr="00634B9B" w:rsidRDefault="008824E7" w:rsidP="00FE0256">
      <w:pPr>
        <w:pStyle w:val="MDText1"/>
      </w:pPr>
      <w:r w:rsidRPr="00634B9B">
        <w:t xml:space="preserve">Although Maryland law does not authorize procuring </w:t>
      </w:r>
      <w:r>
        <w:t>agencies</w:t>
      </w:r>
      <w:r w:rsidRPr="00634B9B">
        <w:t xml:space="preserve"> to favor resident </w:t>
      </w:r>
      <w:r w:rsidR="000A333C">
        <w:t>Offeror</w:t>
      </w:r>
      <w:r w:rsidRPr="00634B9B">
        <w:t xml:space="preserve">s in awarding procurement contracts, many other states do grant their resident businesses preferences over Maryland contractors. COMAR 21.05.01.04 </w:t>
      </w:r>
      <w:r w:rsidR="00BA6C7E">
        <w:t>permits</w:t>
      </w:r>
      <w:r>
        <w:t xml:space="preserve"> </w:t>
      </w:r>
      <w:r w:rsidRPr="00634B9B">
        <w:t xml:space="preserve">procuring </w:t>
      </w:r>
      <w:r w:rsidR="00E05B09">
        <w:t>agencies</w:t>
      </w:r>
      <w:r w:rsidRPr="00634B9B">
        <w:t xml:space="preserve"> </w:t>
      </w:r>
      <w:r>
        <w:t xml:space="preserve">to </w:t>
      </w:r>
      <w:r w:rsidRPr="00634B9B">
        <w:t>apply a reciprocal preference under the following conditions:</w:t>
      </w:r>
    </w:p>
    <w:p w14:paraId="368D9054" w14:textId="77777777" w:rsidR="003B3CE8" w:rsidRDefault="003B3CE8" w:rsidP="000F7C4F">
      <w:pPr>
        <w:pStyle w:val="MDABC"/>
        <w:numPr>
          <w:ilvl w:val="0"/>
          <w:numId w:val="98"/>
        </w:numPr>
      </w:pPr>
      <w:r>
        <w:t xml:space="preserve">The Maryland resident business is a responsible </w:t>
      </w:r>
      <w:proofErr w:type="gramStart"/>
      <w:r w:rsidR="000A333C">
        <w:t>Offeror</w:t>
      </w:r>
      <w:r>
        <w:t>;</w:t>
      </w:r>
      <w:proofErr w:type="gramEnd"/>
    </w:p>
    <w:p w14:paraId="6FE6B1E4" w14:textId="77777777" w:rsidR="00377D8B" w:rsidRDefault="003B3CE8" w:rsidP="006C04FD">
      <w:pPr>
        <w:pStyle w:val="MDABC"/>
      </w:pPr>
      <w:r w:rsidRPr="00634B9B">
        <w:t xml:space="preserve">The most advantageous </w:t>
      </w:r>
      <w:r w:rsidR="000A333C">
        <w:t>Proposal</w:t>
      </w:r>
      <w:r w:rsidR="007666D5">
        <w:t xml:space="preserve"> </w:t>
      </w:r>
      <w:r w:rsidRPr="00634B9B">
        <w:t xml:space="preserve">is from a responsible </w:t>
      </w:r>
      <w:r w:rsidR="000A333C">
        <w:t>Offeror</w:t>
      </w:r>
      <w:r w:rsidRPr="00634B9B">
        <w:t xml:space="preserve"> whose</w:t>
      </w:r>
      <w:r w:rsidR="008824E7" w:rsidRPr="008824E7">
        <w:t xml:space="preserve"> </w:t>
      </w:r>
      <w:r w:rsidRPr="00634B9B">
        <w:t>principal</w:t>
      </w:r>
      <w:r w:rsidR="008824E7">
        <w:t xml:space="preserve"> office</w:t>
      </w:r>
      <w:r>
        <w:t>,</w:t>
      </w:r>
      <w:r w:rsidRPr="00634B9B">
        <w:t xml:space="preserve"> or principal </w:t>
      </w:r>
      <w:r w:rsidR="00BA6C7E">
        <w:t xml:space="preserve">base of operations </w:t>
      </w:r>
      <w:r w:rsidRPr="00634B9B">
        <w:t xml:space="preserve">is in another </w:t>
      </w:r>
      <w:proofErr w:type="gramStart"/>
      <w:r w:rsidRPr="00634B9B">
        <w:t>state</w:t>
      </w:r>
      <w:r w:rsidR="00BA6C7E">
        <w:t>;</w:t>
      </w:r>
      <w:proofErr w:type="gramEnd"/>
    </w:p>
    <w:p w14:paraId="00436DB2" w14:textId="77777777" w:rsidR="003B3CE8" w:rsidRPr="00634B9B" w:rsidRDefault="003B3CE8" w:rsidP="006C04FD">
      <w:pPr>
        <w:pStyle w:val="MDABC"/>
      </w:pPr>
      <w:r w:rsidRPr="00634B9B">
        <w:t>The other state gives a preference to its resident businesses through law, policy, or practice; and</w:t>
      </w:r>
    </w:p>
    <w:p w14:paraId="35D3EE80" w14:textId="77777777" w:rsidR="00377D8B" w:rsidRDefault="003B3CE8" w:rsidP="006C04FD">
      <w:pPr>
        <w:pStyle w:val="MDABC"/>
      </w:pPr>
      <w:r w:rsidRPr="00634B9B">
        <w:t>The prefe</w:t>
      </w:r>
      <w:r w:rsidR="00451377">
        <w:t>rence does not conflict with a f</w:t>
      </w:r>
      <w:r w:rsidRPr="00634B9B">
        <w:t>ederal law or grant affecting the procurement Contract.</w:t>
      </w:r>
      <w:r w:rsidR="00451377">
        <w:t xml:space="preserve"> </w:t>
      </w:r>
    </w:p>
    <w:p w14:paraId="1E717E1E" w14:textId="77777777" w:rsidR="003B3CE8" w:rsidRPr="00634B9B" w:rsidRDefault="003B3CE8" w:rsidP="00FE0256">
      <w:pPr>
        <w:pStyle w:val="MDText1"/>
      </w:pPr>
      <w:r w:rsidRPr="00634B9B">
        <w:t>The preference given shall be identical to the preference that the other state, through law, policy, or practice gives to its resident businesses.</w:t>
      </w:r>
    </w:p>
    <w:p w14:paraId="0300100E" w14:textId="77777777" w:rsidR="003B3CE8" w:rsidRDefault="003B3CE8" w:rsidP="0084333C">
      <w:pPr>
        <w:pStyle w:val="Heading2"/>
      </w:pPr>
      <w:bookmarkStart w:id="324" w:name="_Toc361222460"/>
      <w:bookmarkStart w:id="325" w:name="_Toc472702510"/>
      <w:bookmarkStart w:id="326" w:name="_Toc473536868"/>
      <w:bookmarkStart w:id="327" w:name="_Toc488067021"/>
      <w:bookmarkStart w:id="328" w:name="_Toc14370642"/>
      <w:r>
        <w:t>Selection Procedures</w:t>
      </w:r>
      <w:bookmarkEnd w:id="324"/>
      <w:bookmarkEnd w:id="325"/>
      <w:bookmarkEnd w:id="326"/>
      <w:bookmarkEnd w:id="327"/>
      <w:bookmarkEnd w:id="328"/>
    </w:p>
    <w:p w14:paraId="3474A3AE" w14:textId="77777777" w:rsidR="003B3CE8" w:rsidRDefault="003B3CE8" w:rsidP="00FE0256">
      <w:pPr>
        <w:pStyle w:val="Heading3"/>
      </w:pPr>
      <w:r w:rsidRPr="00634B9B">
        <w:t>General</w:t>
      </w:r>
    </w:p>
    <w:p w14:paraId="79B825B3" w14:textId="77777777" w:rsidR="003B3CE8" w:rsidRPr="00634B9B" w:rsidRDefault="003B3CE8" w:rsidP="000F7C4F">
      <w:pPr>
        <w:pStyle w:val="MDABC"/>
        <w:numPr>
          <w:ilvl w:val="0"/>
          <w:numId w:val="99"/>
        </w:numPr>
      </w:pPr>
      <w:r w:rsidRPr="00634B9B">
        <w:t xml:space="preserve">The Contract will be awarded in accordance with the Competitive Sealed </w:t>
      </w:r>
      <w:r w:rsidR="000A333C">
        <w:t>Proposal</w:t>
      </w:r>
      <w:r w:rsidRPr="00634B9B">
        <w:t xml:space="preserve">s (CSP) method </w:t>
      </w:r>
      <w:r w:rsidR="00B13D22">
        <w:t>found at</w:t>
      </w:r>
      <w:r w:rsidRPr="00634B9B">
        <w:t xml:space="preserve"> COMAR 21.05.03</w:t>
      </w:r>
      <w:r w:rsidR="00AC29B8">
        <w:t xml:space="preserve">. </w:t>
      </w:r>
      <w:r w:rsidRPr="00634B9B">
        <w:t xml:space="preserve">The </w:t>
      </w:r>
      <w:r>
        <w:t>CSP</w:t>
      </w:r>
      <w:r w:rsidRPr="00634B9B">
        <w:t xml:space="preserve"> method allows for the conducting of discussions and the revision of </w:t>
      </w:r>
      <w:r w:rsidR="000A333C">
        <w:t>Proposal</w:t>
      </w:r>
      <w:r w:rsidRPr="00634B9B">
        <w:t>s during these discussions</w:t>
      </w:r>
      <w:r w:rsidR="00AC29B8">
        <w:t xml:space="preserve">. </w:t>
      </w:r>
      <w:r w:rsidRPr="00634B9B">
        <w:t xml:space="preserve">Therefore, the State may conduct discussions with all </w:t>
      </w:r>
      <w:r w:rsidR="000A333C">
        <w:t>Offeror</w:t>
      </w:r>
      <w:r w:rsidRPr="00634B9B">
        <w:t xml:space="preserve">s that have submitted </w:t>
      </w:r>
      <w:r w:rsidR="000A333C">
        <w:t>Proposal</w:t>
      </w:r>
      <w:r w:rsidRPr="00634B9B">
        <w:t>s that are determined to be reasonably susceptible of being selected for contract award or potentially so</w:t>
      </w:r>
      <w:r w:rsidR="00AC29B8">
        <w:t xml:space="preserve">. </w:t>
      </w:r>
      <w:r w:rsidRPr="00634B9B">
        <w:t>However, the State reserves the right to make an award without holding discussions.</w:t>
      </w:r>
    </w:p>
    <w:p w14:paraId="288B2C8E" w14:textId="77777777" w:rsidR="00AD5CDF" w:rsidRPr="00634B9B" w:rsidDel="00AD5CDF" w:rsidRDefault="003B3CE8" w:rsidP="00503D33">
      <w:pPr>
        <w:pStyle w:val="MDABC"/>
      </w:pPr>
      <w:r w:rsidRPr="00634B9B">
        <w:t>With or without discussions</w:t>
      </w:r>
      <w:r>
        <w:t>,</w:t>
      </w:r>
      <w:r w:rsidRPr="00634B9B">
        <w:t xml:space="preserve"> the State may determine </w:t>
      </w:r>
      <w:r w:rsidR="005623A9">
        <w:t>the</w:t>
      </w:r>
      <w:r w:rsidR="005623A9" w:rsidRPr="00634B9B">
        <w:t xml:space="preserve"> </w:t>
      </w:r>
      <w:r w:rsidR="000A333C">
        <w:t>Offeror</w:t>
      </w:r>
      <w:r w:rsidRPr="00634B9B">
        <w:t xml:space="preserve"> to be not responsible or </w:t>
      </w:r>
      <w:r w:rsidR="005623A9">
        <w:t>the</w:t>
      </w:r>
      <w:r w:rsidR="005623A9" w:rsidRPr="00634B9B">
        <w:t xml:space="preserve"> </w:t>
      </w:r>
      <w:r w:rsidR="000A333C">
        <w:t>Offeror</w:t>
      </w:r>
      <w:r w:rsidRPr="00634B9B">
        <w:t xml:space="preserve">’s </w:t>
      </w:r>
      <w:r w:rsidR="000A333C">
        <w:t>Proposal</w:t>
      </w:r>
      <w:r w:rsidRPr="00634B9B">
        <w:t xml:space="preserve"> to be not reasonably susceptible of being selected for award at any time after the initial closing date for receipt of </w:t>
      </w:r>
      <w:r w:rsidR="000A333C">
        <w:t>Proposal</w:t>
      </w:r>
      <w:r w:rsidRPr="00634B9B">
        <w:t>s and prior to Contract award</w:t>
      </w:r>
      <w:r w:rsidR="00AC29B8">
        <w:t xml:space="preserve">. </w:t>
      </w:r>
    </w:p>
    <w:p w14:paraId="7E39060B" w14:textId="77777777" w:rsidR="003B3CE8" w:rsidRPr="00634B9B" w:rsidRDefault="003B3CE8" w:rsidP="00FE0256">
      <w:pPr>
        <w:pStyle w:val="Heading3"/>
      </w:pPr>
      <w:r w:rsidRPr="00634B9B">
        <w:t>Selection Process Sequence</w:t>
      </w:r>
    </w:p>
    <w:p w14:paraId="6CA9D89E" w14:textId="77777777" w:rsidR="003B3CE8" w:rsidRPr="00634B9B" w:rsidRDefault="003B3CE8" w:rsidP="000F7C4F">
      <w:pPr>
        <w:pStyle w:val="MDABC"/>
        <w:numPr>
          <w:ilvl w:val="0"/>
          <w:numId w:val="100"/>
        </w:numPr>
      </w:pPr>
      <w:r w:rsidRPr="00634B9B">
        <w:t xml:space="preserve">A determination is made that the MDOT Certified MBE Utilization and Fair Solicitation Affidavit </w:t>
      </w:r>
      <w:r w:rsidRPr="00233DD2">
        <w:t>(</w:t>
      </w:r>
      <w:r w:rsidRPr="006C04FD">
        <w:rPr>
          <w:b/>
        </w:rPr>
        <w:t>Attachment</w:t>
      </w:r>
      <w:r w:rsidRPr="00233DD2">
        <w:t xml:space="preserve"> </w:t>
      </w:r>
      <w:r w:rsidRPr="006C04FD">
        <w:rPr>
          <w:b/>
        </w:rPr>
        <w:t>D-1A</w:t>
      </w:r>
      <w:r w:rsidRPr="00233DD2">
        <w:t xml:space="preserve">) is included and is properly completed, if there is </w:t>
      </w:r>
      <w:proofErr w:type="gramStart"/>
      <w:r w:rsidRPr="00233DD2">
        <w:t>a</w:t>
      </w:r>
      <w:proofErr w:type="gramEnd"/>
      <w:r w:rsidRPr="00233DD2">
        <w:t xml:space="preserve"> MBE goal</w:t>
      </w:r>
      <w:r w:rsidR="00AC29B8">
        <w:t xml:space="preserve">. </w:t>
      </w:r>
      <w:r w:rsidRPr="00233DD2">
        <w:t xml:space="preserve">In addition, a determination is made that the VSBE Utilization Affidavit and </w:t>
      </w:r>
      <w:r w:rsidR="008F4236">
        <w:t>subcontractor</w:t>
      </w:r>
      <w:r w:rsidRPr="00233DD2">
        <w:t xml:space="preserve"> Participation Schedule (</w:t>
      </w:r>
      <w:r w:rsidRPr="006C04FD">
        <w:rPr>
          <w:b/>
        </w:rPr>
        <w:t>Attachment</w:t>
      </w:r>
      <w:r w:rsidRPr="00233DD2">
        <w:t xml:space="preserve"> </w:t>
      </w:r>
      <w:r w:rsidRPr="006C04FD">
        <w:rPr>
          <w:b/>
        </w:rPr>
        <w:t>E-1</w:t>
      </w:r>
      <w:r w:rsidRPr="00233DD2">
        <w:t>) is incl</w:t>
      </w:r>
      <w:r w:rsidRPr="00634B9B">
        <w:t>uded and is properly completed, if there is a VSBE goal.</w:t>
      </w:r>
    </w:p>
    <w:p w14:paraId="4AE812B8" w14:textId="77777777" w:rsidR="003B3CE8" w:rsidRPr="00634B9B" w:rsidRDefault="000A333C" w:rsidP="00503D33">
      <w:pPr>
        <w:pStyle w:val="MDABC"/>
      </w:pPr>
      <w:r>
        <w:t>Technical Proposal</w:t>
      </w:r>
      <w:r w:rsidR="003B3CE8" w:rsidRPr="00634B9B">
        <w:t>s are evaluated for technical merit and ranked</w:t>
      </w:r>
      <w:r w:rsidR="00AC29B8">
        <w:t xml:space="preserve">. </w:t>
      </w:r>
      <w:r w:rsidR="003B3CE8" w:rsidRPr="00634B9B">
        <w:t xml:space="preserve">During this review, oral presentations and discussions may be held. The purpose of such discussions will be to assure a full understanding of the State’s requirements and </w:t>
      </w:r>
      <w:r w:rsidR="003B3CE8">
        <w:t xml:space="preserve">the </w:t>
      </w:r>
      <w:r>
        <w:t>Offeror</w:t>
      </w:r>
      <w:r w:rsidR="003B3CE8" w:rsidRPr="00634B9B">
        <w:t>’s ability to perform the services, as well as</w:t>
      </w:r>
      <w:r w:rsidR="003B3CE8">
        <w:t xml:space="preserve"> to</w:t>
      </w:r>
      <w:r w:rsidR="003B3CE8" w:rsidRPr="00634B9B">
        <w:t xml:space="preserve"> facilitate arrival at a Contract that is most advantageous to the State</w:t>
      </w:r>
      <w:r w:rsidR="00AC29B8">
        <w:t xml:space="preserve">. </w:t>
      </w:r>
      <w:r>
        <w:t>Offeror</w:t>
      </w:r>
      <w:r w:rsidR="003B3CE8" w:rsidRPr="00634B9B">
        <w:t>s will be contacted by the State as soon as any discussions are scheduled.</w:t>
      </w:r>
    </w:p>
    <w:p w14:paraId="4422F748" w14:textId="77777777" w:rsidR="003B3CE8" w:rsidRPr="00634B9B" w:rsidRDefault="000A333C" w:rsidP="00503D33">
      <w:pPr>
        <w:pStyle w:val="MDABC"/>
      </w:pPr>
      <w:r>
        <w:t>Offeror</w:t>
      </w:r>
      <w:r w:rsidR="003B3CE8" w:rsidRPr="00634B9B">
        <w:t xml:space="preserve">s must confirm in writing any substantive oral clarifications of, or changes in, their </w:t>
      </w:r>
      <w:r>
        <w:t>Technical Proposal</w:t>
      </w:r>
      <w:r w:rsidR="003B3CE8" w:rsidRPr="00634B9B">
        <w:t xml:space="preserve">s made </w:t>
      </w:r>
      <w:proofErr w:type="gramStart"/>
      <w:r w:rsidR="003B3CE8" w:rsidRPr="00634B9B">
        <w:t>in the course of</w:t>
      </w:r>
      <w:proofErr w:type="gramEnd"/>
      <w:r w:rsidR="003B3CE8" w:rsidRPr="00634B9B">
        <w:t xml:space="preserve"> discussions</w:t>
      </w:r>
      <w:r w:rsidR="00AC29B8">
        <w:t xml:space="preserve">. </w:t>
      </w:r>
      <w:r w:rsidR="003B3CE8" w:rsidRPr="00634B9B">
        <w:t xml:space="preserve">Any such written </w:t>
      </w:r>
      <w:r w:rsidR="003B3CE8" w:rsidRPr="00634B9B">
        <w:lastRenderedPageBreak/>
        <w:t xml:space="preserve">clarifications or changes then become part of the </w:t>
      </w:r>
      <w:r>
        <w:t>Offeror</w:t>
      </w:r>
      <w:r w:rsidR="003B3CE8" w:rsidRPr="00634B9B">
        <w:t xml:space="preserve">’s </w:t>
      </w:r>
      <w:r>
        <w:t>Technical Proposal</w:t>
      </w:r>
      <w:r w:rsidR="003B3CE8" w:rsidRPr="00634B9B">
        <w:t xml:space="preserve">. </w:t>
      </w:r>
      <w:r>
        <w:t>Technical Proposal</w:t>
      </w:r>
      <w:r w:rsidR="003B3CE8" w:rsidRPr="00634B9B">
        <w:t>s are given a final review and ranked.</w:t>
      </w:r>
    </w:p>
    <w:p w14:paraId="0C756837" w14:textId="77777777" w:rsidR="003B3CE8" w:rsidRPr="00634B9B" w:rsidRDefault="003B3CE8" w:rsidP="00503D33">
      <w:pPr>
        <w:pStyle w:val="MDABC"/>
      </w:pPr>
      <w:r w:rsidRPr="00634B9B">
        <w:t xml:space="preserve">The </w:t>
      </w:r>
      <w:r w:rsidR="000A333C">
        <w:t>Financial Proposal</w:t>
      </w:r>
      <w:r w:rsidRPr="00634B9B">
        <w:t xml:space="preserve"> of each Qualified </w:t>
      </w:r>
      <w:r w:rsidR="000A333C">
        <w:t>Offeror</w:t>
      </w:r>
      <w:r w:rsidRPr="00634B9B">
        <w:t xml:space="preserve"> (a responsible </w:t>
      </w:r>
      <w:r w:rsidR="000A333C">
        <w:t>Offeror</w:t>
      </w:r>
      <w:r w:rsidRPr="00634B9B">
        <w:t xml:space="preserve"> determined to have submitted an acceptable </w:t>
      </w:r>
      <w:r w:rsidR="000A333C">
        <w:t>Proposal</w:t>
      </w:r>
      <w:r w:rsidRPr="00634B9B">
        <w:t xml:space="preserve">) will be evaluated and ranked separately from the </w:t>
      </w:r>
      <w:proofErr w:type="gramStart"/>
      <w:r w:rsidRPr="00634B9B">
        <w:t>Technical</w:t>
      </w:r>
      <w:proofErr w:type="gramEnd"/>
      <w:r w:rsidRPr="00634B9B">
        <w:t xml:space="preserve"> evaluation</w:t>
      </w:r>
      <w:r w:rsidR="00AC29B8">
        <w:t xml:space="preserve">. </w:t>
      </w:r>
      <w:r w:rsidRPr="00634B9B">
        <w:t xml:space="preserve">After a review of the </w:t>
      </w:r>
      <w:r w:rsidR="000A333C">
        <w:t>Financial Proposal</w:t>
      </w:r>
      <w:r w:rsidRPr="00634B9B">
        <w:t xml:space="preserve">s </w:t>
      </w:r>
      <w:proofErr w:type="gramStart"/>
      <w:r w:rsidRPr="00634B9B">
        <w:t>of</w:t>
      </w:r>
      <w:proofErr w:type="gramEnd"/>
      <w:r w:rsidRPr="00634B9B">
        <w:t xml:space="preserve"> Qualified </w:t>
      </w:r>
      <w:r w:rsidR="000A333C">
        <w:t>Offeror</w:t>
      </w:r>
      <w:r w:rsidRPr="00634B9B">
        <w:t xml:space="preserve">s, the Evaluation Committee or Procurement Officer may again conduct discussions to further evaluate the </w:t>
      </w:r>
      <w:r w:rsidR="000A333C">
        <w:t>Offeror</w:t>
      </w:r>
      <w:r w:rsidRPr="00634B9B">
        <w:t xml:space="preserve">’s entire </w:t>
      </w:r>
      <w:r w:rsidR="000A333C">
        <w:t>Proposal</w:t>
      </w:r>
      <w:r w:rsidRPr="00634B9B">
        <w:t>.</w:t>
      </w:r>
    </w:p>
    <w:p w14:paraId="0F2BBE68" w14:textId="4EB57276" w:rsidR="003B3CE8" w:rsidRPr="00451377" w:rsidRDefault="003B3CE8" w:rsidP="00503D33">
      <w:pPr>
        <w:pStyle w:val="MDABC"/>
      </w:pPr>
      <w:r w:rsidRPr="00634B9B">
        <w:t xml:space="preserve">When in the best interest of the State, the Procurement Officer may permit Qualified </w:t>
      </w:r>
      <w:r w:rsidR="000A333C">
        <w:t>Offeror</w:t>
      </w:r>
      <w:r w:rsidRPr="00634B9B">
        <w:t xml:space="preserve">s to revise their initial </w:t>
      </w:r>
      <w:r w:rsidR="000A333C">
        <w:t>Proposal</w:t>
      </w:r>
      <w:r w:rsidRPr="00634B9B">
        <w:t xml:space="preserve">s and submit, in writing, Best and Final </w:t>
      </w:r>
      <w:r w:rsidR="007B67C0" w:rsidRPr="001E2ECF">
        <w:t>Offer</w:t>
      </w:r>
      <w:r w:rsidRPr="001E2ECF">
        <w:t>s</w:t>
      </w:r>
      <w:r w:rsidRPr="00634B9B">
        <w:t xml:space="preserve"> (BAFOs)</w:t>
      </w:r>
      <w:r w:rsidR="00AC29B8">
        <w:t xml:space="preserve">. </w:t>
      </w:r>
      <w:r w:rsidRPr="00634B9B">
        <w:t>The State may make an award without issuing a request for a BAFO.</w:t>
      </w:r>
      <w:r w:rsidR="00295B75">
        <w:t xml:space="preserve"> </w:t>
      </w:r>
      <w:r w:rsidR="000A333C">
        <w:rPr>
          <w:b/>
        </w:rPr>
        <w:t>Offeror</w:t>
      </w:r>
      <w:r w:rsidR="00B13D22" w:rsidRPr="00986CAC">
        <w:rPr>
          <w:b/>
        </w:rPr>
        <w:t xml:space="preserve">s may only perform limited substitutions of proposed personnel as allowed in </w:t>
      </w:r>
      <w:r w:rsidR="00B13D22" w:rsidRPr="00233DD2">
        <w:rPr>
          <w:b/>
        </w:rPr>
        <w:t>Section 3.1</w:t>
      </w:r>
      <w:r w:rsidR="004E4F12">
        <w:rPr>
          <w:b/>
        </w:rPr>
        <w:t>4</w:t>
      </w:r>
      <w:r w:rsidR="00B13D22" w:rsidRPr="00233DD2">
        <w:rPr>
          <w:b/>
        </w:rPr>
        <w:t xml:space="preserve"> (</w:t>
      </w:r>
      <w:r w:rsidR="00B13D22">
        <w:rPr>
          <w:b/>
        </w:rPr>
        <w:t>Substitution of</w:t>
      </w:r>
      <w:r w:rsidR="00B13D22" w:rsidRPr="00986CAC">
        <w:rPr>
          <w:b/>
        </w:rPr>
        <w:t xml:space="preserve"> Personnel</w:t>
      </w:r>
      <w:r w:rsidR="00B13D22">
        <w:t>).</w:t>
      </w:r>
      <w:r w:rsidR="00B13D22" w:rsidRPr="00F82A7F">
        <w:rPr>
          <w:color w:val="FF0000"/>
        </w:rPr>
        <w:t xml:space="preserve"> </w:t>
      </w:r>
    </w:p>
    <w:p w14:paraId="1C3446A5" w14:textId="77777777" w:rsidR="003B3CE8" w:rsidRDefault="003B3CE8" w:rsidP="00FE0256">
      <w:pPr>
        <w:pStyle w:val="Heading3"/>
      </w:pPr>
      <w:r w:rsidRPr="00634B9B">
        <w:t>Award Determination</w:t>
      </w:r>
    </w:p>
    <w:p w14:paraId="1C86D786" w14:textId="19F49004" w:rsidR="00377D8B" w:rsidRDefault="003B3CE8" w:rsidP="00102BC5">
      <w:pPr>
        <w:pStyle w:val="MDText0"/>
      </w:pPr>
      <w:r>
        <w:t xml:space="preserve">Upon completion of the </w:t>
      </w:r>
      <w:r w:rsidR="000A333C">
        <w:t>Technical Proposal</w:t>
      </w:r>
      <w:r>
        <w:t xml:space="preserve"> and </w:t>
      </w:r>
      <w:r w:rsidR="000A333C">
        <w:t>Financial Proposal</w:t>
      </w:r>
      <w:r>
        <w:t xml:space="preserve"> evaluations and rankings, each </w:t>
      </w:r>
      <w:r w:rsidR="000A333C">
        <w:t>Offeror</w:t>
      </w:r>
      <w:r>
        <w:t xml:space="preserve"> will receive an overall ranking</w:t>
      </w:r>
      <w:r w:rsidR="00AC29B8">
        <w:t xml:space="preserve">. </w:t>
      </w:r>
      <w:r>
        <w:t xml:space="preserve">The Procurement Officer will recommend award of the Contract to the responsible </w:t>
      </w:r>
      <w:r w:rsidR="000A333C" w:rsidRPr="003D4088">
        <w:t>Offeror</w:t>
      </w:r>
      <w:r w:rsidRPr="003D4088">
        <w:t xml:space="preserve"> that submitted the </w:t>
      </w:r>
      <w:r w:rsidR="000A333C" w:rsidRPr="003D4088">
        <w:t>Proposal</w:t>
      </w:r>
      <w:r w:rsidRPr="003D4088">
        <w:t xml:space="preserve"> determined to be the most advantageous to the State</w:t>
      </w:r>
      <w:r w:rsidR="00AC29B8" w:rsidRPr="003D4088">
        <w:t xml:space="preserve">. </w:t>
      </w:r>
      <w:r w:rsidRPr="003D4088">
        <w:t xml:space="preserve">In making this most advantageous </w:t>
      </w:r>
      <w:r w:rsidR="000A333C" w:rsidRPr="003D4088">
        <w:t>Proposal</w:t>
      </w:r>
      <w:r w:rsidRPr="003D4088">
        <w:t xml:space="preserve"> determination, technical factors will receive equal weight with financial factors</w:t>
      </w:r>
      <w:r w:rsidR="00FB28DD" w:rsidRPr="003D4088">
        <w:t>.</w:t>
      </w:r>
      <w:r w:rsidR="00B13D22" w:rsidRPr="00B13D22">
        <w:t xml:space="preserve"> </w:t>
      </w:r>
      <w:r w:rsidR="00B13D22">
        <w:t xml:space="preserve">  </w:t>
      </w:r>
    </w:p>
    <w:p w14:paraId="7C06F044" w14:textId="77777777" w:rsidR="002C2FDE" w:rsidRDefault="002C2FDE" w:rsidP="0084333C">
      <w:pPr>
        <w:pStyle w:val="Heading2"/>
      </w:pPr>
      <w:bookmarkStart w:id="329" w:name="_Toc361222461"/>
      <w:bookmarkStart w:id="330" w:name="_Toc472702511"/>
      <w:bookmarkStart w:id="331" w:name="_Toc473536869"/>
      <w:bookmarkStart w:id="332" w:name="_Toc488067022"/>
      <w:bookmarkStart w:id="333" w:name="_Toc14370643"/>
      <w:r>
        <w:t>Documents Required upon Notice of Recommendation for Contract Award</w:t>
      </w:r>
      <w:bookmarkEnd w:id="329"/>
      <w:bookmarkEnd w:id="330"/>
      <w:bookmarkEnd w:id="331"/>
      <w:bookmarkEnd w:id="332"/>
      <w:bookmarkEnd w:id="333"/>
    </w:p>
    <w:p w14:paraId="313C5093" w14:textId="77777777" w:rsidR="005F7192" w:rsidRDefault="002C2FDE" w:rsidP="00102BC5">
      <w:pPr>
        <w:pStyle w:val="MDText0"/>
      </w:pPr>
      <w:r w:rsidRPr="00634B9B">
        <w:t xml:space="preserve">Upon receipt of </w:t>
      </w:r>
      <w:r>
        <w:t>a Notification</w:t>
      </w:r>
      <w:r w:rsidRPr="00634B9B">
        <w:t xml:space="preserve"> of </w:t>
      </w:r>
      <w:r>
        <w:t xml:space="preserve">Recommendation for Contract </w:t>
      </w:r>
      <w:r w:rsidRPr="00634B9B">
        <w:t xml:space="preserve">award, the </w:t>
      </w:r>
      <w:r w:rsidR="005F7192">
        <w:t>apparent awardee shall complete and furnish the</w:t>
      </w:r>
      <w:r>
        <w:t xml:space="preserve"> documents </w:t>
      </w:r>
      <w:r w:rsidR="005F7192">
        <w:t xml:space="preserve">and attestations as directed in </w:t>
      </w:r>
      <w:r w:rsidR="005F7192" w:rsidRPr="001130DB">
        <w:t xml:space="preserve">Table 1 of </w:t>
      </w:r>
      <w:r w:rsidR="005F7192" w:rsidRPr="00E071A0">
        <w:rPr>
          <w:b/>
        </w:rPr>
        <w:t>Section 7</w:t>
      </w:r>
      <w:r w:rsidR="005F7192" w:rsidRPr="001130DB">
        <w:t xml:space="preserve"> – </w:t>
      </w:r>
      <w:r w:rsidR="000A333C">
        <w:rPr>
          <w:b/>
        </w:rPr>
        <w:t>RFP</w:t>
      </w:r>
      <w:r w:rsidR="005F7192" w:rsidRPr="00102BC5">
        <w:rPr>
          <w:b/>
        </w:rPr>
        <w:t xml:space="preserve"> Attachments and Appendices</w:t>
      </w:r>
      <w:r w:rsidR="005F7192" w:rsidRPr="001130DB">
        <w:t>.</w:t>
      </w:r>
    </w:p>
    <w:p w14:paraId="71EBD238" w14:textId="77777777" w:rsidR="002C2FDE" w:rsidRPr="00634B9B" w:rsidRDefault="002C2FDE" w:rsidP="002C2FDE">
      <w:pPr>
        <w:pStyle w:val="MDIntentionalBlank"/>
      </w:pPr>
      <w:r w:rsidRPr="00634B9B">
        <w:t>THE REMAINDER OF THIS PAGE IS INTENTIONALLY LEFT BLANK.</w:t>
      </w:r>
    </w:p>
    <w:p w14:paraId="7EEC9EBC" w14:textId="77777777" w:rsidR="00F70AAA" w:rsidRDefault="000A333C" w:rsidP="0084333C">
      <w:pPr>
        <w:pStyle w:val="Heading1"/>
      </w:pPr>
      <w:bookmarkStart w:id="334" w:name="_Toc488067023"/>
      <w:bookmarkStart w:id="335" w:name="_Toc14370644"/>
      <w:r>
        <w:lastRenderedPageBreak/>
        <w:t>RFP</w:t>
      </w:r>
      <w:r w:rsidR="00F70AAA">
        <w:t xml:space="preserve"> ATTACHMENTS AND </w:t>
      </w:r>
      <w:r w:rsidR="00A46508">
        <w:t>APPENDICES</w:t>
      </w:r>
      <w:bookmarkEnd w:id="334"/>
      <w:bookmarkEnd w:id="335"/>
    </w:p>
    <w:p w14:paraId="56927DD1" w14:textId="77777777" w:rsidR="00F70AAA" w:rsidRPr="009A513F" w:rsidRDefault="00F70AAA" w:rsidP="00F70AAA">
      <w:pPr>
        <w:pStyle w:val="MDText0"/>
        <w:rPr>
          <w:b/>
        </w:rPr>
      </w:pPr>
      <w:bookmarkStart w:id="336" w:name="_Toc470788277"/>
      <w:r w:rsidRPr="009A513F">
        <w:rPr>
          <w:b/>
        </w:rPr>
        <w:t>Instructions Page</w:t>
      </w:r>
      <w:bookmarkEnd w:id="336"/>
    </w:p>
    <w:p w14:paraId="4CF1ADF1" w14:textId="77777777" w:rsidR="00F70AAA" w:rsidRDefault="00F70AAA" w:rsidP="00F70AAA">
      <w:pPr>
        <w:pStyle w:val="MDText0"/>
      </w:pPr>
      <w:r w:rsidRPr="00146A51">
        <w:t xml:space="preserve">A </w:t>
      </w:r>
      <w:r w:rsidR="000A333C">
        <w:t>Proposal</w:t>
      </w:r>
      <w:r w:rsidRPr="00146A51">
        <w:t xml:space="preserve"> submitted by </w:t>
      </w:r>
      <w:r w:rsidR="005623A9">
        <w:t>the</w:t>
      </w:r>
      <w:r w:rsidR="005623A9" w:rsidRPr="00146A51">
        <w:t xml:space="preserve"> </w:t>
      </w:r>
      <w:r w:rsidR="000A333C">
        <w:t>Offeror</w:t>
      </w:r>
      <w:r>
        <w:t xml:space="preserve"> must be accompanied by the completed forms and/or affidavits identified as “with </w:t>
      </w:r>
      <w:r w:rsidR="000A333C">
        <w:t>Proposal</w:t>
      </w:r>
      <w:r>
        <w:t>” in the “When to Submit” column in Table 1 below</w:t>
      </w:r>
      <w:r w:rsidR="00AC29B8">
        <w:t xml:space="preserve">. </w:t>
      </w:r>
      <w:r>
        <w:t xml:space="preserve">All forms and affidavits applicable to this </w:t>
      </w:r>
      <w:r w:rsidR="000A333C">
        <w:t>RFP</w:t>
      </w:r>
      <w:r>
        <w:t>, including any applicable instructions and/or terms, are identified in the “Applies” and “Label” columns in Table 1.</w:t>
      </w:r>
    </w:p>
    <w:p w14:paraId="34D387A2" w14:textId="03F95F33" w:rsidR="001130DB" w:rsidRPr="001130DB" w:rsidRDefault="00B74BEA" w:rsidP="00A02585">
      <w:pPr>
        <w:pStyle w:val="MDText0"/>
      </w:pPr>
      <w:r>
        <w:t>D</w:t>
      </w:r>
      <w:r w:rsidR="001130DB">
        <w:t xml:space="preserve">ocuments required as part of the </w:t>
      </w:r>
      <w:r w:rsidR="000A333C">
        <w:t>Proposal</w:t>
      </w:r>
      <w:r w:rsidR="00CD306C">
        <w:t xml:space="preserve"> are to be submitted with the Proposal in </w:t>
      </w:r>
      <w:proofErr w:type="spellStart"/>
      <w:r w:rsidR="00CD306C">
        <w:t>eMMA</w:t>
      </w:r>
      <w:proofErr w:type="spellEnd"/>
      <w:r w:rsidR="00CD306C">
        <w:t>.</w:t>
      </w:r>
    </w:p>
    <w:p w14:paraId="32072A91" w14:textId="77777777" w:rsidR="00377D8B" w:rsidRDefault="00F70AAA" w:rsidP="00F70AAA">
      <w:pPr>
        <w:pStyle w:val="MDText0"/>
      </w:pPr>
      <w:r w:rsidRPr="00146A51">
        <w:t xml:space="preserve">All </w:t>
      </w:r>
      <w:r w:rsidR="000A333C">
        <w:t>Offeror</w:t>
      </w:r>
      <w:r w:rsidRPr="00146A51">
        <w:t xml:space="preserve">s are advised that if a Contract is awarded </w:t>
      </w:r>
      <w:proofErr w:type="gramStart"/>
      <w:r w:rsidRPr="00146A51">
        <w:t>as a result of</w:t>
      </w:r>
      <w:proofErr w:type="gramEnd"/>
      <w:r w:rsidRPr="00146A51">
        <w:t xml:space="preserve"> this solicitation, the successful </w:t>
      </w:r>
      <w:r w:rsidR="000A333C">
        <w:t>Offeror</w:t>
      </w:r>
      <w:r w:rsidRPr="00146A51">
        <w:t xml:space="preserve"> will be required to complete certain forms and affidavits after notification of recommended award. The list</w:t>
      </w:r>
      <w:r>
        <w:t xml:space="preserve"> of forms and affidavits that must be provided is described in Table 1 below in the “When to Submit” column.</w:t>
      </w:r>
    </w:p>
    <w:p w14:paraId="57F8D8E9" w14:textId="77777777" w:rsidR="00F70AAA" w:rsidRDefault="00F70AAA" w:rsidP="00F70AAA">
      <w:pPr>
        <w:pStyle w:val="MDText0"/>
      </w:pPr>
      <w:r>
        <w:t>For documents required after award, submit three (3) copies of each document within the appropriate number of days after notification of recommended award, as listed in Table 1 below in the “When to Submit” column.</w:t>
      </w:r>
    </w:p>
    <w:p w14:paraId="07DDAB05" w14:textId="738C44B2" w:rsidR="00BE4D2F" w:rsidRPr="00AE2BFB" w:rsidRDefault="00BE4D2F" w:rsidP="00A45C29">
      <w:pPr>
        <w:pStyle w:val="Caption"/>
        <w:rPr>
          <w:sz w:val="22"/>
        </w:rPr>
      </w:pPr>
      <w:r w:rsidRPr="00AE2BFB">
        <w:rPr>
          <w:sz w:val="22"/>
        </w:rPr>
        <w:t xml:space="preserve">Table </w:t>
      </w:r>
      <w:r w:rsidR="007C6F66" w:rsidRPr="00AE2BFB">
        <w:rPr>
          <w:sz w:val="22"/>
        </w:rPr>
        <w:fldChar w:fldCharType="begin"/>
      </w:r>
      <w:r w:rsidR="007C6F66" w:rsidRPr="00AE2BFB">
        <w:rPr>
          <w:sz w:val="22"/>
        </w:rPr>
        <w:instrText xml:space="preserve"> SEQ Table \* ARABIC </w:instrText>
      </w:r>
      <w:r w:rsidR="007C6F66" w:rsidRPr="00AE2BFB">
        <w:rPr>
          <w:sz w:val="22"/>
        </w:rPr>
        <w:fldChar w:fldCharType="separate"/>
      </w:r>
      <w:r w:rsidR="0060237A">
        <w:rPr>
          <w:noProof/>
          <w:sz w:val="22"/>
        </w:rPr>
        <w:t>1</w:t>
      </w:r>
      <w:r w:rsidR="007C6F66" w:rsidRPr="00AE2BFB">
        <w:rPr>
          <w:noProof/>
          <w:sz w:val="22"/>
        </w:rPr>
        <w:fldChar w:fldCharType="end"/>
      </w:r>
      <w:r w:rsidR="003065FE" w:rsidRPr="00AE2BFB">
        <w:rPr>
          <w:sz w:val="22"/>
        </w:rPr>
        <w:t xml:space="preserve">: </w:t>
      </w:r>
      <w:r w:rsidR="000A333C" w:rsidRPr="00AE2BFB">
        <w:rPr>
          <w:sz w:val="22"/>
        </w:rPr>
        <w:t>RFP</w:t>
      </w:r>
      <w:r w:rsidR="00F12296" w:rsidRPr="00AE2BFB">
        <w:rPr>
          <w:sz w:val="22"/>
        </w:rPr>
        <w:t xml:space="preserve"> ATTACHMENTS AND APPENDICES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430"/>
        <w:gridCol w:w="1057"/>
        <w:gridCol w:w="5243"/>
      </w:tblGrid>
      <w:tr w:rsidR="000643A7" w:rsidRPr="009B6EAE" w14:paraId="14E76BEC" w14:textId="77777777" w:rsidTr="009B6EAE">
        <w:trPr>
          <w:cantSplit/>
          <w:trHeight w:val="1115"/>
          <w:tblHeader/>
        </w:trPr>
        <w:tc>
          <w:tcPr>
            <w:tcW w:w="738" w:type="dxa"/>
            <w:shd w:val="clear" w:color="auto" w:fill="BFBFBF"/>
            <w:textDirection w:val="btLr"/>
          </w:tcPr>
          <w:p w14:paraId="5DF692AB" w14:textId="77777777" w:rsidR="00F70AAA" w:rsidRPr="009B6EAE" w:rsidRDefault="00F70AAA" w:rsidP="009B6EAE">
            <w:pPr>
              <w:pStyle w:val="MDTableHead"/>
              <w:ind w:left="113" w:right="113"/>
            </w:pPr>
            <w:r w:rsidRPr="009B6EAE">
              <w:t>Applies?</w:t>
            </w:r>
          </w:p>
        </w:tc>
        <w:tc>
          <w:tcPr>
            <w:tcW w:w="2430" w:type="dxa"/>
            <w:shd w:val="clear" w:color="auto" w:fill="BFBFBF"/>
            <w:vAlign w:val="bottom"/>
          </w:tcPr>
          <w:p w14:paraId="576583C6" w14:textId="77777777" w:rsidR="00F70AAA" w:rsidRPr="009B6EAE" w:rsidRDefault="00F70AAA" w:rsidP="004E7D25">
            <w:pPr>
              <w:pStyle w:val="MDTableHead"/>
            </w:pPr>
            <w:r w:rsidRPr="009B6EAE">
              <w:t>When to Submit</w:t>
            </w:r>
          </w:p>
        </w:tc>
        <w:tc>
          <w:tcPr>
            <w:tcW w:w="1057" w:type="dxa"/>
            <w:shd w:val="clear" w:color="auto" w:fill="BFBFBF"/>
            <w:textDirection w:val="btLr"/>
          </w:tcPr>
          <w:p w14:paraId="6C7D1666" w14:textId="77777777" w:rsidR="00F70AAA" w:rsidRPr="009B6EAE" w:rsidRDefault="00F70AAA" w:rsidP="009B6EAE">
            <w:pPr>
              <w:pStyle w:val="MDTableHead"/>
              <w:ind w:left="113" w:right="113"/>
            </w:pPr>
            <w:r w:rsidRPr="009B6EAE">
              <w:t>Label</w:t>
            </w:r>
          </w:p>
        </w:tc>
        <w:tc>
          <w:tcPr>
            <w:tcW w:w="5243" w:type="dxa"/>
            <w:shd w:val="clear" w:color="auto" w:fill="BFBFBF"/>
            <w:vAlign w:val="bottom"/>
          </w:tcPr>
          <w:p w14:paraId="15D12E3C" w14:textId="77777777" w:rsidR="00F70AAA" w:rsidRPr="009B6EAE" w:rsidRDefault="00F70AAA" w:rsidP="004E7D25">
            <w:pPr>
              <w:pStyle w:val="MDTableHead"/>
            </w:pPr>
            <w:r w:rsidRPr="009B6EAE">
              <w:t>Attachment Name</w:t>
            </w:r>
          </w:p>
        </w:tc>
      </w:tr>
      <w:tr w:rsidR="000643A7" w:rsidRPr="009B6EAE" w14:paraId="27C62D03" w14:textId="77777777" w:rsidTr="009B6EAE">
        <w:tc>
          <w:tcPr>
            <w:tcW w:w="738" w:type="dxa"/>
            <w:shd w:val="clear" w:color="auto" w:fill="auto"/>
          </w:tcPr>
          <w:p w14:paraId="0D23F216" w14:textId="2FA9ECC3" w:rsidR="00F70AAA" w:rsidRPr="009B6EAE" w:rsidRDefault="00C77087" w:rsidP="004E7D25">
            <w:pPr>
              <w:pStyle w:val="MDTableText0"/>
            </w:pPr>
            <w:r>
              <w:t>Y</w:t>
            </w:r>
          </w:p>
        </w:tc>
        <w:tc>
          <w:tcPr>
            <w:tcW w:w="2430" w:type="dxa"/>
            <w:shd w:val="clear" w:color="auto" w:fill="auto"/>
          </w:tcPr>
          <w:p w14:paraId="370AF60F" w14:textId="77777777" w:rsidR="00F70AAA" w:rsidRPr="009B6EAE" w:rsidRDefault="00F70AAA" w:rsidP="004E7D25">
            <w:pPr>
              <w:pStyle w:val="MDTableText1"/>
            </w:pPr>
            <w:r w:rsidRPr="009B6EAE">
              <w:t xml:space="preserve">Before </w:t>
            </w:r>
            <w:r w:rsidR="000A333C" w:rsidRPr="009B6EAE">
              <w:t>Proposal</w:t>
            </w:r>
          </w:p>
        </w:tc>
        <w:tc>
          <w:tcPr>
            <w:tcW w:w="1057" w:type="dxa"/>
            <w:shd w:val="clear" w:color="auto" w:fill="auto"/>
          </w:tcPr>
          <w:p w14:paraId="3A8E5C8A" w14:textId="77777777" w:rsidR="00F70AAA" w:rsidRPr="009B6EAE" w:rsidRDefault="00F70AAA" w:rsidP="009B6EAE">
            <w:pPr>
              <w:pStyle w:val="MDTableText1"/>
              <w:ind w:left="-58"/>
              <w:jc w:val="center"/>
            </w:pPr>
            <w:r w:rsidRPr="009B6EAE">
              <w:t>A</w:t>
            </w:r>
          </w:p>
        </w:tc>
        <w:tc>
          <w:tcPr>
            <w:tcW w:w="5243" w:type="dxa"/>
            <w:shd w:val="clear" w:color="auto" w:fill="auto"/>
          </w:tcPr>
          <w:p w14:paraId="0280F1BA" w14:textId="77777777" w:rsidR="00F70AAA" w:rsidRPr="009B6EAE" w:rsidRDefault="00F70AAA" w:rsidP="004E7D25">
            <w:pPr>
              <w:pStyle w:val="MDTableText1"/>
            </w:pPr>
            <w:r w:rsidRPr="009B6EAE">
              <w:t>Pre-</w:t>
            </w:r>
            <w:r w:rsidR="000A333C" w:rsidRPr="009B6EAE">
              <w:t>Proposal</w:t>
            </w:r>
            <w:r w:rsidRPr="009B6EAE">
              <w:t xml:space="preserve"> Conference Response Form</w:t>
            </w:r>
          </w:p>
        </w:tc>
      </w:tr>
      <w:tr w:rsidR="000643A7" w:rsidRPr="009B6EAE" w14:paraId="535E4A92" w14:textId="77777777" w:rsidTr="009B6EAE">
        <w:tc>
          <w:tcPr>
            <w:tcW w:w="738" w:type="dxa"/>
            <w:shd w:val="clear" w:color="auto" w:fill="auto"/>
          </w:tcPr>
          <w:p w14:paraId="78B987A8" w14:textId="77777777" w:rsidR="00F70AAA" w:rsidRPr="009B6EAE" w:rsidRDefault="00F70AAA" w:rsidP="004E7D25">
            <w:pPr>
              <w:pStyle w:val="MDTableText0"/>
            </w:pPr>
            <w:r w:rsidRPr="009B6EAE">
              <w:t>Y</w:t>
            </w:r>
          </w:p>
        </w:tc>
        <w:tc>
          <w:tcPr>
            <w:tcW w:w="2430" w:type="dxa"/>
            <w:shd w:val="clear" w:color="auto" w:fill="auto"/>
          </w:tcPr>
          <w:p w14:paraId="00963863" w14:textId="77777777" w:rsidR="00F70AAA" w:rsidRPr="009B6EAE" w:rsidRDefault="00B329FC" w:rsidP="004E7D25">
            <w:pPr>
              <w:pStyle w:val="MDTableText1"/>
            </w:pPr>
            <w:r w:rsidRPr="009B6EAE">
              <w:t xml:space="preserve">With </w:t>
            </w:r>
            <w:r w:rsidR="000A333C" w:rsidRPr="009B6EAE">
              <w:t>Proposal</w:t>
            </w:r>
          </w:p>
        </w:tc>
        <w:tc>
          <w:tcPr>
            <w:tcW w:w="1057" w:type="dxa"/>
            <w:shd w:val="clear" w:color="auto" w:fill="auto"/>
          </w:tcPr>
          <w:p w14:paraId="1DFDE74A" w14:textId="77777777" w:rsidR="00F70AAA" w:rsidRPr="009B6EAE" w:rsidRDefault="00F70AAA" w:rsidP="009B6EAE">
            <w:pPr>
              <w:pStyle w:val="MDTableText1"/>
              <w:ind w:left="-58"/>
              <w:jc w:val="center"/>
            </w:pPr>
            <w:r w:rsidRPr="009B6EAE">
              <w:t>B</w:t>
            </w:r>
          </w:p>
        </w:tc>
        <w:tc>
          <w:tcPr>
            <w:tcW w:w="5243" w:type="dxa"/>
            <w:shd w:val="clear" w:color="auto" w:fill="auto"/>
          </w:tcPr>
          <w:p w14:paraId="309EB3A3" w14:textId="77777777" w:rsidR="00F70AAA" w:rsidRPr="009B6EAE" w:rsidRDefault="000A333C" w:rsidP="004E7D25">
            <w:pPr>
              <w:pStyle w:val="MDTableText1"/>
            </w:pPr>
            <w:r w:rsidRPr="009B6EAE">
              <w:t>Financial Proposal</w:t>
            </w:r>
            <w:r w:rsidR="00F70AAA" w:rsidRPr="009B6EAE">
              <w:t xml:space="preserve"> Instructions and Form</w:t>
            </w:r>
          </w:p>
        </w:tc>
      </w:tr>
      <w:tr w:rsidR="000643A7" w:rsidRPr="009B6EAE" w14:paraId="004730B8" w14:textId="77777777" w:rsidTr="009B6EAE">
        <w:tc>
          <w:tcPr>
            <w:tcW w:w="738" w:type="dxa"/>
            <w:shd w:val="clear" w:color="auto" w:fill="auto"/>
          </w:tcPr>
          <w:p w14:paraId="635F96C5" w14:textId="77777777" w:rsidR="00F70AAA" w:rsidRPr="009B6EAE" w:rsidRDefault="00F70AAA" w:rsidP="004E7D25">
            <w:pPr>
              <w:pStyle w:val="MDTableText0"/>
            </w:pPr>
            <w:r w:rsidRPr="009B6EAE">
              <w:t>Y</w:t>
            </w:r>
          </w:p>
        </w:tc>
        <w:tc>
          <w:tcPr>
            <w:tcW w:w="2430" w:type="dxa"/>
            <w:shd w:val="clear" w:color="auto" w:fill="auto"/>
          </w:tcPr>
          <w:p w14:paraId="6527EFE9" w14:textId="77777777"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14:paraId="482BB082" w14:textId="77777777" w:rsidR="00F70AAA" w:rsidRPr="009B6EAE" w:rsidRDefault="00F70AAA" w:rsidP="009B6EAE">
            <w:pPr>
              <w:pStyle w:val="MDTableText1"/>
              <w:ind w:left="-58"/>
              <w:jc w:val="center"/>
            </w:pPr>
            <w:r w:rsidRPr="009B6EAE">
              <w:t>C</w:t>
            </w:r>
          </w:p>
        </w:tc>
        <w:tc>
          <w:tcPr>
            <w:tcW w:w="5243" w:type="dxa"/>
            <w:shd w:val="clear" w:color="auto" w:fill="auto"/>
          </w:tcPr>
          <w:p w14:paraId="4F1F5686" w14:textId="77777777" w:rsidR="00F70AAA" w:rsidRPr="009B6EAE" w:rsidRDefault="0052541D" w:rsidP="00B41581">
            <w:pPr>
              <w:pStyle w:val="MDTableText1"/>
            </w:pPr>
            <w:r>
              <w:t>Bid/</w:t>
            </w:r>
            <w:r w:rsidR="000A333C" w:rsidRPr="009B6EAE">
              <w:t>Proposal</w:t>
            </w:r>
            <w:r w:rsidR="00F70AAA" w:rsidRPr="009B6EAE">
              <w:t xml:space="preserve"> Affidavit</w:t>
            </w:r>
            <w:r w:rsidR="008D2BB2">
              <w:t xml:space="preserve"> (see link at </w:t>
            </w:r>
            <w:hyperlink r:id="rId55" w:history="1">
              <w:r w:rsidR="00B41581" w:rsidRPr="00E95B69">
                <w:rPr>
                  <w:rStyle w:val="Hyperlink"/>
                </w:rPr>
                <w:t>http://procurement.maryland.gov/wp-content/uploads/sites/12/2018/04/AttachmentC-Bid_Proposal-Affidavit.pdf</w:t>
              </w:r>
            </w:hyperlink>
            <w:r w:rsidR="00B41581">
              <w:t>)</w:t>
            </w:r>
          </w:p>
        </w:tc>
      </w:tr>
      <w:tr w:rsidR="000643A7" w:rsidRPr="009B6EAE" w14:paraId="4A1339EE" w14:textId="77777777" w:rsidTr="009B6EAE">
        <w:tc>
          <w:tcPr>
            <w:tcW w:w="738" w:type="dxa"/>
            <w:shd w:val="clear" w:color="auto" w:fill="auto"/>
          </w:tcPr>
          <w:p w14:paraId="4624B4BF" w14:textId="70DEA4AE" w:rsidR="005C6770" w:rsidRPr="009B6EAE" w:rsidRDefault="00C77087" w:rsidP="004E7D25">
            <w:pPr>
              <w:pStyle w:val="MDTableText0"/>
            </w:pPr>
            <w:r>
              <w:t>Y</w:t>
            </w:r>
          </w:p>
        </w:tc>
        <w:tc>
          <w:tcPr>
            <w:tcW w:w="2430" w:type="dxa"/>
            <w:shd w:val="clear" w:color="auto" w:fill="auto"/>
          </w:tcPr>
          <w:p w14:paraId="0936DC2F" w14:textId="77777777" w:rsidR="005C6770" w:rsidRDefault="005C6770" w:rsidP="004E7D25">
            <w:pPr>
              <w:pStyle w:val="MDTableText1"/>
            </w:pPr>
            <w:r w:rsidRPr="009B6EAE">
              <w:t xml:space="preserve">With </w:t>
            </w:r>
            <w:r w:rsidR="000A333C" w:rsidRPr="009B6EAE">
              <w:t>Proposal</w:t>
            </w:r>
          </w:p>
          <w:p w14:paraId="18A99BF1" w14:textId="77777777" w:rsidR="00A33990" w:rsidRPr="009B6EAE" w:rsidRDefault="00A33990" w:rsidP="004E7D25">
            <w:pPr>
              <w:pStyle w:val="MDTableText1"/>
            </w:pPr>
          </w:p>
        </w:tc>
        <w:tc>
          <w:tcPr>
            <w:tcW w:w="1057" w:type="dxa"/>
            <w:shd w:val="clear" w:color="auto" w:fill="auto"/>
          </w:tcPr>
          <w:p w14:paraId="3DD02E1D" w14:textId="77777777" w:rsidR="005C6770" w:rsidRPr="009B6EAE" w:rsidRDefault="005C6770" w:rsidP="009B6EAE">
            <w:pPr>
              <w:pStyle w:val="MDTableText1"/>
              <w:ind w:left="-58"/>
              <w:jc w:val="center"/>
            </w:pPr>
            <w:r w:rsidRPr="009B6EAE">
              <w:t>D</w:t>
            </w:r>
          </w:p>
        </w:tc>
        <w:tc>
          <w:tcPr>
            <w:tcW w:w="5243" w:type="dxa"/>
            <w:shd w:val="clear" w:color="auto" w:fill="auto"/>
          </w:tcPr>
          <w:p w14:paraId="7685E5E6" w14:textId="77777777" w:rsidR="005C6770" w:rsidRDefault="006A4B41" w:rsidP="004E7D25">
            <w:pPr>
              <w:pStyle w:val="MDTableText1"/>
            </w:pPr>
            <w:r w:rsidRPr="009B6EAE">
              <w:t>MBE Forms D-1A</w:t>
            </w:r>
            <w:r w:rsidR="008D2BB2">
              <w:t xml:space="preserve"> (see link at</w:t>
            </w:r>
            <w:r w:rsidR="00E43E77">
              <w:t xml:space="preserve"> </w:t>
            </w:r>
            <w:hyperlink r:id="rId56" w:history="1">
              <w:r w:rsidR="00E43E77" w:rsidRPr="00335F49">
                <w:rPr>
                  <w:rStyle w:val="Hyperlink"/>
                </w:rPr>
                <w:t>http://procurement.maryland.gov/wp-content/uploads/sites/12/2018/05/AttachmentDMBE-Forms-1.pdf</w:t>
              </w:r>
            </w:hyperlink>
            <w:r w:rsidR="00A33990">
              <w:t>)</w:t>
            </w:r>
          </w:p>
          <w:p w14:paraId="09D1A0D1" w14:textId="77777777" w:rsidR="00A33990" w:rsidRPr="009B6EAE" w:rsidRDefault="00A33990" w:rsidP="00A33990">
            <w:pPr>
              <w:pStyle w:val="MDTableText1"/>
            </w:pPr>
            <w:r w:rsidRPr="00A33990">
              <w:rPr>
                <w:b/>
              </w:rPr>
              <w:t>IMPORTANT:</w:t>
            </w:r>
            <w:r w:rsidRPr="00A33990">
              <w:t xml:space="preserve">  </w:t>
            </w:r>
            <w:r>
              <w:t xml:space="preserve">If this RFP contains different Functional Areas or Service Categories.  </w:t>
            </w:r>
            <w:r w:rsidRPr="00A33990">
              <w:t>A separate Attachment D-1A is to be submitted for each Functional Area or Service Category</w:t>
            </w:r>
            <w:r>
              <w:t xml:space="preserve"> where there is </w:t>
            </w:r>
            <w:proofErr w:type="gramStart"/>
            <w:r>
              <w:t>a</w:t>
            </w:r>
            <w:proofErr w:type="gramEnd"/>
            <w:r>
              <w:t xml:space="preserve"> MBE goal</w:t>
            </w:r>
            <w:r w:rsidRPr="00A33990">
              <w:t>.</w:t>
            </w:r>
          </w:p>
        </w:tc>
      </w:tr>
      <w:tr w:rsidR="000643A7" w:rsidRPr="009B6EAE" w14:paraId="34D0E992" w14:textId="77777777" w:rsidTr="009B6EAE">
        <w:tc>
          <w:tcPr>
            <w:tcW w:w="738" w:type="dxa"/>
            <w:shd w:val="clear" w:color="auto" w:fill="auto"/>
          </w:tcPr>
          <w:p w14:paraId="5EA24EA7" w14:textId="54D17717" w:rsidR="00F70AAA" w:rsidRPr="009B6EAE" w:rsidRDefault="00C77087" w:rsidP="004E7D25">
            <w:pPr>
              <w:pStyle w:val="MDTableText0"/>
            </w:pPr>
            <w:r>
              <w:t>Y</w:t>
            </w:r>
          </w:p>
        </w:tc>
        <w:tc>
          <w:tcPr>
            <w:tcW w:w="2430" w:type="dxa"/>
            <w:shd w:val="clear" w:color="auto" w:fill="auto"/>
          </w:tcPr>
          <w:p w14:paraId="13B04BCA" w14:textId="77777777" w:rsidR="00F70AAA" w:rsidRPr="009B6EAE" w:rsidRDefault="00F70AAA" w:rsidP="005F6AF7">
            <w:pPr>
              <w:pStyle w:val="MDTableText1"/>
            </w:pPr>
            <w:r w:rsidRPr="009B6EAE">
              <w:t>10</w:t>
            </w:r>
            <w:r w:rsidR="005F6AF7" w:rsidRPr="009B6EAE">
              <w:t xml:space="preserve"> Business D</w:t>
            </w:r>
            <w:r w:rsidRPr="009B6EAE">
              <w:t>ays after recommended award</w:t>
            </w:r>
          </w:p>
        </w:tc>
        <w:tc>
          <w:tcPr>
            <w:tcW w:w="1057" w:type="dxa"/>
            <w:shd w:val="clear" w:color="auto" w:fill="auto"/>
          </w:tcPr>
          <w:p w14:paraId="6D58462B" w14:textId="77777777" w:rsidR="00F70AAA" w:rsidRPr="009B6EAE" w:rsidRDefault="00F70AAA" w:rsidP="009B6EAE">
            <w:pPr>
              <w:pStyle w:val="MDTableText1"/>
              <w:ind w:left="-58"/>
              <w:jc w:val="center"/>
            </w:pPr>
            <w:r w:rsidRPr="009B6EAE">
              <w:t>D</w:t>
            </w:r>
          </w:p>
        </w:tc>
        <w:tc>
          <w:tcPr>
            <w:tcW w:w="5243" w:type="dxa"/>
            <w:shd w:val="clear" w:color="auto" w:fill="auto"/>
          </w:tcPr>
          <w:p w14:paraId="6E88CBE4" w14:textId="77777777" w:rsidR="00F70AAA" w:rsidRPr="009B6EAE" w:rsidRDefault="00F70AAA" w:rsidP="004E7D25">
            <w:pPr>
              <w:pStyle w:val="MDTableText1"/>
            </w:pPr>
            <w:r w:rsidRPr="009B6EAE">
              <w:t>MBE Forms</w:t>
            </w:r>
            <w:r w:rsidR="005B76D2" w:rsidRPr="009B6EAE">
              <w:t xml:space="preserve"> </w:t>
            </w:r>
            <w:r w:rsidR="006A4B41" w:rsidRPr="009B6EAE">
              <w:t>D-1B, D-1C,</w:t>
            </w:r>
            <w:r w:rsidR="00EB684B" w:rsidRPr="009B6EAE">
              <w:t>D</w:t>
            </w:r>
            <w:r w:rsidRPr="009B6EAE">
              <w:t>-2,</w:t>
            </w:r>
            <w:r w:rsidR="00EB684B" w:rsidRPr="009B6EAE">
              <w:t xml:space="preserve"> D</w:t>
            </w:r>
            <w:r w:rsidRPr="009B6EAE">
              <w:t xml:space="preserve">-3A, </w:t>
            </w:r>
            <w:r w:rsidR="00EB684B" w:rsidRPr="009B6EAE">
              <w:t>D</w:t>
            </w:r>
            <w:r w:rsidRPr="009B6EAE">
              <w:t>-3B</w:t>
            </w:r>
            <w:r w:rsidR="008D2BB2">
              <w:t xml:space="preserve"> (see link at </w:t>
            </w:r>
            <w:hyperlink r:id="rId57" w:history="1">
              <w:r w:rsidR="00E43E77" w:rsidRPr="00335F49">
                <w:rPr>
                  <w:rStyle w:val="Hyperlink"/>
                </w:rPr>
                <w:t>http://procurement.maryland.gov/wp-content/uploads/sites/12/2018/05/AttachmentDMBE-Forms-1.pdf</w:t>
              </w:r>
            </w:hyperlink>
            <w:r w:rsidR="00E43E77">
              <w:t xml:space="preserve">) </w:t>
            </w:r>
          </w:p>
          <w:p w14:paraId="1102D5CE" w14:textId="77777777" w:rsidR="00F70AAA" w:rsidRPr="009B6EAE" w:rsidRDefault="00F70AAA" w:rsidP="004E7D25">
            <w:pPr>
              <w:pStyle w:val="MDTableText1"/>
            </w:pPr>
            <w:r w:rsidRPr="009B6EAE">
              <w:rPr>
                <w:b/>
              </w:rPr>
              <w:t>Important</w:t>
            </w:r>
            <w:proofErr w:type="gramStart"/>
            <w:r w:rsidRPr="009B6EAE">
              <w:rPr>
                <w:b/>
              </w:rPr>
              <w:t>:</w:t>
            </w:r>
            <w:r w:rsidRPr="009B6EAE">
              <w:t xml:space="preserve"> </w:t>
            </w:r>
            <w:r w:rsidR="00A33990">
              <w:t xml:space="preserve"> </w:t>
            </w:r>
            <w:r w:rsidRPr="009B6EAE">
              <w:t>Attachment</w:t>
            </w:r>
            <w:proofErr w:type="gramEnd"/>
            <w:r w:rsidRPr="009B6EAE">
              <w:t xml:space="preserve"> D-1C, if a waiver has been requested, is also required within 10 days of </w:t>
            </w:r>
            <w:proofErr w:type="gramStart"/>
            <w:r w:rsidRPr="009B6EAE">
              <w:t>recommended</w:t>
            </w:r>
            <w:proofErr w:type="gramEnd"/>
            <w:r w:rsidRPr="009B6EAE">
              <w:t xml:space="preserve"> award.</w:t>
            </w:r>
          </w:p>
        </w:tc>
      </w:tr>
      <w:tr w:rsidR="000643A7" w:rsidRPr="009B6EAE" w14:paraId="21EDFC3B" w14:textId="77777777" w:rsidTr="009B6EAE">
        <w:tc>
          <w:tcPr>
            <w:tcW w:w="738" w:type="dxa"/>
            <w:shd w:val="clear" w:color="auto" w:fill="auto"/>
          </w:tcPr>
          <w:p w14:paraId="4D9D668C" w14:textId="77EBE55A" w:rsidR="00F70AAA" w:rsidRPr="009B6EAE" w:rsidRDefault="00C77087" w:rsidP="004E7D25">
            <w:pPr>
              <w:pStyle w:val="MDTableText0"/>
            </w:pPr>
            <w:r>
              <w:t>Y</w:t>
            </w:r>
          </w:p>
        </w:tc>
        <w:tc>
          <w:tcPr>
            <w:tcW w:w="2430" w:type="dxa"/>
            <w:shd w:val="clear" w:color="auto" w:fill="auto"/>
          </w:tcPr>
          <w:p w14:paraId="2A73E0E7" w14:textId="77777777" w:rsidR="00F70AAA" w:rsidRPr="009B6EAE" w:rsidRDefault="00F70AAA" w:rsidP="004E7D25">
            <w:pPr>
              <w:pStyle w:val="MDTableText1"/>
            </w:pPr>
            <w:r w:rsidRPr="009B6EAE">
              <w:t>As directed in forms</w:t>
            </w:r>
          </w:p>
        </w:tc>
        <w:tc>
          <w:tcPr>
            <w:tcW w:w="1057" w:type="dxa"/>
            <w:shd w:val="clear" w:color="auto" w:fill="auto"/>
          </w:tcPr>
          <w:p w14:paraId="3A87C1CE" w14:textId="77777777" w:rsidR="00F70AAA" w:rsidRPr="009B6EAE" w:rsidRDefault="00F70AAA" w:rsidP="009B6EAE">
            <w:pPr>
              <w:pStyle w:val="MDTableText1"/>
              <w:ind w:left="-58"/>
              <w:jc w:val="center"/>
            </w:pPr>
            <w:r w:rsidRPr="009B6EAE">
              <w:t>D</w:t>
            </w:r>
          </w:p>
        </w:tc>
        <w:tc>
          <w:tcPr>
            <w:tcW w:w="5243" w:type="dxa"/>
            <w:shd w:val="clear" w:color="auto" w:fill="auto"/>
          </w:tcPr>
          <w:p w14:paraId="0522C50B" w14:textId="77777777" w:rsidR="00F70AAA" w:rsidRPr="009B6EAE" w:rsidRDefault="00F70AAA" w:rsidP="00E43E77">
            <w:pPr>
              <w:pStyle w:val="MDTableText1"/>
            </w:pPr>
            <w:r w:rsidRPr="009B6EAE">
              <w:t xml:space="preserve">MBE Forms </w:t>
            </w:r>
            <w:r w:rsidR="00EB684B" w:rsidRPr="009B6EAE">
              <w:t>D</w:t>
            </w:r>
            <w:r w:rsidRPr="009B6EAE">
              <w:t xml:space="preserve">-4A, </w:t>
            </w:r>
            <w:r w:rsidR="00EB684B" w:rsidRPr="009B6EAE">
              <w:t>D</w:t>
            </w:r>
            <w:r w:rsidRPr="009B6EAE">
              <w:t xml:space="preserve">-4B, </w:t>
            </w:r>
            <w:r w:rsidR="00EB684B" w:rsidRPr="009B6EAE">
              <w:t>D</w:t>
            </w:r>
            <w:r w:rsidRPr="009B6EAE">
              <w:t>-5</w:t>
            </w:r>
            <w:r w:rsidR="008D2BB2">
              <w:t xml:space="preserve">  (see link at </w:t>
            </w:r>
            <w:hyperlink r:id="rId58" w:history="1">
              <w:r w:rsidR="00E43E77" w:rsidRPr="00335F49">
                <w:rPr>
                  <w:rStyle w:val="Hyperlink"/>
                </w:rPr>
                <w:t>http://procurement.maryland.gov/wp-</w:t>
              </w:r>
              <w:r w:rsidR="00E43E77" w:rsidRPr="00335F49">
                <w:rPr>
                  <w:rStyle w:val="Hyperlink"/>
                </w:rPr>
                <w:lastRenderedPageBreak/>
                <w:t>content/uploads/sites/12/2018/05/AttachmentDMBE-Forms-1.pdf</w:t>
              </w:r>
            </w:hyperlink>
            <w:r w:rsidR="004F0EE3">
              <w:t>)</w:t>
            </w:r>
          </w:p>
        </w:tc>
      </w:tr>
      <w:tr w:rsidR="000643A7" w:rsidRPr="009B6EAE" w14:paraId="79A422AA" w14:textId="77777777" w:rsidTr="009B6EAE">
        <w:tc>
          <w:tcPr>
            <w:tcW w:w="738" w:type="dxa"/>
            <w:shd w:val="clear" w:color="auto" w:fill="auto"/>
          </w:tcPr>
          <w:p w14:paraId="41F236FB" w14:textId="146F059B" w:rsidR="00F70AAA" w:rsidRPr="009B6EAE" w:rsidRDefault="00C77087" w:rsidP="004E7D25">
            <w:pPr>
              <w:pStyle w:val="MDTableText0"/>
            </w:pPr>
            <w:r>
              <w:lastRenderedPageBreak/>
              <w:t>Y</w:t>
            </w:r>
          </w:p>
        </w:tc>
        <w:tc>
          <w:tcPr>
            <w:tcW w:w="2430" w:type="dxa"/>
            <w:shd w:val="clear" w:color="auto" w:fill="auto"/>
          </w:tcPr>
          <w:p w14:paraId="043402F8" w14:textId="77777777" w:rsidR="00F70AAA" w:rsidRPr="009B6EAE" w:rsidRDefault="00F70AAA" w:rsidP="004E7D25">
            <w:pPr>
              <w:pStyle w:val="MDTableText1"/>
            </w:pPr>
            <w:r w:rsidRPr="009B6EAE">
              <w:t xml:space="preserve">With </w:t>
            </w:r>
            <w:r w:rsidR="000A333C" w:rsidRPr="009B6EAE">
              <w:t>Proposal</w:t>
            </w:r>
            <w:r w:rsidRPr="009B6EAE">
              <w:t xml:space="preserve"> </w:t>
            </w:r>
          </w:p>
        </w:tc>
        <w:tc>
          <w:tcPr>
            <w:tcW w:w="1057" w:type="dxa"/>
            <w:shd w:val="clear" w:color="auto" w:fill="auto"/>
          </w:tcPr>
          <w:p w14:paraId="5A629805" w14:textId="77777777" w:rsidR="00F70AAA" w:rsidRPr="009B6EAE" w:rsidRDefault="00F70AAA" w:rsidP="009B6EAE">
            <w:pPr>
              <w:pStyle w:val="MDTableText1"/>
              <w:ind w:left="-58"/>
              <w:jc w:val="center"/>
            </w:pPr>
            <w:r w:rsidRPr="009B6EAE">
              <w:t>E</w:t>
            </w:r>
          </w:p>
        </w:tc>
        <w:tc>
          <w:tcPr>
            <w:tcW w:w="5243" w:type="dxa"/>
            <w:shd w:val="clear" w:color="auto" w:fill="auto"/>
          </w:tcPr>
          <w:p w14:paraId="136ECCF0" w14:textId="77777777" w:rsidR="00F70AAA" w:rsidRDefault="00F70AAA" w:rsidP="004E7D25">
            <w:pPr>
              <w:pStyle w:val="MDTableText1"/>
            </w:pPr>
            <w:r w:rsidRPr="009B6EAE">
              <w:t>Veteran-Owned Small Business Enterprise</w:t>
            </w:r>
            <w:r w:rsidR="00EB684B" w:rsidRPr="009B6EAE">
              <w:t xml:space="preserve"> (VSBE) Form E</w:t>
            </w:r>
            <w:r w:rsidRPr="009B6EAE">
              <w:t>-1</w:t>
            </w:r>
            <w:r w:rsidR="00A33990">
              <w:t>A</w:t>
            </w:r>
            <w:r w:rsidR="008D2BB2">
              <w:t xml:space="preserve"> (see link at </w:t>
            </w:r>
            <w:hyperlink r:id="rId59" w:history="1">
              <w:r w:rsidR="00E94CA4" w:rsidRPr="00E95B69">
                <w:rPr>
                  <w:rStyle w:val="Hyperlink"/>
                </w:rPr>
                <w:t>http://procurement.maryland.gov/wp-content/uploads/sites/12/2018/04/AttachmentE-VSBEForms.pdf</w:t>
              </w:r>
            </w:hyperlink>
            <w:r w:rsidR="00E94CA4">
              <w:t xml:space="preserve">) </w:t>
            </w:r>
          </w:p>
          <w:p w14:paraId="1CB8D3DA" w14:textId="77777777" w:rsidR="00A33990" w:rsidRPr="009B6EAE" w:rsidRDefault="00A33990" w:rsidP="00A33990">
            <w:pPr>
              <w:pStyle w:val="MDTableText1"/>
            </w:pPr>
            <w:r w:rsidRPr="00A33990">
              <w:rPr>
                <w:b/>
              </w:rPr>
              <w:t>IMPORTANT:</w:t>
            </w:r>
            <w:r w:rsidRPr="00A33990">
              <w:t xml:space="preserve">  </w:t>
            </w:r>
            <w:r>
              <w:t xml:space="preserve">If this RFP contains different Functional Areas or Service Categories.  </w:t>
            </w:r>
            <w:r w:rsidRPr="00A33990">
              <w:t xml:space="preserve">A separate Attachment </w:t>
            </w:r>
            <w:r>
              <w:t>E</w:t>
            </w:r>
            <w:r w:rsidRPr="00A33990">
              <w:t>-1</w:t>
            </w:r>
            <w:r>
              <w:t>A</w:t>
            </w:r>
            <w:r w:rsidRPr="00A33990">
              <w:t xml:space="preserve"> is to be submitted for each Functional Area or Service Category</w:t>
            </w:r>
            <w:r>
              <w:t xml:space="preserve"> where there is a VSBE goal</w:t>
            </w:r>
            <w:r w:rsidRPr="00A33990">
              <w:t>.</w:t>
            </w:r>
          </w:p>
        </w:tc>
      </w:tr>
      <w:tr w:rsidR="000643A7" w:rsidRPr="009B6EAE" w14:paraId="6ACEA92F" w14:textId="77777777" w:rsidTr="009B6EAE">
        <w:tc>
          <w:tcPr>
            <w:tcW w:w="738" w:type="dxa"/>
            <w:shd w:val="clear" w:color="auto" w:fill="auto"/>
          </w:tcPr>
          <w:p w14:paraId="28D2D71C" w14:textId="75B4DFDF" w:rsidR="00F70AAA" w:rsidRPr="009B6EAE" w:rsidRDefault="00C77087" w:rsidP="004E7D25">
            <w:pPr>
              <w:pStyle w:val="MDTableText0"/>
            </w:pPr>
            <w:r>
              <w:t>Y</w:t>
            </w:r>
          </w:p>
        </w:tc>
        <w:tc>
          <w:tcPr>
            <w:tcW w:w="2430" w:type="dxa"/>
            <w:shd w:val="clear" w:color="auto" w:fill="auto"/>
          </w:tcPr>
          <w:p w14:paraId="3B9310AF" w14:textId="77777777"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14:paraId="13F3D64E" w14:textId="77777777" w:rsidR="00F70AAA" w:rsidRPr="009B6EAE" w:rsidRDefault="00F70AAA" w:rsidP="009B6EAE">
            <w:pPr>
              <w:pStyle w:val="MDTableText1"/>
              <w:ind w:left="-58"/>
              <w:jc w:val="center"/>
            </w:pPr>
            <w:r w:rsidRPr="009B6EAE">
              <w:t>E</w:t>
            </w:r>
          </w:p>
        </w:tc>
        <w:tc>
          <w:tcPr>
            <w:tcW w:w="5243" w:type="dxa"/>
            <w:shd w:val="clear" w:color="auto" w:fill="auto"/>
          </w:tcPr>
          <w:p w14:paraId="0C7121D1" w14:textId="77777777" w:rsidR="00F70AAA" w:rsidRPr="009B6EAE" w:rsidRDefault="00EB684B" w:rsidP="004E7D25">
            <w:pPr>
              <w:pStyle w:val="MDTableText1"/>
            </w:pPr>
            <w:r w:rsidRPr="009B6EAE">
              <w:t xml:space="preserve">VSBE Forms </w:t>
            </w:r>
            <w:r w:rsidR="006A4B41" w:rsidRPr="009B6EAE">
              <w:t xml:space="preserve">E-1B, </w:t>
            </w:r>
            <w:r w:rsidRPr="009B6EAE">
              <w:t>E-2, E</w:t>
            </w:r>
            <w:r w:rsidR="00F70AAA" w:rsidRPr="009B6EAE">
              <w:t>-3</w:t>
            </w:r>
            <w:r w:rsidR="008D2BB2">
              <w:t xml:space="preserve"> (see link at </w:t>
            </w:r>
            <w:hyperlink r:id="rId60" w:history="1">
              <w:r w:rsidR="00F56F38" w:rsidRPr="00E95B69">
                <w:rPr>
                  <w:rStyle w:val="Hyperlink"/>
                </w:rPr>
                <w:t>http://procurement.maryland.gov/wp-content/uploads/sites/12/2018/04/AttachmentE-VSBEForms.pdf</w:t>
              </w:r>
            </w:hyperlink>
            <w:r w:rsidR="00F56F38">
              <w:t xml:space="preserve">) </w:t>
            </w:r>
          </w:p>
          <w:p w14:paraId="6B2AFA3B" w14:textId="77777777" w:rsidR="006A4B41" w:rsidRPr="009B6EAE" w:rsidRDefault="006A4B41" w:rsidP="006A4B41">
            <w:pPr>
              <w:pStyle w:val="MDTableText1"/>
            </w:pPr>
            <w:r w:rsidRPr="009B6EAE">
              <w:rPr>
                <w:b/>
              </w:rPr>
              <w:t>Important:</w:t>
            </w:r>
            <w:r w:rsidRPr="009B6EAE">
              <w:t xml:space="preserve"> Attachment E-1B, if a waiver has been requested, is also required within 10 days of </w:t>
            </w:r>
            <w:proofErr w:type="gramStart"/>
            <w:r w:rsidRPr="009B6EAE">
              <w:t>recommended</w:t>
            </w:r>
            <w:proofErr w:type="gramEnd"/>
            <w:r w:rsidRPr="009B6EAE">
              <w:t xml:space="preserve"> award.</w:t>
            </w:r>
          </w:p>
        </w:tc>
      </w:tr>
      <w:tr w:rsidR="000643A7" w:rsidRPr="009B6EAE" w14:paraId="0A944B0B" w14:textId="77777777" w:rsidTr="009B6EAE">
        <w:tc>
          <w:tcPr>
            <w:tcW w:w="738" w:type="dxa"/>
            <w:shd w:val="clear" w:color="auto" w:fill="auto"/>
          </w:tcPr>
          <w:p w14:paraId="153D64BE" w14:textId="0C373328" w:rsidR="00F70AAA" w:rsidRPr="009B6EAE" w:rsidRDefault="00C77087" w:rsidP="004E7D25">
            <w:pPr>
              <w:pStyle w:val="MDTableText0"/>
            </w:pPr>
            <w:r>
              <w:t>Y</w:t>
            </w:r>
          </w:p>
        </w:tc>
        <w:tc>
          <w:tcPr>
            <w:tcW w:w="2430" w:type="dxa"/>
            <w:shd w:val="clear" w:color="auto" w:fill="auto"/>
          </w:tcPr>
          <w:p w14:paraId="6F4E7974" w14:textId="77777777"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14:paraId="30964C54" w14:textId="77777777" w:rsidR="00F70AAA" w:rsidRPr="009B6EAE" w:rsidRDefault="00F70AAA" w:rsidP="009B6EAE">
            <w:pPr>
              <w:pStyle w:val="MDTableText1"/>
              <w:ind w:left="-58"/>
              <w:jc w:val="center"/>
            </w:pPr>
            <w:r w:rsidRPr="009B6EAE">
              <w:t>F</w:t>
            </w:r>
          </w:p>
        </w:tc>
        <w:tc>
          <w:tcPr>
            <w:tcW w:w="5243" w:type="dxa"/>
            <w:shd w:val="clear" w:color="auto" w:fill="auto"/>
          </w:tcPr>
          <w:p w14:paraId="10FB0FA8" w14:textId="77777777" w:rsidR="00F70AAA" w:rsidRPr="009B6EAE" w:rsidRDefault="00F70AAA" w:rsidP="004E7D25">
            <w:pPr>
              <w:pStyle w:val="MDTableText1"/>
            </w:pPr>
            <w:r w:rsidRPr="009B6EAE">
              <w:t>Maryland Living Wage Requirements for Service Contracts and Affidavit of Agreement</w:t>
            </w:r>
            <w:r w:rsidR="008D2BB2">
              <w:t xml:space="preserve"> (see link at </w:t>
            </w:r>
            <w:hyperlink r:id="rId61" w:history="1">
              <w:r w:rsidR="00F56F38" w:rsidRPr="00E95B69">
                <w:rPr>
                  <w:rStyle w:val="Hyperlink"/>
                </w:rPr>
                <w:t>http://procurement.maryland.gov/wp-content/uploads/sites/12/2018/04/AttachmentF-LivingWageAffidavit.pdf</w:t>
              </w:r>
            </w:hyperlink>
            <w:r w:rsidR="00F56F38">
              <w:t xml:space="preserve">) </w:t>
            </w:r>
          </w:p>
        </w:tc>
      </w:tr>
      <w:tr w:rsidR="000643A7" w:rsidRPr="009B6EAE" w14:paraId="653933ED" w14:textId="77777777" w:rsidTr="009B6EAE">
        <w:tc>
          <w:tcPr>
            <w:tcW w:w="738" w:type="dxa"/>
            <w:shd w:val="clear" w:color="auto" w:fill="auto"/>
          </w:tcPr>
          <w:p w14:paraId="760FA282" w14:textId="5C7F22A8" w:rsidR="00F70AAA" w:rsidRPr="009B6EAE" w:rsidRDefault="00AB5D0B" w:rsidP="004E7D25">
            <w:pPr>
              <w:pStyle w:val="MDTableText0"/>
            </w:pPr>
            <w:r w:rsidRPr="00C276F4">
              <w:t>Y</w:t>
            </w:r>
          </w:p>
        </w:tc>
        <w:tc>
          <w:tcPr>
            <w:tcW w:w="2430" w:type="dxa"/>
            <w:shd w:val="clear" w:color="auto" w:fill="auto"/>
          </w:tcPr>
          <w:p w14:paraId="50DA5A4C" w14:textId="77777777"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14:paraId="63C7063A" w14:textId="77777777" w:rsidR="00F70AAA" w:rsidRPr="009B6EAE" w:rsidRDefault="00F70AAA" w:rsidP="009B6EAE">
            <w:pPr>
              <w:pStyle w:val="MDTableText1"/>
              <w:ind w:left="-58"/>
              <w:jc w:val="center"/>
            </w:pPr>
            <w:r w:rsidRPr="009B6EAE">
              <w:t>G</w:t>
            </w:r>
          </w:p>
        </w:tc>
        <w:tc>
          <w:tcPr>
            <w:tcW w:w="5243" w:type="dxa"/>
            <w:shd w:val="clear" w:color="auto" w:fill="auto"/>
          </w:tcPr>
          <w:p w14:paraId="6546B922" w14:textId="77777777" w:rsidR="00F70AAA" w:rsidRPr="009B6EAE" w:rsidRDefault="00F70AAA" w:rsidP="004E7D25">
            <w:pPr>
              <w:pStyle w:val="MDTableText1"/>
            </w:pPr>
            <w:r w:rsidRPr="009B6EAE">
              <w:t>Federal Funds Attachments</w:t>
            </w:r>
            <w:r w:rsidR="008D2BB2">
              <w:t xml:space="preserve"> (see link at </w:t>
            </w:r>
            <w:hyperlink r:id="rId62" w:history="1">
              <w:r w:rsidR="00906EC8" w:rsidRPr="00E95B69">
                <w:rPr>
                  <w:rStyle w:val="Hyperlink"/>
                </w:rPr>
                <w:t>http://procurement.maryland.gov/wp-content/uploads/sites/12/2018/04/AttachmentG-FederalFundsAttachment.pdf</w:t>
              </w:r>
            </w:hyperlink>
            <w:r w:rsidR="00906EC8">
              <w:t xml:space="preserve">) </w:t>
            </w:r>
          </w:p>
        </w:tc>
      </w:tr>
      <w:tr w:rsidR="000643A7" w:rsidRPr="009B6EAE" w14:paraId="34496735" w14:textId="77777777" w:rsidTr="009B6EAE">
        <w:tc>
          <w:tcPr>
            <w:tcW w:w="738" w:type="dxa"/>
            <w:shd w:val="clear" w:color="auto" w:fill="auto"/>
          </w:tcPr>
          <w:p w14:paraId="5E89FE7C" w14:textId="77777777" w:rsidR="00F70AAA" w:rsidRPr="009B6EAE" w:rsidRDefault="00F70AAA" w:rsidP="004E7D25">
            <w:pPr>
              <w:pStyle w:val="MDTableText0"/>
            </w:pPr>
            <w:r w:rsidRPr="009B6EAE">
              <w:t>Y</w:t>
            </w:r>
          </w:p>
        </w:tc>
        <w:tc>
          <w:tcPr>
            <w:tcW w:w="2430" w:type="dxa"/>
            <w:shd w:val="clear" w:color="auto" w:fill="auto"/>
          </w:tcPr>
          <w:p w14:paraId="6EF4D0C2" w14:textId="77777777"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14:paraId="40F98A07" w14:textId="77777777" w:rsidR="00F70AAA" w:rsidRPr="009B6EAE" w:rsidRDefault="00F70AAA" w:rsidP="009B6EAE">
            <w:pPr>
              <w:pStyle w:val="MDTableText1"/>
              <w:ind w:left="-58"/>
              <w:jc w:val="center"/>
            </w:pPr>
            <w:r w:rsidRPr="009B6EAE">
              <w:t>H</w:t>
            </w:r>
          </w:p>
        </w:tc>
        <w:tc>
          <w:tcPr>
            <w:tcW w:w="5243" w:type="dxa"/>
            <w:shd w:val="clear" w:color="auto" w:fill="auto"/>
          </w:tcPr>
          <w:p w14:paraId="40310995" w14:textId="77777777" w:rsidR="00F70AAA" w:rsidRPr="009B6EAE" w:rsidRDefault="00F70AAA" w:rsidP="004F0EE3">
            <w:pPr>
              <w:pStyle w:val="MDTableText1"/>
            </w:pPr>
            <w:r w:rsidRPr="009B6EAE">
              <w:t>Conflict of Interest Affidavit and Disclosure</w:t>
            </w:r>
            <w:r w:rsidR="008D2BB2">
              <w:t xml:space="preserve"> (see link at </w:t>
            </w:r>
            <w:hyperlink r:id="rId63" w:history="1">
              <w:r w:rsidR="004F0EE3" w:rsidRPr="00F868FF">
                <w:rPr>
                  <w:rStyle w:val="Hyperlink"/>
                </w:rPr>
                <w:t>http://procurement.maryland.gov/wp-content/uploads/sites/12/2018/05/AttachmentH-Conflict-of-InterestAffidavit.pdf</w:t>
              </w:r>
            </w:hyperlink>
            <w:r w:rsidR="004F0EE3">
              <w:t>)</w:t>
            </w:r>
          </w:p>
        </w:tc>
      </w:tr>
    </w:tbl>
    <w:p w14:paraId="7F091A11" w14:textId="77777777" w:rsidR="004F0EE3" w:rsidRDefault="004F0EE3">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430"/>
        <w:gridCol w:w="1057"/>
        <w:gridCol w:w="5243"/>
      </w:tblGrid>
      <w:tr w:rsidR="000643A7" w:rsidRPr="009B6EAE" w14:paraId="5386EA37" w14:textId="77777777" w:rsidTr="009B6EAE">
        <w:tc>
          <w:tcPr>
            <w:tcW w:w="738" w:type="dxa"/>
            <w:shd w:val="clear" w:color="auto" w:fill="auto"/>
          </w:tcPr>
          <w:p w14:paraId="1B39F8C3" w14:textId="77777777" w:rsidR="00F70AAA" w:rsidRPr="009B6EAE" w:rsidRDefault="00F70AAA" w:rsidP="004E7D25">
            <w:pPr>
              <w:pStyle w:val="MDTableText0"/>
            </w:pPr>
            <w:r w:rsidRPr="009B6EAE">
              <w:lastRenderedPageBreak/>
              <w:t>Y</w:t>
            </w:r>
          </w:p>
        </w:tc>
        <w:tc>
          <w:tcPr>
            <w:tcW w:w="2430" w:type="dxa"/>
            <w:shd w:val="clear" w:color="auto" w:fill="auto"/>
          </w:tcPr>
          <w:p w14:paraId="1A090A9D" w14:textId="77777777" w:rsidR="00F70AAA" w:rsidRPr="009B6EAE" w:rsidRDefault="00F70AAA" w:rsidP="004E7D25">
            <w:pPr>
              <w:pStyle w:val="MDTableText1"/>
            </w:pPr>
            <w:r w:rsidRPr="009B6EAE">
              <w:t xml:space="preserve">5 </w:t>
            </w:r>
            <w:r w:rsidR="005F6AF7" w:rsidRPr="009B6EAE">
              <w:t xml:space="preserve">Business Days </w:t>
            </w:r>
            <w:r w:rsidRPr="009B6EAE">
              <w:t>after recommended award</w:t>
            </w:r>
            <w:r w:rsidR="005C6770" w:rsidRPr="009B6EAE">
              <w:t xml:space="preserve"> – However, suggested with </w:t>
            </w:r>
            <w:r w:rsidR="000A333C" w:rsidRPr="009B6EAE">
              <w:t>Proposal</w:t>
            </w:r>
          </w:p>
        </w:tc>
        <w:tc>
          <w:tcPr>
            <w:tcW w:w="1057" w:type="dxa"/>
            <w:shd w:val="clear" w:color="auto" w:fill="auto"/>
          </w:tcPr>
          <w:p w14:paraId="67E8DE3B" w14:textId="77777777" w:rsidR="00F70AAA" w:rsidRPr="009B6EAE" w:rsidRDefault="00F70AAA" w:rsidP="009B6EAE">
            <w:pPr>
              <w:pStyle w:val="MDTableText1"/>
              <w:ind w:left="-58"/>
              <w:jc w:val="center"/>
            </w:pPr>
            <w:r w:rsidRPr="009B6EAE">
              <w:t>I</w:t>
            </w:r>
          </w:p>
        </w:tc>
        <w:tc>
          <w:tcPr>
            <w:tcW w:w="5243" w:type="dxa"/>
            <w:shd w:val="clear" w:color="auto" w:fill="auto"/>
          </w:tcPr>
          <w:p w14:paraId="6BA27C49" w14:textId="77777777" w:rsidR="00F70AAA" w:rsidRPr="009B6EAE" w:rsidRDefault="00F70AAA" w:rsidP="004E7D25">
            <w:pPr>
              <w:pStyle w:val="MDTableText1"/>
            </w:pPr>
            <w:r w:rsidRPr="009B6EAE">
              <w:t>Non-Disclosure Agreement (Contractor)</w:t>
            </w:r>
            <w:r w:rsidR="008D2BB2">
              <w:t xml:space="preserve"> (see link at </w:t>
            </w:r>
            <w:hyperlink r:id="rId64" w:history="1">
              <w:r w:rsidR="00D23932" w:rsidRPr="00E95B69">
                <w:rPr>
                  <w:rStyle w:val="Hyperlink"/>
                </w:rPr>
                <w:t>http://procurement.maryland.gov/wp-content/uploads/sites/12/2018/04/Attachment-I-Non-DisclosureAgreementContractor.pdf</w:t>
              </w:r>
            </w:hyperlink>
            <w:r w:rsidR="00D23932">
              <w:t xml:space="preserve">) </w:t>
            </w:r>
          </w:p>
        </w:tc>
      </w:tr>
      <w:tr w:rsidR="000643A7" w:rsidRPr="009B6EAE" w14:paraId="138C0E2B" w14:textId="77777777" w:rsidTr="009B6EAE">
        <w:tc>
          <w:tcPr>
            <w:tcW w:w="738" w:type="dxa"/>
            <w:shd w:val="clear" w:color="auto" w:fill="auto"/>
          </w:tcPr>
          <w:p w14:paraId="79D416D2" w14:textId="70FB6329" w:rsidR="00F70AAA" w:rsidRPr="009B6EAE" w:rsidRDefault="00FD0BB7" w:rsidP="004E7D25">
            <w:pPr>
              <w:pStyle w:val="MDTableText0"/>
            </w:pPr>
            <w:r>
              <w:t>Y</w:t>
            </w:r>
          </w:p>
        </w:tc>
        <w:tc>
          <w:tcPr>
            <w:tcW w:w="2430" w:type="dxa"/>
            <w:shd w:val="clear" w:color="auto" w:fill="auto"/>
          </w:tcPr>
          <w:p w14:paraId="587C6422" w14:textId="77777777" w:rsidR="00F70AAA" w:rsidRPr="009B6EAE" w:rsidRDefault="00F70AAA" w:rsidP="004E7D25">
            <w:pPr>
              <w:pStyle w:val="MDTableText1"/>
            </w:pPr>
            <w:r w:rsidRPr="009B6EAE">
              <w:t xml:space="preserve">5 </w:t>
            </w:r>
            <w:r w:rsidR="005F6AF7" w:rsidRPr="009B6EAE">
              <w:t xml:space="preserve">Business Days </w:t>
            </w:r>
            <w:r w:rsidRPr="009B6EAE">
              <w:t>after recommended award</w:t>
            </w:r>
            <w:r w:rsidR="005C6770" w:rsidRPr="009B6EAE">
              <w:t xml:space="preserve"> – However, suggested with </w:t>
            </w:r>
            <w:r w:rsidR="000A333C" w:rsidRPr="009B6EAE">
              <w:t>Proposal</w:t>
            </w:r>
          </w:p>
        </w:tc>
        <w:tc>
          <w:tcPr>
            <w:tcW w:w="1057" w:type="dxa"/>
            <w:shd w:val="clear" w:color="auto" w:fill="auto"/>
          </w:tcPr>
          <w:p w14:paraId="371A5148" w14:textId="77777777" w:rsidR="00F70AAA" w:rsidRPr="009B6EAE" w:rsidRDefault="00F70AAA" w:rsidP="009B6EAE">
            <w:pPr>
              <w:pStyle w:val="MDTableText1"/>
              <w:ind w:left="-58"/>
              <w:jc w:val="center"/>
            </w:pPr>
            <w:r w:rsidRPr="009B6EAE">
              <w:t>J</w:t>
            </w:r>
          </w:p>
        </w:tc>
        <w:tc>
          <w:tcPr>
            <w:tcW w:w="5243" w:type="dxa"/>
            <w:shd w:val="clear" w:color="auto" w:fill="auto"/>
          </w:tcPr>
          <w:p w14:paraId="07AD0456" w14:textId="77777777" w:rsidR="00F70AAA" w:rsidRPr="009B6EAE" w:rsidRDefault="00F70AAA" w:rsidP="004E7D25">
            <w:pPr>
              <w:pStyle w:val="MDTableText1"/>
            </w:pPr>
            <w:r w:rsidRPr="009B6EAE">
              <w:t>HIPAA Business Associate Agreement</w:t>
            </w:r>
            <w:r w:rsidR="008D2BB2">
              <w:t xml:space="preserve"> (see link at </w:t>
            </w:r>
            <w:hyperlink r:id="rId65" w:history="1">
              <w:r w:rsidR="000B6971" w:rsidRPr="00E95B69">
                <w:rPr>
                  <w:rStyle w:val="Hyperlink"/>
                </w:rPr>
                <w:t>http://procurement.maryland.gov/wp-content/uploads/sites/12/2018/04/Attachment-J-HIPAABusinessAssociateAgreement.pdf</w:t>
              </w:r>
            </w:hyperlink>
            <w:r w:rsidR="000B6971">
              <w:t xml:space="preserve">) </w:t>
            </w:r>
          </w:p>
        </w:tc>
      </w:tr>
      <w:tr w:rsidR="000643A7" w:rsidRPr="009B6EAE" w14:paraId="3F9A50CE" w14:textId="77777777" w:rsidTr="009B6EAE">
        <w:tc>
          <w:tcPr>
            <w:tcW w:w="738" w:type="dxa"/>
            <w:shd w:val="clear" w:color="auto" w:fill="auto"/>
          </w:tcPr>
          <w:p w14:paraId="7F084090" w14:textId="514976C8" w:rsidR="00F70AAA" w:rsidRPr="009B6EAE" w:rsidRDefault="00E805C1" w:rsidP="004E7D25">
            <w:pPr>
              <w:pStyle w:val="MDTableText0"/>
            </w:pPr>
            <w:r>
              <w:t>N</w:t>
            </w:r>
          </w:p>
        </w:tc>
        <w:tc>
          <w:tcPr>
            <w:tcW w:w="2430" w:type="dxa"/>
            <w:shd w:val="clear" w:color="auto" w:fill="auto"/>
          </w:tcPr>
          <w:p w14:paraId="7AA1D64F" w14:textId="6AF29A09" w:rsidR="00F70AAA" w:rsidRPr="009B6EAE" w:rsidRDefault="00E805C1" w:rsidP="004E7D25">
            <w:pPr>
              <w:pStyle w:val="MDTableText1"/>
            </w:pPr>
            <w:r>
              <w:t>N/A</w:t>
            </w:r>
          </w:p>
        </w:tc>
        <w:tc>
          <w:tcPr>
            <w:tcW w:w="1057" w:type="dxa"/>
            <w:shd w:val="clear" w:color="auto" w:fill="auto"/>
          </w:tcPr>
          <w:p w14:paraId="2DA79A99" w14:textId="77777777" w:rsidR="00F70AAA" w:rsidRPr="009B6EAE" w:rsidRDefault="00F70AAA" w:rsidP="009B6EAE">
            <w:pPr>
              <w:pStyle w:val="MDTableText1"/>
              <w:ind w:left="-58"/>
              <w:jc w:val="center"/>
            </w:pPr>
            <w:r w:rsidRPr="009B6EAE">
              <w:t>K</w:t>
            </w:r>
          </w:p>
        </w:tc>
        <w:tc>
          <w:tcPr>
            <w:tcW w:w="5243" w:type="dxa"/>
            <w:shd w:val="clear" w:color="auto" w:fill="auto"/>
          </w:tcPr>
          <w:p w14:paraId="11E2A9D7" w14:textId="338899A1" w:rsidR="00F70AAA" w:rsidRPr="009B6EAE" w:rsidRDefault="00F70AAA" w:rsidP="004E7D25">
            <w:pPr>
              <w:pStyle w:val="MDTableText1"/>
            </w:pPr>
            <w:r w:rsidRPr="009B6EAE">
              <w:t>Mercury Affidavit</w:t>
            </w:r>
            <w:r w:rsidR="008D2BB2">
              <w:t xml:space="preserve"> </w:t>
            </w:r>
            <w:r w:rsidR="0049124C">
              <w:t>Not Required.</w:t>
            </w:r>
          </w:p>
        </w:tc>
      </w:tr>
      <w:tr w:rsidR="000643A7" w:rsidRPr="009B6EAE" w14:paraId="05DEC3AB" w14:textId="77777777" w:rsidTr="009B6EAE">
        <w:tc>
          <w:tcPr>
            <w:tcW w:w="738" w:type="dxa"/>
            <w:shd w:val="clear" w:color="auto" w:fill="auto"/>
          </w:tcPr>
          <w:p w14:paraId="1E1AD56A" w14:textId="072BD57E" w:rsidR="00F70AAA" w:rsidRPr="009B6EAE" w:rsidRDefault="00FD0BB7" w:rsidP="004E7D25">
            <w:pPr>
              <w:pStyle w:val="MDTableText0"/>
            </w:pPr>
            <w:r>
              <w:t>Y</w:t>
            </w:r>
          </w:p>
        </w:tc>
        <w:tc>
          <w:tcPr>
            <w:tcW w:w="2430" w:type="dxa"/>
            <w:shd w:val="clear" w:color="auto" w:fill="auto"/>
          </w:tcPr>
          <w:p w14:paraId="067A108A" w14:textId="77777777" w:rsidR="00F70AAA" w:rsidRPr="009B6EAE" w:rsidRDefault="00F70AAA" w:rsidP="004E7D25">
            <w:pPr>
              <w:pStyle w:val="MDTableText1"/>
            </w:pPr>
            <w:r w:rsidRPr="009B6EAE">
              <w:t xml:space="preserve">With </w:t>
            </w:r>
            <w:r w:rsidR="000A333C" w:rsidRPr="009B6EAE">
              <w:t>Proposal</w:t>
            </w:r>
          </w:p>
        </w:tc>
        <w:tc>
          <w:tcPr>
            <w:tcW w:w="1057" w:type="dxa"/>
            <w:shd w:val="clear" w:color="auto" w:fill="auto"/>
          </w:tcPr>
          <w:p w14:paraId="13D9271F" w14:textId="77777777" w:rsidR="00F70AAA" w:rsidRPr="009B6EAE" w:rsidRDefault="00F70AAA" w:rsidP="009B6EAE">
            <w:pPr>
              <w:pStyle w:val="MDTableText1"/>
              <w:ind w:left="-58"/>
              <w:jc w:val="center"/>
            </w:pPr>
            <w:r w:rsidRPr="009B6EAE">
              <w:t>L</w:t>
            </w:r>
          </w:p>
        </w:tc>
        <w:tc>
          <w:tcPr>
            <w:tcW w:w="5243" w:type="dxa"/>
            <w:shd w:val="clear" w:color="auto" w:fill="auto"/>
          </w:tcPr>
          <w:p w14:paraId="0CBE9174" w14:textId="77777777" w:rsidR="00F70AAA" w:rsidRPr="009B6EAE" w:rsidRDefault="00F70AAA" w:rsidP="004E7D25">
            <w:pPr>
              <w:pStyle w:val="MDTableText1"/>
            </w:pPr>
            <w:r w:rsidRPr="009B6EAE">
              <w:t>Location of the Performance of Services Disclosure</w:t>
            </w:r>
            <w:r w:rsidR="008D2BB2">
              <w:t xml:space="preserve"> (see link at </w:t>
            </w:r>
            <w:hyperlink r:id="rId66" w:history="1">
              <w:r w:rsidR="00AD1A10" w:rsidRPr="00E95B69">
                <w:rPr>
                  <w:rStyle w:val="Hyperlink"/>
                </w:rPr>
                <w:t>http://procurement.maryland.gov/wp-content/uploads/sites/12/2018/04/Attachment-L-PerformanceofServicesDisclosure.pdf</w:t>
              </w:r>
            </w:hyperlink>
            <w:r w:rsidR="00AD1A10">
              <w:t xml:space="preserve">) </w:t>
            </w:r>
          </w:p>
        </w:tc>
      </w:tr>
      <w:tr w:rsidR="000643A7" w:rsidRPr="009B6EAE" w14:paraId="3E7DD20B" w14:textId="77777777" w:rsidTr="009B6EAE">
        <w:tc>
          <w:tcPr>
            <w:tcW w:w="738" w:type="dxa"/>
            <w:shd w:val="clear" w:color="auto" w:fill="auto"/>
          </w:tcPr>
          <w:p w14:paraId="4E053742" w14:textId="77777777" w:rsidR="00F70AAA" w:rsidRPr="009B6EAE" w:rsidRDefault="00F70AAA" w:rsidP="004E7D25">
            <w:pPr>
              <w:pStyle w:val="MDTableText0"/>
            </w:pPr>
            <w:r w:rsidRPr="009B6EAE">
              <w:t>Y</w:t>
            </w:r>
          </w:p>
        </w:tc>
        <w:tc>
          <w:tcPr>
            <w:tcW w:w="2430" w:type="dxa"/>
            <w:shd w:val="clear" w:color="auto" w:fill="auto"/>
          </w:tcPr>
          <w:p w14:paraId="3925CB66" w14:textId="77777777"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14:paraId="79F8DB86" w14:textId="77777777" w:rsidR="00F70AAA" w:rsidRPr="009B6EAE" w:rsidRDefault="00F70AAA" w:rsidP="009B6EAE">
            <w:pPr>
              <w:pStyle w:val="MDTableText1"/>
              <w:ind w:left="-58"/>
              <w:jc w:val="center"/>
            </w:pPr>
            <w:r w:rsidRPr="009B6EAE">
              <w:t>M</w:t>
            </w:r>
          </w:p>
        </w:tc>
        <w:tc>
          <w:tcPr>
            <w:tcW w:w="5243" w:type="dxa"/>
            <w:shd w:val="clear" w:color="auto" w:fill="auto"/>
          </w:tcPr>
          <w:p w14:paraId="5B0A8ADB" w14:textId="77777777" w:rsidR="00F70AAA" w:rsidRPr="009B6EAE" w:rsidRDefault="008D2BB2" w:rsidP="00050486">
            <w:pPr>
              <w:pStyle w:val="MDTableText1"/>
            </w:pPr>
            <w:r>
              <w:t xml:space="preserve">Sample </w:t>
            </w:r>
            <w:r w:rsidR="00F70AAA" w:rsidRPr="009B6EAE">
              <w:t xml:space="preserve">Contract </w:t>
            </w:r>
            <w:r w:rsidR="00FD0694">
              <w:t>(</w:t>
            </w:r>
            <w:r w:rsidR="00050486">
              <w:t>included in this RFP</w:t>
            </w:r>
            <w:r w:rsidR="00FD0694">
              <w:t>)</w:t>
            </w:r>
          </w:p>
        </w:tc>
      </w:tr>
      <w:tr w:rsidR="000643A7" w:rsidRPr="009B6EAE" w14:paraId="4D4FD0FC" w14:textId="77777777" w:rsidTr="009B6EAE">
        <w:tc>
          <w:tcPr>
            <w:tcW w:w="738" w:type="dxa"/>
            <w:shd w:val="clear" w:color="auto" w:fill="auto"/>
          </w:tcPr>
          <w:p w14:paraId="7BEFCBB4" w14:textId="77777777" w:rsidR="00F70AAA" w:rsidRPr="009B6EAE" w:rsidRDefault="00F70AAA" w:rsidP="004E7D25">
            <w:pPr>
              <w:pStyle w:val="MDTableText0"/>
            </w:pPr>
            <w:r w:rsidRPr="009B6EAE">
              <w:t>Y</w:t>
            </w:r>
          </w:p>
        </w:tc>
        <w:tc>
          <w:tcPr>
            <w:tcW w:w="2430" w:type="dxa"/>
            <w:shd w:val="clear" w:color="auto" w:fill="auto"/>
          </w:tcPr>
          <w:p w14:paraId="3966C52E" w14:textId="77777777" w:rsidR="00F70AAA" w:rsidRPr="009B6EAE" w:rsidRDefault="00F70AAA" w:rsidP="004E7D25">
            <w:pPr>
              <w:pStyle w:val="MDTableText1"/>
            </w:pPr>
            <w:r w:rsidRPr="009B6EAE">
              <w:t xml:space="preserve">5 </w:t>
            </w:r>
            <w:r w:rsidR="005F6AF7" w:rsidRPr="009B6EAE">
              <w:t xml:space="preserve">Business Days </w:t>
            </w:r>
            <w:r w:rsidRPr="009B6EAE">
              <w:t>after recommended award</w:t>
            </w:r>
          </w:p>
        </w:tc>
        <w:tc>
          <w:tcPr>
            <w:tcW w:w="1057" w:type="dxa"/>
            <w:shd w:val="clear" w:color="auto" w:fill="auto"/>
          </w:tcPr>
          <w:p w14:paraId="36A75B3D" w14:textId="77777777" w:rsidR="00F70AAA" w:rsidRPr="009B6EAE" w:rsidRDefault="00F70AAA" w:rsidP="009B6EAE">
            <w:pPr>
              <w:pStyle w:val="MDTableText1"/>
              <w:ind w:left="-58"/>
              <w:jc w:val="center"/>
            </w:pPr>
            <w:r w:rsidRPr="009B6EAE">
              <w:t>N</w:t>
            </w:r>
          </w:p>
        </w:tc>
        <w:tc>
          <w:tcPr>
            <w:tcW w:w="5243" w:type="dxa"/>
            <w:shd w:val="clear" w:color="auto" w:fill="auto"/>
          </w:tcPr>
          <w:p w14:paraId="4D6411B8" w14:textId="77777777" w:rsidR="002E4669" w:rsidRDefault="00F70AAA" w:rsidP="004E7D25">
            <w:pPr>
              <w:pStyle w:val="MDTableText1"/>
            </w:pPr>
            <w:r w:rsidRPr="009B6EAE">
              <w:t>Contract Affidavit</w:t>
            </w:r>
            <w:r w:rsidR="008D2BB2">
              <w:t xml:space="preserve"> (see link at </w:t>
            </w:r>
            <w:hyperlink r:id="rId67" w:history="1">
              <w:r w:rsidR="002E4669" w:rsidRPr="00E919E4">
                <w:rPr>
                  <w:rStyle w:val="Hyperlink"/>
                </w:rPr>
                <w:t>https://procurement.maryland.gov/wp-content/uploads/sites/12/2020/03/Attachment-N-Affidavit.pdf</w:t>
              </w:r>
            </w:hyperlink>
            <w:r w:rsidR="002E4669">
              <w:t xml:space="preserve">) </w:t>
            </w:r>
          </w:p>
          <w:p w14:paraId="1308A287" w14:textId="77777777" w:rsidR="00F70AAA" w:rsidRPr="009B6EAE" w:rsidRDefault="00F70AAA" w:rsidP="004E7D25">
            <w:pPr>
              <w:pStyle w:val="MDTableText1"/>
            </w:pPr>
          </w:p>
        </w:tc>
      </w:tr>
      <w:tr w:rsidR="000643A7" w:rsidRPr="009B6EAE" w14:paraId="0C03CC91" w14:textId="77777777" w:rsidTr="009B6EAE">
        <w:tc>
          <w:tcPr>
            <w:tcW w:w="738" w:type="dxa"/>
            <w:shd w:val="clear" w:color="auto" w:fill="auto"/>
          </w:tcPr>
          <w:p w14:paraId="0A113961" w14:textId="20EB27EC" w:rsidR="00F70AAA" w:rsidRPr="009B6EAE" w:rsidRDefault="00FD0BB7" w:rsidP="004E7D25">
            <w:pPr>
              <w:pStyle w:val="MDTableText0"/>
            </w:pPr>
            <w:r>
              <w:t>N</w:t>
            </w:r>
          </w:p>
        </w:tc>
        <w:tc>
          <w:tcPr>
            <w:tcW w:w="2430" w:type="dxa"/>
            <w:shd w:val="clear" w:color="auto" w:fill="auto"/>
          </w:tcPr>
          <w:p w14:paraId="51D2EBF2" w14:textId="59A8E967" w:rsidR="00F70AAA" w:rsidRPr="009B6EAE" w:rsidRDefault="005F7696" w:rsidP="004E7D25">
            <w:pPr>
              <w:pStyle w:val="MDTableText1"/>
            </w:pPr>
            <w:r>
              <w:t>N/A</w:t>
            </w:r>
          </w:p>
        </w:tc>
        <w:tc>
          <w:tcPr>
            <w:tcW w:w="1057" w:type="dxa"/>
            <w:shd w:val="clear" w:color="auto" w:fill="auto"/>
          </w:tcPr>
          <w:p w14:paraId="23B2751D" w14:textId="77777777" w:rsidR="00F70AAA" w:rsidRPr="009B6EAE" w:rsidRDefault="00F70AAA" w:rsidP="009B6EAE">
            <w:pPr>
              <w:pStyle w:val="MDTableText1"/>
              <w:jc w:val="center"/>
            </w:pPr>
            <w:r w:rsidRPr="009B6EAE">
              <w:t>O</w:t>
            </w:r>
          </w:p>
        </w:tc>
        <w:tc>
          <w:tcPr>
            <w:tcW w:w="5243" w:type="dxa"/>
            <w:shd w:val="clear" w:color="auto" w:fill="auto"/>
          </w:tcPr>
          <w:p w14:paraId="104396FB" w14:textId="2A6A103D" w:rsidR="00F70AAA" w:rsidRPr="009B6EAE" w:rsidRDefault="00A75BB3" w:rsidP="004E7D25">
            <w:pPr>
              <w:pStyle w:val="MDTableText1"/>
            </w:pPr>
            <w:r w:rsidRPr="009B6EAE">
              <w:t>DHS</w:t>
            </w:r>
            <w:r w:rsidR="00F70AAA" w:rsidRPr="009B6EAE">
              <w:t xml:space="preserve"> Hiring Agreement</w:t>
            </w:r>
            <w:r w:rsidR="008D2BB2">
              <w:t xml:space="preserve"> </w:t>
            </w:r>
            <w:r w:rsidR="0049124C">
              <w:t>Not required</w:t>
            </w:r>
          </w:p>
        </w:tc>
      </w:tr>
      <w:tr w:rsidR="006D21AB" w:rsidRPr="009B6EAE" w14:paraId="31E22BE2" w14:textId="77777777" w:rsidTr="009B6EAE">
        <w:tc>
          <w:tcPr>
            <w:tcW w:w="738" w:type="dxa"/>
            <w:shd w:val="clear" w:color="auto" w:fill="auto"/>
          </w:tcPr>
          <w:p w14:paraId="72643C35" w14:textId="47CAF14C" w:rsidR="006D21AB" w:rsidRDefault="00AE3107" w:rsidP="004E7D25">
            <w:pPr>
              <w:pStyle w:val="MDTableText0"/>
            </w:pPr>
            <w:r>
              <w:t>Y</w:t>
            </w:r>
          </w:p>
        </w:tc>
        <w:tc>
          <w:tcPr>
            <w:tcW w:w="2430" w:type="dxa"/>
            <w:shd w:val="clear" w:color="auto" w:fill="auto"/>
          </w:tcPr>
          <w:p w14:paraId="0A66A7A8" w14:textId="00E69321" w:rsidR="006D21AB" w:rsidRDefault="00AE3107" w:rsidP="004E7D25">
            <w:pPr>
              <w:pStyle w:val="MDTableText1"/>
            </w:pPr>
            <w:r w:rsidRPr="00AE3107">
              <w:t>Within 10 Days of Award</w:t>
            </w:r>
          </w:p>
        </w:tc>
        <w:tc>
          <w:tcPr>
            <w:tcW w:w="1057" w:type="dxa"/>
            <w:shd w:val="clear" w:color="auto" w:fill="auto"/>
          </w:tcPr>
          <w:p w14:paraId="1F3A88D0" w14:textId="0B6758D3" w:rsidR="006D21AB" w:rsidRPr="009B6EAE" w:rsidRDefault="006D21AB" w:rsidP="009B6EAE">
            <w:pPr>
              <w:pStyle w:val="MDTableText1"/>
              <w:jc w:val="center"/>
            </w:pPr>
            <w:r>
              <w:t>P</w:t>
            </w:r>
          </w:p>
        </w:tc>
        <w:tc>
          <w:tcPr>
            <w:tcW w:w="5243" w:type="dxa"/>
            <w:shd w:val="clear" w:color="auto" w:fill="auto"/>
          </w:tcPr>
          <w:p w14:paraId="239F508E" w14:textId="0FC5455C" w:rsidR="006D21AB" w:rsidRPr="009B6EAE" w:rsidRDefault="00AE3107" w:rsidP="004E7D25">
            <w:pPr>
              <w:pStyle w:val="MDTableText1"/>
            </w:pPr>
            <w:r w:rsidRPr="00AE3107">
              <w:t>Prime Contractor List of ALL Subcontractors Anticipated/Used During Contract</w:t>
            </w:r>
          </w:p>
        </w:tc>
      </w:tr>
      <w:tr w:rsidR="006D21AB" w:rsidRPr="009B6EAE" w14:paraId="3AA53B90" w14:textId="77777777" w:rsidTr="009B6EAE">
        <w:tc>
          <w:tcPr>
            <w:tcW w:w="738" w:type="dxa"/>
            <w:shd w:val="clear" w:color="auto" w:fill="auto"/>
          </w:tcPr>
          <w:p w14:paraId="1B51DF7F" w14:textId="0ECD4F85" w:rsidR="006D21AB" w:rsidRDefault="00E905A1" w:rsidP="004E7D25">
            <w:pPr>
              <w:pStyle w:val="MDTableText0"/>
            </w:pPr>
            <w:r>
              <w:t>Y</w:t>
            </w:r>
          </w:p>
        </w:tc>
        <w:tc>
          <w:tcPr>
            <w:tcW w:w="2430" w:type="dxa"/>
            <w:shd w:val="clear" w:color="auto" w:fill="auto"/>
          </w:tcPr>
          <w:p w14:paraId="2EF7CA01" w14:textId="46261C86" w:rsidR="006D21AB" w:rsidRDefault="00E905A1" w:rsidP="004E7D25">
            <w:pPr>
              <w:pStyle w:val="MDTableText1"/>
            </w:pPr>
            <w:r>
              <w:t>Included with Contract submission</w:t>
            </w:r>
          </w:p>
        </w:tc>
        <w:tc>
          <w:tcPr>
            <w:tcW w:w="1057" w:type="dxa"/>
            <w:shd w:val="clear" w:color="auto" w:fill="auto"/>
          </w:tcPr>
          <w:p w14:paraId="730D4B0C" w14:textId="1C5DD497" w:rsidR="006D21AB" w:rsidRPr="009B6EAE" w:rsidRDefault="006D21AB" w:rsidP="009B6EAE">
            <w:pPr>
              <w:pStyle w:val="MDTableText1"/>
              <w:jc w:val="center"/>
            </w:pPr>
            <w:r>
              <w:t>Q</w:t>
            </w:r>
          </w:p>
        </w:tc>
        <w:tc>
          <w:tcPr>
            <w:tcW w:w="5243" w:type="dxa"/>
            <w:shd w:val="clear" w:color="auto" w:fill="auto"/>
          </w:tcPr>
          <w:p w14:paraId="6004FE86" w14:textId="3EE2C330" w:rsidR="006D21AB" w:rsidRDefault="00E905A1" w:rsidP="004E7D25">
            <w:pPr>
              <w:pStyle w:val="MDTableText1"/>
            </w:pPr>
            <w:r w:rsidRPr="00E905A1">
              <w:t>Contract Addendum with Language for General Services</w:t>
            </w:r>
          </w:p>
        </w:tc>
      </w:tr>
      <w:tr w:rsidR="00A43F56" w:rsidRPr="009B6EAE" w14:paraId="53AC4BC0" w14:textId="77777777" w:rsidTr="009B6EAE">
        <w:tc>
          <w:tcPr>
            <w:tcW w:w="738" w:type="dxa"/>
            <w:shd w:val="clear" w:color="auto" w:fill="auto"/>
          </w:tcPr>
          <w:p w14:paraId="1E984C4E" w14:textId="33D35471" w:rsidR="00A43F56" w:rsidRDefault="00A43F56" w:rsidP="004E7D25">
            <w:pPr>
              <w:pStyle w:val="MDTableText0"/>
            </w:pPr>
            <w:r>
              <w:t>Y</w:t>
            </w:r>
          </w:p>
        </w:tc>
        <w:tc>
          <w:tcPr>
            <w:tcW w:w="2430" w:type="dxa"/>
            <w:shd w:val="clear" w:color="auto" w:fill="auto"/>
          </w:tcPr>
          <w:p w14:paraId="53B417DD" w14:textId="6554F6B1" w:rsidR="00A43F56" w:rsidRDefault="00C6350E" w:rsidP="004E7D25">
            <w:pPr>
              <w:pStyle w:val="MDTableText1"/>
            </w:pPr>
            <w:r w:rsidRPr="009B6EAE">
              <w:t>5 Business Days after recommended award</w:t>
            </w:r>
          </w:p>
        </w:tc>
        <w:tc>
          <w:tcPr>
            <w:tcW w:w="1057" w:type="dxa"/>
            <w:shd w:val="clear" w:color="auto" w:fill="auto"/>
          </w:tcPr>
          <w:p w14:paraId="3F0456B9" w14:textId="5C0390D3" w:rsidR="00A43F56" w:rsidRDefault="00A43F56" w:rsidP="009B6EAE">
            <w:pPr>
              <w:pStyle w:val="MDTableText1"/>
              <w:jc w:val="center"/>
            </w:pPr>
            <w:r>
              <w:t>Y</w:t>
            </w:r>
          </w:p>
        </w:tc>
        <w:tc>
          <w:tcPr>
            <w:tcW w:w="5243" w:type="dxa"/>
            <w:shd w:val="clear" w:color="auto" w:fill="auto"/>
          </w:tcPr>
          <w:p w14:paraId="247FBE17" w14:textId="0FCF6ACA" w:rsidR="00A43F56" w:rsidRPr="00E905A1" w:rsidRDefault="00A43F56" w:rsidP="004E7D25">
            <w:pPr>
              <w:pStyle w:val="MDTableText1"/>
            </w:pPr>
            <w:r>
              <w:t>Data Use Agreement</w:t>
            </w:r>
          </w:p>
        </w:tc>
      </w:tr>
      <w:tr w:rsidR="00FB5D8E" w:rsidRPr="009B6EAE" w14:paraId="3F9E7757" w14:textId="77777777" w:rsidTr="009B6EAE">
        <w:tc>
          <w:tcPr>
            <w:tcW w:w="9468" w:type="dxa"/>
            <w:gridSpan w:val="4"/>
            <w:shd w:val="clear" w:color="auto" w:fill="BFBFBF"/>
          </w:tcPr>
          <w:p w14:paraId="08CB7EB1" w14:textId="77777777" w:rsidR="00FB5D8E" w:rsidRPr="009B6EAE" w:rsidRDefault="00FB5D8E" w:rsidP="006A4B41">
            <w:pPr>
              <w:pStyle w:val="MDTableHead"/>
            </w:pPr>
            <w:r w:rsidRPr="009B6EAE">
              <w:t>Appendices</w:t>
            </w:r>
          </w:p>
          <w:p w14:paraId="70A68739" w14:textId="289BD61B" w:rsidR="00FB5D8E" w:rsidRPr="009B6EAE" w:rsidRDefault="00FB5D8E" w:rsidP="006A4B41">
            <w:pPr>
              <w:pStyle w:val="MDTableHead"/>
            </w:pPr>
          </w:p>
        </w:tc>
      </w:tr>
      <w:tr w:rsidR="000643A7" w:rsidRPr="009B6EAE" w14:paraId="56897E50" w14:textId="77777777" w:rsidTr="009B6EAE">
        <w:trPr>
          <w:cantSplit/>
          <w:trHeight w:val="1088"/>
        </w:trPr>
        <w:tc>
          <w:tcPr>
            <w:tcW w:w="738" w:type="dxa"/>
            <w:shd w:val="clear" w:color="auto" w:fill="BFBFBF"/>
            <w:textDirection w:val="btLr"/>
          </w:tcPr>
          <w:p w14:paraId="3D552916" w14:textId="77777777" w:rsidR="00A45C29" w:rsidRPr="009B6EAE" w:rsidRDefault="00A45C29" w:rsidP="009B6EAE">
            <w:pPr>
              <w:pStyle w:val="MDTableHead"/>
              <w:ind w:left="113" w:right="113"/>
            </w:pPr>
            <w:r w:rsidRPr="009B6EAE">
              <w:t>Applies?</w:t>
            </w:r>
          </w:p>
        </w:tc>
        <w:tc>
          <w:tcPr>
            <w:tcW w:w="2430" w:type="dxa"/>
            <w:shd w:val="clear" w:color="auto" w:fill="BFBFBF"/>
            <w:vAlign w:val="bottom"/>
          </w:tcPr>
          <w:p w14:paraId="0715FABA" w14:textId="77777777" w:rsidR="00A45C29" w:rsidRPr="009B6EAE" w:rsidRDefault="00A45C29" w:rsidP="007579DE">
            <w:pPr>
              <w:pStyle w:val="MDTableHead"/>
            </w:pPr>
            <w:r w:rsidRPr="009B6EAE">
              <w:t>When to Submit</w:t>
            </w:r>
          </w:p>
        </w:tc>
        <w:tc>
          <w:tcPr>
            <w:tcW w:w="1057" w:type="dxa"/>
            <w:shd w:val="clear" w:color="auto" w:fill="BFBFBF"/>
            <w:textDirection w:val="btLr"/>
          </w:tcPr>
          <w:p w14:paraId="71405ADA" w14:textId="77777777" w:rsidR="00A45C29" w:rsidRPr="009B6EAE" w:rsidRDefault="00A45C29" w:rsidP="009B6EAE">
            <w:pPr>
              <w:pStyle w:val="MDTableHead"/>
              <w:ind w:left="113" w:right="113"/>
            </w:pPr>
            <w:r w:rsidRPr="009B6EAE">
              <w:t>Label</w:t>
            </w:r>
          </w:p>
        </w:tc>
        <w:tc>
          <w:tcPr>
            <w:tcW w:w="5243" w:type="dxa"/>
            <w:shd w:val="clear" w:color="auto" w:fill="BFBFBF"/>
            <w:vAlign w:val="bottom"/>
          </w:tcPr>
          <w:p w14:paraId="4CEA609E" w14:textId="77777777" w:rsidR="00A45C29" w:rsidRPr="009B6EAE" w:rsidRDefault="00A45C29" w:rsidP="007579DE">
            <w:pPr>
              <w:pStyle w:val="MDTableHead"/>
            </w:pPr>
            <w:r w:rsidRPr="009B6EAE">
              <w:t>Attachment Name</w:t>
            </w:r>
          </w:p>
        </w:tc>
      </w:tr>
      <w:tr w:rsidR="000643A7" w:rsidRPr="009B6EAE" w14:paraId="14263D8E" w14:textId="77777777" w:rsidTr="009B6EAE">
        <w:tc>
          <w:tcPr>
            <w:tcW w:w="738" w:type="dxa"/>
            <w:shd w:val="clear" w:color="auto" w:fill="auto"/>
          </w:tcPr>
          <w:p w14:paraId="73BFB8FF" w14:textId="77777777" w:rsidR="004E7D25" w:rsidRPr="009B6EAE" w:rsidRDefault="004E7D25" w:rsidP="004E7D25">
            <w:pPr>
              <w:pStyle w:val="MDTableText0"/>
            </w:pPr>
            <w:r w:rsidRPr="009B6EAE">
              <w:t>Y</w:t>
            </w:r>
          </w:p>
        </w:tc>
        <w:tc>
          <w:tcPr>
            <w:tcW w:w="2430" w:type="dxa"/>
            <w:shd w:val="clear" w:color="auto" w:fill="auto"/>
          </w:tcPr>
          <w:p w14:paraId="1D290B18" w14:textId="69E1520B" w:rsidR="004E7D25" w:rsidRPr="009B6EAE" w:rsidRDefault="00213366" w:rsidP="004E7D25">
            <w:pPr>
              <w:pStyle w:val="MDTableText1"/>
            </w:pPr>
            <w:r>
              <w:t>N/A</w:t>
            </w:r>
          </w:p>
        </w:tc>
        <w:tc>
          <w:tcPr>
            <w:tcW w:w="1057" w:type="dxa"/>
            <w:shd w:val="clear" w:color="auto" w:fill="auto"/>
          </w:tcPr>
          <w:p w14:paraId="4A9B6651" w14:textId="77777777" w:rsidR="004E7D25" w:rsidRPr="009B6EAE" w:rsidRDefault="004E7D25" w:rsidP="009B6EAE">
            <w:pPr>
              <w:pStyle w:val="MDTableText1"/>
              <w:ind w:left="-58"/>
              <w:jc w:val="center"/>
            </w:pPr>
            <w:r w:rsidRPr="009B6EAE">
              <w:t>1</w:t>
            </w:r>
          </w:p>
        </w:tc>
        <w:tc>
          <w:tcPr>
            <w:tcW w:w="5243" w:type="dxa"/>
            <w:shd w:val="clear" w:color="auto" w:fill="auto"/>
          </w:tcPr>
          <w:p w14:paraId="46B12005" w14:textId="77777777" w:rsidR="004E7D25" w:rsidRPr="009B6EAE" w:rsidRDefault="004E7D25" w:rsidP="00687C9A">
            <w:pPr>
              <w:pStyle w:val="MDTableText1"/>
            </w:pPr>
            <w:r w:rsidRPr="009B6EAE">
              <w:t>Abbreviations and Definitions</w:t>
            </w:r>
            <w:r w:rsidR="00687C9A">
              <w:t xml:space="preserve"> (included in this RFP)</w:t>
            </w:r>
          </w:p>
        </w:tc>
      </w:tr>
      <w:tr w:rsidR="000643A7" w:rsidRPr="009B6EAE" w14:paraId="240C4CAC" w14:textId="77777777" w:rsidTr="009B6EAE">
        <w:tc>
          <w:tcPr>
            <w:tcW w:w="738" w:type="dxa"/>
            <w:shd w:val="clear" w:color="auto" w:fill="auto"/>
          </w:tcPr>
          <w:p w14:paraId="1A142CFB" w14:textId="77777777" w:rsidR="00251C7B" w:rsidRPr="009B6EAE" w:rsidRDefault="00251C7B" w:rsidP="00274B3F">
            <w:r w:rsidRPr="009B6EAE">
              <w:t>Y</w:t>
            </w:r>
          </w:p>
        </w:tc>
        <w:tc>
          <w:tcPr>
            <w:tcW w:w="2430" w:type="dxa"/>
            <w:shd w:val="clear" w:color="auto" w:fill="auto"/>
          </w:tcPr>
          <w:p w14:paraId="130E5C19" w14:textId="77777777" w:rsidR="00251C7B" w:rsidRPr="009B6EAE" w:rsidRDefault="00251C7B" w:rsidP="00274B3F">
            <w:pPr>
              <w:pStyle w:val="MDTableText1"/>
            </w:pPr>
            <w:r w:rsidRPr="009B6EAE">
              <w:t xml:space="preserve">With </w:t>
            </w:r>
            <w:r w:rsidR="000A333C" w:rsidRPr="009B6EAE">
              <w:t>Proposal</w:t>
            </w:r>
          </w:p>
        </w:tc>
        <w:tc>
          <w:tcPr>
            <w:tcW w:w="1057" w:type="dxa"/>
            <w:shd w:val="clear" w:color="auto" w:fill="auto"/>
          </w:tcPr>
          <w:p w14:paraId="28EFE66D" w14:textId="77777777" w:rsidR="00251C7B" w:rsidRPr="009B6EAE" w:rsidRDefault="00251C7B" w:rsidP="009B6EAE">
            <w:pPr>
              <w:pStyle w:val="MDTableText1"/>
              <w:ind w:left="-58"/>
              <w:jc w:val="center"/>
            </w:pPr>
            <w:r w:rsidRPr="009B6EAE">
              <w:t>2</w:t>
            </w:r>
          </w:p>
        </w:tc>
        <w:tc>
          <w:tcPr>
            <w:tcW w:w="5243" w:type="dxa"/>
            <w:shd w:val="clear" w:color="auto" w:fill="auto"/>
          </w:tcPr>
          <w:p w14:paraId="1667B80B" w14:textId="77777777" w:rsidR="00251C7B" w:rsidRPr="009B6EAE" w:rsidRDefault="000A333C" w:rsidP="00274B3F">
            <w:pPr>
              <w:pStyle w:val="MDTableText1"/>
            </w:pPr>
            <w:r w:rsidRPr="009B6EAE">
              <w:t>Offeror</w:t>
            </w:r>
            <w:r w:rsidR="00251C7B" w:rsidRPr="009B6EAE">
              <w:t xml:space="preserve"> Information Sheet</w:t>
            </w:r>
            <w:r w:rsidR="00CE6355">
              <w:t xml:space="preserve"> </w:t>
            </w:r>
            <w:r w:rsidR="00050486">
              <w:t>(</w:t>
            </w:r>
            <w:r w:rsidR="00CE6355" w:rsidRPr="00050486">
              <w:t>see link at</w:t>
            </w:r>
            <w:r w:rsidR="00FD0694" w:rsidRPr="00050486">
              <w:t xml:space="preserve"> </w:t>
            </w:r>
            <w:hyperlink r:id="rId68" w:history="1">
              <w:r w:rsidR="00050486" w:rsidRPr="00E95B69">
                <w:rPr>
                  <w:rStyle w:val="Hyperlink"/>
                </w:rPr>
                <w:t>http://procurement.maryland.gov/wp-content/uploads/sites/12/2018/04/Appendix2-Bidder_OfferorInformationSheet.pdf</w:t>
              </w:r>
            </w:hyperlink>
            <w:r w:rsidR="00050486">
              <w:t xml:space="preserve">) </w:t>
            </w:r>
          </w:p>
        </w:tc>
      </w:tr>
      <w:tr w:rsidR="00435779" w:rsidRPr="00050486" w14:paraId="3F7FA521" w14:textId="77777777" w:rsidTr="00915DFE">
        <w:tc>
          <w:tcPr>
            <w:tcW w:w="738" w:type="dxa"/>
            <w:shd w:val="clear" w:color="auto" w:fill="auto"/>
          </w:tcPr>
          <w:p w14:paraId="06E631B0" w14:textId="6B2920FC" w:rsidR="00435779" w:rsidRPr="009B6EAE" w:rsidRDefault="00FF4DAF" w:rsidP="00915DFE">
            <w:r>
              <w:t>N</w:t>
            </w:r>
          </w:p>
        </w:tc>
        <w:tc>
          <w:tcPr>
            <w:tcW w:w="2430" w:type="dxa"/>
            <w:shd w:val="clear" w:color="auto" w:fill="auto"/>
          </w:tcPr>
          <w:p w14:paraId="480CE030" w14:textId="2227FB23" w:rsidR="00435779" w:rsidRPr="009B6EAE" w:rsidRDefault="00FF4DAF" w:rsidP="00915DFE">
            <w:pPr>
              <w:pStyle w:val="MDTableText1"/>
            </w:pPr>
            <w:r>
              <w:t>N/A</w:t>
            </w:r>
          </w:p>
        </w:tc>
        <w:tc>
          <w:tcPr>
            <w:tcW w:w="1057" w:type="dxa"/>
            <w:shd w:val="clear" w:color="auto" w:fill="auto"/>
          </w:tcPr>
          <w:p w14:paraId="31017492" w14:textId="77777777" w:rsidR="00435779" w:rsidRPr="009B6EAE" w:rsidRDefault="00435779" w:rsidP="00915DFE">
            <w:pPr>
              <w:pStyle w:val="MDTableText1"/>
              <w:ind w:left="-58"/>
              <w:jc w:val="center"/>
            </w:pPr>
            <w:r>
              <w:t>3</w:t>
            </w:r>
          </w:p>
        </w:tc>
        <w:tc>
          <w:tcPr>
            <w:tcW w:w="5243" w:type="dxa"/>
            <w:shd w:val="clear" w:color="auto" w:fill="auto"/>
          </w:tcPr>
          <w:p w14:paraId="33397D10" w14:textId="0934492F" w:rsidR="00435779" w:rsidRPr="00050486" w:rsidRDefault="00435779" w:rsidP="001729D7">
            <w:pPr>
              <w:pStyle w:val="MDTableText1"/>
            </w:pPr>
            <w:r w:rsidRPr="009B6EAE">
              <w:t>Non-Disclosure Agreement (Offeror)</w:t>
            </w:r>
            <w:r w:rsidR="0049124C">
              <w:t xml:space="preserve"> Not required.</w:t>
            </w:r>
          </w:p>
        </w:tc>
      </w:tr>
      <w:tr w:rsidR="00AC3315" w:rsidRPr="009B6EAE" w14:paraId="3586800D" w14:textId="77777777" w:rsidTr="009B6EAE">
        <w:tc>
          <w:tcPr>
            <w:tcW w:w="738" w:type="dxa"/>
            <w:shd w:val="clear" w:color="auto" w:fill="auto"/>
          </w:tcPr>
          <w:p w14:paraId="2F4D23C0" w14:textId="2F7D429B" w:rsidR="00AC3315" w:rsidRPr="009B6EAE" w:rsidRDefault="00AC3315" w:rsidP="00AC3315">
            <w:bookmarkStart w:id="337" w:name="_Hlk135143051"/>
            <w:r w:rsidRPr="00405B4A">
              <w:t>Y</w:t>
            </w:r>
          </w:p>
        </w:tc>
        <w:tc>
          <w:tcPr>
            <w:tcW w:w="2430" w:type="dxa"/>
            <w:shd w:val="clear" w:color="auto" w:fill="auto"/>
          </w:tcPr>
          <w:p w14:paraId="3D61491A" w14:textId="40111367" w:rsidR="00AC3315" w:rsidRPr="009B6EAE" w:rsidRDefault="00FA6FAC" w:rsidP="00AC3315">
            <w:pPr>
              <w:pStyle w:val="MDTableText1"/>
            </w:pPr>
            <w:r>
              <w:t xml:space="preserve">As directed in </w:t>
            </w:r>
            <w:r w:rsidR="00C8499A">
              <w:t>the RFP, Section 3.17</w:t>
            </w:r>
            <w:r>
              <w:t>.</w:t>
            </w:r>
          </w:p>
        </w:tc>
        <w:tc>
          <w:tcPr>
            <w:tcW w:w="1057" w:type="dxa"/>
            <w:shd w:val="clear" w:color="auto" w:fill="auto"/>
          </w:tcPr>
          <w:p w14:paraId="583E47CE" w14:textId="30A9BC29" w:rsidR="00AC3315" w:rsidRPr="009B6EAE" w:rsidRDefault="00AC3315" w:rsidP="00AC3315">
            <w:pPr>
              <w:pStyle w:val="MDTableText1"/>
              <w:ind w:left="-58"/>
              <w:jc w:val="center"/>
            </w:pPr>
            <w:r>
              <w:t>4</w:t>
            </w:r>
          </w:p>
        </w:tc>
        <w:tc>
          <w:tcPr>
            <w:tcW w:w="5243" w:type="dxa"/>
            <w:shd w:val="clear" w:color="auto" w:fill="auto"/>
          </w:tcPr>
          <w:p w14:paraId="6855901C" w14:textId="7D334469" w:rsidR="00AC3315" w:rsidRPr="009B6EAE" w:rsidRDefault="00AC3315" w:rsidP="00AC3315">
            <w:pPr>
              <w:pStyle w:val="MDTableText1"/>
            </w:pPr>
            <w:r w:rsidRPr="00405B4A">
              <w:t>Sample Work Order</w:t>
            </w:r>
            <w:r w:rsidR="00AE3107">
              <w:t xml:space="preserve"> </w:t>
            </w:r>
            <w:r w:rsidR="00AE3107" w:rsidRPr="00AE3107">
              <w:t>(included in this RFP)</w:t>
            </w:r>
          </w:p>
        </w:tc>
      </w:tr>
      <w:tr w:rsidR="00AC3315" w:rsidRPr="009B6EAE" w14:paraId="66629549" w14:textId="77777777" w:rsidTr="009B6EAE">
        <w:tc>
          <w:tcPr>
            <w:tcW w:w="738" w:type="dxa"/>
            <w:shd w:val="clear" w:color="auto" w:fill="auto"/>
          </w:tcPr>
          <w:p w14:paraId="2D347E66" w14:textId="48C6A191" w:rsidR="00AC3315" w:rsidRPr="009B6EAE" w:rsidRDefault="00AC3315" w:rsidP="00AC3315">
            <w:bookmarkStart w:id="338" w:name="_Hlk135143065"/>
            <w:bookmarkEnd w:id="337"/>
            <w:r w:rsidRPr="00405B4A">
              <w:lastRenderedPageBreak/>
              <w:t>Y</w:t>
            </w:r>
          </w:p>
        </w:tc>
        <w:tc>
          <w:tcPr>
            <w:tcW w:w="2430" w:type="dxa"/>
            <w:shd w:val="clear" w:color="auto" w:fill="auto"/>
          </w:tcPr>
          <w:p w14:paraId="51E1D915" w14:textId="1C15299E" w:rsidR="00AC3315" w:rsidRPr="009B6EAE" w:rsidRDefault="00AC3315" w:rsidP="00AC3315">
            <w:pPr>
              <w:pStyle w:val="MDTableText1"/>
            </w:pPr>
            <w:r w:rsidRPr="00405B4A">
              <w:t>As directed in the RFP, Section 3.</w:t>
            </w:r>
            <w:r w:rsidR="00D43D51">
              <w:t>10</w:t>
            </w:r>
            <w:r w:rsidRPr="00405B4A">
              <w:t>.2</w:t>
            </w:r>
          </w:p>
        </w:tc>
        <w:tc>
          <w:tcPr>
            <w:tcW w:w="1057" w:type="dxa"/>
            <w:shd w:val="clear" w:color="auto" w:fill="auto"/>
          </w:tcPr>
          <w:p w14:paraId="6051E626" w14:textId="77754272" w:rsidR="00AC3315" w:rsidRPr="009B6EAE" w:rsidRDefault="00AC3315" w:rsidP="00AC3315">
            <w:pPr>
              <w:pStyle w:val="MDTableText1"/>
              <w:ind w:left="-58"/>
              <w:jc w:val="center"/>
            </w:pPr>
            <w:r>
              <w:t>5</w:t>
            </w:r>
          </w:p>
        </w:tc>
        <w:tc>
          <w:tcPr>
            <w:tcW w:w="5243" w:type="dxa"/>
            <w:shd w:val="clear" w:color="auto" w:fill="auto"/>
          </w:tcPr>
          <w:p w14:paraId="40F732BF" w14:textId="284E0AAA" w:rsidR="00AC3315" w:rsidRPr="009B6EAE" w:rsidRDefault="00AC3315" w:rsidP="00AC3315">
            <w:pPr>
              <w:pStyle w:val="MDTableText1"/>
            </w:pPr>
            <w:r w:rsidRPr="00405B4A">
              <w:t>Criminal Background Affidavit</w:t>
            </w:r>
            <w:r w:rsidR="00AE3107">
              <w:t xml:space="preserve"> </w:t>
            </w:r>
            <w:r w:rsidR="00AE3107" w:rsidRPr="00AE3107">
              <w:t>(included in this RFP)</w:t>
            </w:r>
          </w:p>
        </w:tc>
      </w:tr>
      <w:tr w:rsidR="00C528FD" w:rsidRPr="009B6EAE" w14:paraId="2482A709" w14:textId="77777777" w:rsidTr="009B6EAE">
        <w:tc>
          <w:tcPr>
            <w:tcW w:w="738" w:type="dxa"/>
            <w:shd w:val="clear" w:color="auto" w:fill="auto"/>
          </w:tcPr>
          <w:p w14:paraId="72C4B228" w14:textId="134D9B80" w:rsidR="00C528FD" w:rsidRPr="00405B4A" w:rsidRDefault="00C528FD" w:rsidP="00AC3315">
            <w:r>
              <w:t>Y</w:t>
            </w:r>
          </w:p>
        </w:tc>
        <w:tc>
          <w:tcPr>
            <w:tcW w:w="2430" w:type="dxa"/>
            <w:shd w:val="clear" w:color="auto" w:fill="auto"/>
          </w:tcPr>
          <w:p w14:paraId="7EF39B78" w14:textId="2F7641E7" w:rsidR="00C528FD" w:rsidRPr="00405B4A" w:rsidRDefault="00DA503D" w:rsidP="00AC3315">
            <w:pPr>
              <w:pStyle w:val="MDTableText1"/>
            </w:pPr>
            <w:r w:rsidRPr="00DA503D">
              <w:t>As directed in the RFP, Section 3.</w:t>
            </w:r>
            <w:proofErr w:type="gramStart"/>
            <w:r>
              <w:t>4.A.</w:t>
            </w:r>
            <w:proofErr w:type="gramEnd"/>
            <w:r>
              <w:t>4</w:t>
            </w:r>
          </w:p>
        </w:tc>
        <w:tc>
          <w:tcPr>
            <w:tcW w:w="1057" w:type="dxa"/>
            <w:shd w:val="clear" w:color="auto" w:fill="auto"/>
          </w:tcPr>
          <w:p w14:paraId="62A03D02" w14:textId="41A79560" w:rsidR="00C528FD" w:rsidRDefault="00DA503D" w:rsidP="00AC3315">
            <w:pPr>
              <w:pStyle w:val="MDTableText1"/>
              <w:ind w:left="-58"/>
              <w:jc w:val="center"/>
            </w:pPr>
            <w:r>
              <w:t>6</w:t>
            </w:r>
          </w:p>
        </w:tc>
        <w:tc>
          <w:tcPr>
            <w:tcW w:w="5243" w:type="dxa"/>
            <w:shd w:val="clear" w:color="auto" w:fill="auto"/>
          </w:tcPr>
          <w:p w14:paraId="38515DA7" w14:textId="21EFE6B9" w:rsidR="00C528FD" w:rsidRPr="00405B4A" w:rsidRDefault="00922EC4" w:rsidP="00AC3315">
            <w:pPr>
              <w:pStyle w:val="MDTableText1"/>
            </w:pPr>
            <w:r>
              <w:t>Monthly Report Areas Covered</w:t>
            </w:r>
            <w:r w:rsidR="00AE3107">
              <w:t xml:space="preserve"> </w:t>
            </w:r>
            <w:r w:rsidR="00AE3107" w:rsidRPr="00AE3107">
              <w:t>(included in this RFP)</w:t>
            </w:r>
          </w:p>
        </w:tc>
      </w:tr>
      <w:bookmarkEnd w:id="338"/>
      <w:tr w:rsidR="004E1CF3" w:rsidRPr="009B6EAE" w14:paraId="6D599158" w14:textId="77777777" w:rsidTr="009B6EAE">
        <w:tc>
          <w:tcPr>
            <w:tcW w:w="738" w:type="dxa"/>
            <w:shd w:val="clear" w:color="auto" w:fill="auto"/>
          </w:tcPr>
          <w:p w14:paraId="361D632E" w14:textId="4C08DED3" w:rsidR="004E1CF3" w:rsidRDefault="004E1CF3" w:rsidP="004E1CF3">
            <w:r>
              <w:t>Y</w:t>
            </w:r>
          </w:p>
        </w:tc>
        <w:tc>
          <w:tcPr>
            <w:tcW w:w="2430" w:type="dxa"/>
            <w:shd w:val="clear" w:color="auto" w:fill="auto"/>
          </w:tcPr>
          <w:p w14:paraId="2072AA76" w14:textId="2BB88581" w:rsidR="004E1CF3" w:rsidRPr="00DA503D" w:rsidRDefault="004E1CF3" w:rsidP="004E1CF3">
            <w:pPr>
              <w:pStyle w:val="MDTableText1"/>
            </w:pPr>
            <w:r>
              <w:t>N/A</w:t>
            </w:r>
          </w:p>
        </w:tc>
        <w:tc>
          <w:tcPr>
            <w:tcW w:w="1057" w:type="dxa"/>
            <w:shd w:val="clear" w:color="auto" w:fill="auto"/>
          </w:tcPr>
          <w:p w14:paraId="6A024708" w14:textId="6105F0E6" w:rsidR="004E1CF3" w:rsidRDefault="004E1CF3" w:rsidP="004E1CF3">
            <w:pPr>
              <w:pStyle w:val="MDTableText1"/>
              <w:ind w:left="-58"/>
              <w:jc w:val="center"/>
            </w:pPr>
            <w:r>
              <w:t>7</w:t>
            </w:r>
          </w:p>
        </w:tc>
        <w:tc>
          <w:tcPr>
            <w:tcW w:w="5243" w:type="dxa"/>
            <w:shd w:val="clear" w:color="auto" w:fill="auto"/>
          </w:tcPr>
          <w:p w14:paraId="746BF9C3" w14:textId="43D0DC89" w:rsidR="004E1CF3" w:rsidRDefault="004E1CF3" w:rsidP="004E1CF3">
            <w:pPr>
              <w:pStyle w:val="MDTableText1"/>
            </w:pPr>
            <w:r>
              <w:t>Electronic Reading Room</w:t>
            </w:r>
          </w:p>
        </w:tc>
      </w:tr>
      <w:tr w:rsidR="004E1CF3" w:rsidRPr="009B6EAE" w14:paraId="27BE00C8" w14:textId="77777777" w:rsidTr="009B6EAE">
        <w:tc>
          <w:tcPr>
            <w:tcW w:w="738" w:type="dxa"/>
            <w:shd w:val="clear" w:color="auto" w:fill="auto"/>
          </w:tcPr>
          <w:p w14:paraId="2E9E3226" w14:textId="74B07FF6" w:rsidR="004E1CF3" w:rsidRDefault="004E1CF3" w:rsidP="004E1CF3">
            <w:r>
              <w:t>Y</w:t>
            </w:r>
          </w:p>
        </w:tc>
        <w:tc>
          <w:tcPr>
            <w:tcW w:w="2430" w:type="dxa"/>
            <w:shd w:val="clear" w:color="auto" w:fill="auto"/>
          </w:tcPr>
          <w:p w14:paraId="05F6A444" w14:textId="53794FC2" w:rsidR="004E1CF3" w:rsidRPr="00DA503D" w:rsidRDefault="004E1CF3" w:rsidP="004E1CF3">
            <w:pPr>
              <w:pStyle w:val="MDTableText1"/>
            </w:pPr>
            <w:r>
              <w:t>N/A</w:t>
            </w:r>
          </w:p>
        </w:tc>
        <w:tc>
          <w:tcPr>
            <w:tcW w:w="1057" w:type="dxa"/>
            <w:shd w:val="clear" w:color="auto" w:fill="auto"/>
          </w:tcPr>
          <w:p w14:paraId="62086A9D" w14:textId="2AD34191" w:rsidR="004E1CF3" w:rsidRDefault="004E1CF3" w:rsidP="004E1CF3">
            <w:pPr>
              <w:pStyle w:val="MDTableText1"/>
              <w:ind w:left="-58"/>
              <w:jc w:val="center"/>
            </w:pPr>
            <w:r>
              <w:t>8</w:t>
            </w:r>
          </w:p>
        </w:tc>
        <w:tc>
          <w:tcPr>
            <w:tcW w:w="5243" w:type="dxa"/>
            <w:shd w:val="clear" w:color="auto" w:fill="auto"/>
          </w:tcPr>
          <w:p w14:paraId="77EF05CA" w14:textId="67FFABA4" w:rsidR="004E1CF3" w:rsidRDefault="004E1CF3" w:rsidP="004E1CF3">
            <w:pPr>
              <w:pStyle w:val="MDTableText1"/>
            </w:pPr>
            <w:r>
              <w:t xml:space="preserve">MD </w:t>
            </w:r>
            <w:r w:rsidRPr="000C5258">
              <w:t>Contractor File Submission Layout – DHR</w:t>
            </w:r>
          </w:p>
        </w:tc>
      </w:tr>
      <w:tr w:rsidR="004E1CF3" w:rsidRPr="009B6EAE" w14:paraId="66F1ED39" w14:textId="77777777" w:rsidTr="009B6EAE">
        <w:tc>
          <w:tcPr>
            <w:tcW w:w="738" w:type="dxa"/>
            <w:shd w:val="clear" w:color="auto" w:fill="auto"/>
          </w:tcPr>
          <w:p w14:paraId="009B0219" w14:textId="51A04262" w:rsidR="004E1CF3" w:rsidRDefault="004E1CF3" w:rsidP="004E1CF3">
            <w:r>
              <w:t>Y</w:t>
            </w:r>
          </w:p>
        </w:tc>
        <w:tc>
          <w:tcPr>
            <w:tcW w:w="2430" w:type="dxa"/>
            <w:shd w:val="clear" w:color="auto" w:fill="auto"/>
          </w:tcPr>
          <w:p w14:paraId="55AC37DF" w14:textId="29AFA423" w:rsidR="004E1CF3" w:rsidRPr="00DA503D" w:rsidRDefault="004E1CF3" w:rsidP="004E1CF3">
            <w:pPr>
              <w:pStyle w:val="MDTableText1"/>
            </w:pPr>
            <w:r>
              <w:t>N/A</w:t>
            </w:r>
          </w:p>
        </w:tc>
        <w:tc>
          <w:tcPr>
            <w:tcW w:w="1057" w:type="dxa"/>
            <w:shd w:val="clear" w:color="auto" w:fill="auto"/>
          </w:tcPr>
          <w:p w14:paraId="4AE84818" w14:textId="1CA2E430" w:rsidR="004E1CF3" w:rsidRDefault="004E1CF3" w:rsidP="004E1CF3">
            <w:pPr>
              <w:pStyle w:val="MDTableText1"/>
              <w:ind w:left="-58"/>
              <w:jc w:val="center"/>
            </w:pPr>
            <w:r>
              <w:t>9</w:t>
            </w:r>
          </w:p>
        </w:tc>
        <w:tc>
          <w:tcPr>
            <w:tcW w:w="5243" w:type="dxa"/>
            <w:shd w:val="clear" w:color="auto" w:fill="auto"/>
          </w:tcPr>
          <w:p w14:paraId="4C229D1B" w14:textId="6CD76E60" w:rsidR="004E1CF3" w:rsidRDefault="004E1CF3" w:rsidP="004E1CF3">
            <w:pPr>
              <w:pStyle w:val="MDTableText1"/>
            </w:pPr>
            <w:r>
              <w:t xml:space="preserve">NDNH </w:t>
            </w:r>
            <w:r w:rsidRPr="006F28D4">
              <w:t>Guide for Data Submission</w:t>
            </w:r>
          </w:p>
        </w:tc>
      </w:tr>
      <w:tr w:rsidR="004E1CF3" w:rsidRPr="009B6EAE" w14:paraId="31D6C011" w14:textId="77777777" w:rsidTr="009B6EAE">
        <w:tc>
          <w:tcPr>
            <w:tcW w:w="738" w:type="dxa"/>
            <w:shd w:val="clear" w:color="auto" w:fill="auto"/>
          </w:tcPr>
          <w:p w14:paraId="45AC26BE" w14:textId="4E4BE344" w:rsidR="004E1CF3" w:rsidRDefault="004E1CF3" w:rsidP="004E1CF3">
            <w:r>
              <w:t>Y</w:t>
            </w:r>
          </w:p>
        </w:tc>
        <w:tc>
          <w:tcPr>
            <w:tcW w:w="2430" w:type="dxa"/>
            <w:shd w:val="clear" w:color="auto" w:fill="auto"/>
          </w:tcPr>
          <w:p w14:paraId="78571818" w14:textId="0152CDDE" w:rsidR="004E1CF3" w:rsidRPr="00DA503D" w:rsidRDefault="004E1CF3" w:rsidP="004E1CF3">
            <w:pPr>
              <w:pStyle w:val="MDTableText1"/>
            </w:pPr>
            <w:r>
              <w:t>N/A</w:t>
            </w:r>
          </w:p>
        </w:tc>
        <w:tc>
          <w:tcPr>
            <w:tcW w:w="1057" w:type="dxa"/>
            <w:shd w:val="clear" w:color="auto" w:fill="auto"/>
          </w:tcPr>
          <w:p w14:paraId="40443F17" w14:textId="0230CC82" w:rsidR="004E1CF3" w:rsidRDefault="004E1CF3" w:rsidP="004E1CF3">
            <w:pPr>
              <w:pStyle w:val="MDTableText1"/>
              <w:ind w:left="-58"/>
              <w:jc w:val="center"/>
            </w:pPr>
            <w:r>
              <w:t>10</w:t>
            </w:r>
          </w:p>
        </w:tc>
        <w:tc>
          <w:tcPr>
            <w:tcW w:w="5243" w:type="dxa"/>
            <w:shd w:val="clear" w:color="auto" w:fill="auto"/>
          </w:tcPr>
          <w:p w14:paraId="15351E43" w14:textId="245E52A6" w:rsidR="004E1CF3" w:rsidRDefault="004E1CF3" w:rsidP="004E1CF3">
            <w:pPr>
              <w:pStyle w:val="MDTableText1"/>
            </w:pPr>
            <w:r>
              <w:t>Laptop Specifications</w:t>
            </w:r>
          </w:p>
        </w:tc>
      </w:tr>
      <w:tr w:rsidR="004E1CF3" w:rsidRPr="009B6EAE" w14:paraId="44D4A2A9" w14:textId="77777777" w:rsidTr="009B6EAE">
        <w:tc>
          <w:tcPr>
            <w:tcW w:w="9468" w:type="dxa"/>
            <w:gridSpan w:val="4"/>
            <w:shd w:val="clear" w:color="auto" w:fill="BFBFBF"/>
          </w:tcPr>
          <w:p w14:paraId="46123DAB" w14:textId="77777777" w:rsidR="004E1CF3" w:rsidRPr="009B6EAE" w:rsidRDefault="004E1CF3" w:rsidP="004E1CF3">
            <w:pPr>
              <w:pStyle w:val="MDTableText1"/>
              <w:jc w:val="center"/>
              <w:rPr>
                <w:b/>
              </w:rPr>
            </w:pPr>
            <w:r w:rsidRPr="009B6EAE">
              <w:rPr>
                <w:b/>
              </w:rPr>
              <w:t>Additional Submissions</w:t>
            </w:r>
          </w:p>
        </w:tc>
      </w:tr>
      <w:tr w:rsidR="004E1CF3" w:rsidRPr="009B6EAE" w14:paraId="557E6F1F" w14:textId="77777777" w:rsidTr="009B6EAE">
        <w:trPr>
          <w:cantSplit/>
          <w:trHeight w:val="1088"/>
        </w:trPr>
        <w:tc>
          <w:tcPr>
            <w:tcW w:w="738" w:type="dxa"/>
            <w:shd w:val="clear" w:color="auto" w:fill="BFBFBF"/>
            <w:textDirection w:val="btLr"/>
          </w:tcPr>
          <w:p w14:paraId="2C71098F" w14:textId="77777777" w:rsidR="004E1CF3" w:rsidRPr="009B6EAE" w:rsidRDefault="004E1CF3" w:rsidP="004E1CF3">
            <w:pPr>
              <w:pStyle w:val="MDTableHead"/>
              <w:ind w:left="113" w:right="113"/>
            </w:pPr>
            <w:r w:rsidRPr="009B6EAE">
              <w:t>Applies?</w:t>
            </w:r>
          </w:p>
        </w:tc>
        <w:tc>
          <w:tcPr>
            <w:tcW w:w="2430" w:type="dxa"/>
            <w:shd w:val="clear" w:color="auto" w:fill="BFBFBF"/>
            <w:vAlign w:val="bottom"/>
          </w:tcPr>
          <w:p w14:paraId="07887677" w14:textId="77777777" w:rsidR="004E1CF3" w:rsidRPr="009B6EAE" w:rsidRDefault="004E1CF3" w:rsidP="004E1CF3">
            <w:pPr>
              <w:pStyle w:val="MDTableHead"/>
            </w:pPr>
            <w:r w:rsidRPr="009B6EAE">
              <w:t>When to Submit</w:t>
            </w:r>
          </w:p>
        </w:tc>
        <w:tc>
          <w:tcPr>
            <w:tcW w:w="1057" w:type="dxa"/>
            <w:shd w:val="clear" w:color="auto" w:fill="BFBFBF"/>
            <w:textDirection w:val="btLr"/>
          </w:tcPr>
          <w:p w14:paraId="19355999" w14:textId="77777777" w:rsidR="004E1CF3" w:rsidRPr="009B6EAE" w:rsidRDefault="004E1CF3" w:rsidP="004E1CF3">
            <w:pPr>
              <w:pStyle w:val="MDTableHead"/>
              <w:ind w:left="113" w:right="113"/>
            </w:pPr>
            <w:r w:rsidRPr="009B6EAE">
              <w:t>Label</w:t>
            </w:r>
          </w:p>
        </w:tc>
        <w:tc>
          <w:tcPr>
            <w:tcW w:w="5243" w:type="dxa"/>
            <w:shd w:val="clear" w:color="auto" w:fill="BFBFBF"/>
            <w:vAlign w:val="bottom"/>
          </w:tcPr>
          <w:p w14:paraId="2EBAF60F" w14:textId="77777777" w:rsidR="004E1CF3" w:rsidRPr="009B6EAE" w:rsidRDefault="004E1CF3" w:rsidP="004E1CF3">
            <w:pPr>
              <w:pStyle w:val="MDTableHead"/>
            </w:pPr>
            <w:r>
              <w:t xml:space="preserve">Document </w:t>
            </w:r>
            <w:r w:rsidRPr="009B6EAE">
              <w:t>Name</w:t>
            </w:r>
          </w:p>
        </w:tc>
      </w:tr>
      <w:tr w:rsidR="004E1CF3" w:rsidRPr="009B6EAE" w14:paraId="6DCC3FB5" w14:textId="77777777" w:rsidTr="009B6EAE">
        <w:tc>
          <w:tcPr>
            <w:tcW w:w="738" w:type="dxa"/>
            <w:shd w:val="clear" w:color="auto" w:fill="auto"/>
          </w:tcPr>
          <w:p w14:paraId="6E79D1A6" w14:textId="77777777" w:rsidR="004E1CF3" w:rsidRPr="009B6EAE" w:rsidRDefault="004E1CF3" w:rsidP="004E1CF3">
            <w:pPr>
              <w:pStyle w:val="MDTableText0"/>
            </w:pPr>
            <w:r w:rsidRPr="009B6EAE">
              <w:t>Y</w:t>
            </w:r>
          </w:p>
        </w:tc>
        <w:tc>
          <w:tcPr>
            <w:tcW w:w="2430" w:type="dxa"/>
            <w:shd w:val="clear" w:color="auto" w:fill="auto"/>
          </w:tcPr>
          <w:p w14:paraId="526CC1E4" w14:textId="77777777" w:rsidR="004E1CF3" w:rsidRPr="009B6EAE" w:rsidRDefault="004E1CF3" w:rsidP="004E1CF3">
            <w:pPr>
              <w:pStyle w:val="MDTableText1"/>
            </w:pPr>
            <w:r w:rsidRPr="009B6EAE">
              <w:t>5 Business Days after recommended award</w:t>
            </w:r>
          </w:p>
        </w:tc>
        <w:tc>
          <w:tcPr>
            <w:tcW w:w="1057" w:type="dxa"/>
            <w:shd w:val="clear" w:color="auto" w:fill="auto"/>
          </w:tcPr>
          <w:p w14:paraId="315739F2" w14:textId="77777777" w:rsidR="004E1CF3" w:rsidRPr="009B6EAE" w:rsidRDefault="004E1CF3" w:rsidP="004E1CF3">
            <w:pPr>
              <w:pStyle w:val="MDTableText1"/>
              <w:jc w:val="center"/>
            </w:pPr>
          </w:p>
        </w:tc>
        <w:tc>
          <w:tcPr>
            <w:tcW w:w="5243" w:type="dxa"/>
            <w:shd w:val="clear" w:color="auto" w:fill="auto"/>
          </w:tcPr>
          <w:p w14:paraId="7A56C4E3" w14:textId="30C61558" w:rsidR="004E1CF3" w:rsidRPr="009B6EAE" w:rsidRDefault="004E1CF3" w:rsidP="004E1CF3">
            <w:pPr>
              <w:rPr>
                <w:sz w:val="22"/>
              </w:rPr>
            </w:pPr>
            <w:r w:rsidRPr="009B6EAE">
              <w:rPr>
                <w:sz w:val="22"/>
              </w:rPr>
              <w:t xml:space="preserve">Evidence of meeting insurance requirements (see </w:t>
            </w:r>
            <w:r w:rsidRPr="009B6EAE">
              <w:rPr>
                <w:b/>
                <w:sz w:val="22"/>
              </w:rPr>
              <w:t>Section 3.</w:t>
            </w:r>
            <w:r>
              <w:rPr>
                <w:b/>
                <w:sz w:val="22"/>
              </w:rPr>
              <w:t>9</w:t>
            </w:r>
            <w:r w:rsidRPr="009B6EAE">
              <w:rPr>
                <w:sz w:val="22"/>
              </w:rPr>
              <w:t>); 1 copy</w:t>
            </w:r>
          </w:p>
        </w:tc>
      </w:tr>
      <w:tr w:rsidR="004E1CF3" w:rsidRPr="009B6EAE" w14:paraId="0BBDB818" w14:textId="77777777" w:rsidTr="009B6EAE">
        <w:tc>
          <w:tcPr>
            <w:tcW w:w="738" w:type="dxa"/>
            <w:shd w:val="clear" w:color="auto" w:fill="auto"/>
          </w:tcPr>
          <w:p w14:paraId="4FB4FDB6" w14:textId="77777777" w:rsidR="004E1CF3" w:rsidRPr="009B6EAE" w:rsidRDefault="004E1CF3" w:rsidP="004E1CF3">
            <w:pPr>
              <w:pStyle w:val="MDTableText0"/>
            </w:pPr>
            <w:r w:rsidRPr="009B6EAE">
              <w:t>Y</w:t>
            </w:r>
          </w:p>
        </w:tc>
        <w:tc>
          <w:tcPr>
            <w:tcW w:w="2430" w:type="dxa"/>
            <w:shd w:val="clear" w:color="auto" w:fill="auto"/>
          </w:tcPr>
          <w:p w14:paraId="6D760BCD" w14:textId="0BEFD324" w:rsidR="004E1CF3" w:rsidRPr="009B6EAE" w:rsidRDefault="004E1CF3" w:rsidP="004E1CF3">
            <w:pPr>
              <w:pStyle w:val="MDTableText1"/>
            </w:pPr>
            <w:r w:rsidRPr="009B6EAE">
              <w:t>10 Business Days after recommended award</w:t>
            </w:r>
            <w:r>
              <w:t xml:space="preserve">, </w:t>
            </w:r>
            <w:r w:rsidRPr="003825A8">
              <w:t>within ten (10) Business Days after the start of each Contract year and within ten (10) Business Days after any change in circumstance which changes the PEP.</w:t>
            </w:r>
          </w:p>
        </w:tc>
        <w:tc>
          <w:tcPr>
            <w:tcW w:w="1057" w:type="dxa"/>
            <w:shd w:val="clear" w:color="auto" w:fill="auto"/>
          </w:tcPr>
          <w:p w14:paraId="64AFABC2" w14:textId="77777777" w:rsidR="004E1CF3" w:rsidRPr="009B6EAE" w:rsidRDefault="004E1CF3" w:rsidP="004E1CF3">
            <w:pPr>
              <w:pStyle w:val="MDTableText1"/>
              <w:ind w:left="-58"/>
              <w:jc w:val="center"/>
            </w:pPr>
          </w:p>
        </w:tc>
        <w:tc>
          <w:tcPr>
            <w:tcW w:w="5243" w:type="dxa"/>
            <w:shd w:val="clear" w:color="auto" w:fill="auto"/>
          </w:tcPr>
          <w:p w14:paraId="425D2E15" w14:textId="77777777" w:rsidR="004E1CF3" w:rsidRPr="009B6EAE" w:rsidRDefault="004E1CF3" w:rsidP="004E1CF3">
            <w:pPr>
              <w:pStyle w:val="MDTableText1"/>
            </w:pPr>
            <w:r w:rsidRPr="009B6EAE">
              <w:t>PEP; 1 copy</w:t>
            </w:r>
          </w:p>
        </w:tc>
      </w:tr>
      <w:tr w:rsidR="004E1CF3" w:rsidRPr="009B6EAE" w14:paraId="37135505" w14:textId="77777777" w:rsidTr="009B6EAE">
        <w:tc>
          <w:tcPr>
            <w:tcW w:w="738" w:type="dxa"/>
            <w:shd w:val="clear" w:color="auto" w:fill="auto"/>
          </w:tcPr>
          <w:p w14:paraId="3C3E5FCC" w14:textId="5C340032" w:rsidR="004E1CF3" w:rsidRPr="009B6EAE" w:rsidRDefault="004E1CF3" w:rsidP="004E1CF3">
            <w:pPr>
              <w:pStyle w:val="MDTableText0"/>
            </w:pPr>
            <w:r>
              <w:t>Y</w:t>
            </w:r>
          </w:p>
        </w:tc>
        <w:tc>
          <w:tcPr>
            <w:tcW w:w="2430" w:type="dxa"/>
            <w:shd w:val="clear" w:color="auto" w:fill="auto"/>
          </w:tcPr>
          <w:p w14:paraId="3FEDEB81" w14:textId="5154FA9F" w:rsidR="004E1CF3" w:rsidRPr="009B6EAE" w:rsidRDefault="004E1CF3" w:rsidP="004E1CF3">
            <w:pPr>
              <w:pStyle w:val="MDTableText1"/>
            </w:pPr>
            <w:r>
              <w:t>With Proposal</w:t>
            </w:r>
          </w:p>
        </w:tc>
        <w:tc>
          <w:tcPr>
            <w:tcW w:w="1057" w:type="dxa"/>
            <w:shd w:val="clear" w:color="auto" w:fill="auto"/>
          </w:tcPr>
          <w:p w14:paraId="257077E6" w14:textId="77777777" w:rsidR="004E1CF3" w:rsidRPr="009B6EAE" w:rsidRDefault="004E1CF3" w:rsidP="004E1CF3">
            <w:pPr>
              <w:pStyle w:val="MDTableText1"/>
              <w:ind w:left="-58"/>
              <w:jc w:val="center"/>
            </w:pPr>
          </w:p>
        </w:tc>
        <w:tc>
          <w:tcPr>
            <w:tcW w:w="5243" w:type="dxa"/>
            <w:shd w:val="clear" w:color="auto" w:fill="auto"/>
          </w:tcPr>
          <w:p w14:paraId="66B489B2" w14:textId="369FA3FE" w:rsidR="004E1CF3" w:rsidRPr="009B6EAE" w:rsidRDefault="004E1CF3" w:rsidP="004E1CF3">
            <w:pPr>
              <w:pStyle w:val="MDTableText1"/>
            </w:pPr>
            <w:r w:rsidRPr="00264AD6">
              <w:t>Quality Assurance (QA) Methodology Plan</w:t>
            </w:r>
          </w:p>
        </w:tc>
      </w:tr>
    </w:tbl>
    <w:p w14:paraId="6EE7F4FF" w14:textId="77777777" w:rsidR="00CC5FDA" w:rsidRDefault="00CC5FDA" w:rsidP="00CC5FDA">
      <w:bookmarkStart w:id="339" w:name="_Toc488067024"/>
      <w:bookmarkStart w:id="340" w:name="_Toc446491140"/>
      <w:bookmarkStart w:id="341" w:name="_Toc448236243"/>
    </w:p>
    <w:p w14:paraId="53AED37F" w14:textId="77777777" w:rsidR="00CC5FDA" w:rsidRDefault="00CC5FDA" w:rsidP="00CC5FDA"/>
    <w:p w14:paraId="74F48886" w14:textId="77777777" w:rsidR="00D05CE3" w:rsidRDefault="00D05CE3" w:rsidP="00D05CE3">
      <w:pPr>
        <w:pStyle w:val="MDAttachmentH1"/>
        <w:pageBreakBefore/>
      </w:pPr>
      <w:bookmarkStart w:id="342" w:name="_Toc14370645"/>
      <w:r w:rsidRPr="000521BE">
        <w:lastRenderedPageBreak/>
        <w:t>Pre-</w:t>
      </w:r>
      <w:r w:rsidR="000A333C">
        <w:t>Proposal</w:t>
      </w:r>
      <w:r w:rsidRPr="000521BE">
        <w:t xml:space="preserve"> Conference Response Form</w:t>
      </w:r>
      <w:bookmarkEnd w:id="339"/>
      <w:bookmarkEnd w:id="342"/>
    </w:p>
    <w:p w14:paraId="64267144" w14:textId="1E348AA9" w:rsidR="00D05CE3" w:rsidRPr="000521BE" w:rsidRDefault="00D05CE3" w:rsidP="00D05CE3">
      <w:pPr>
        <w:pStyle w:val="MDContractText0"/>
        <w:jc w:val="center"/>
        <w:rPr>
          <w:b/>
        </w:rPr>
      </w:pPr>
      <w:r w:rsidRPr="000521BE">
        <w:rPr>
          <w:b/>
        </w:rPr>
        <w:t xml:space="preserve">Solicitation Number </w:t>
      </w:r>
      <w:r w:rsidR="00783525">
        <w:rPr>
          <w:b/>
        </w:rPr>
        <w:t>CSA/MSDNH/25-001-S</w:t>
      </w:r>
    </w:p>
    <w:p w14:paraId="31D42FD2" w14:textId="530F3CF8" w:rsidR="00D05CE3" w:rsidRPr="001B240A" w:rsidRDefault="00C03EEA" w:rsidP="00D05CE3">
      <w:pPr>
        <w:pStyle w:val="MDContractText0"/>
        <w:jc w:val="center"/>
        <w:rPr>
          <w:b/>
          <w:bCs/>
        </w:rPr>
      </w:pPr>
      <w:r w:rsidRPr="001B240A">
        <w:rPr>
          <w:b/>
          <w:bCs/>
        </w:rPr>
        <w:t>Maryland State Directory of New Hires</w:t>
      </w:r>
    </w:p>
    <w:p w14:paraId="343B5744" w14:textId="587AEF96" w:rsidR="00377D8B" w:rsidRDefault="00D05CE3" w:rsidP="00890CAD">
      <w:pPr>
        <w:spacing w:before="60" w:after="60"/>
      </w:pPr>
      <w:r w:rsidRPr="008F01CE">
        <w:t>A Pre-</w:t>
      </w:r>
      <w:r w:rsidR="000A333C">
        <w:t>Proposal</w:t>
      </w:r>
      <w:r>
        <w:t xml:space="preserve"> conference will be held </w:t>
      </w:r>
      <w:r w:rsidR="001B240A">
        <w:t xml:space="preserve">virtually </w:t>
      </w:r>
      <w:r w:rsidRPr="008F01CE">
        <w:t xml:space="preserve">on </w:t>
      </w:r>
      <w:r w:rsidR="00890CAD" w:rsidRPr="00890CAD">
        <w:rPr>
          <w:sz w:val="22"/>
        </w:rPr>
        <w:t>Tuesday, August 26, 2025, 12:30pm to 2:00 pm Local Time</w:t>
      </w:r>
      <w:r w:rsidRPr="008F01CE">
        <w:t xml:space="preserve">, at </w:t>
      </w:r>
      <w:r w:rsidR="0021113A">
        <w:t>Location: Virtual</w:t>
      </w:r>
      <w:r w:rsidRPr="008F01CE">
        <w:t>.</w:t>
      </w:r>
    </w:p>
    <w:p w14:paraId="7CA99A40" w14:textId="77777777" w:rsidR="00890CAD" w:rsidRPr="00890CAD" w:rsidRDefault="00890CAD" w:rsidP="00890CAD">
      <w:pPr>
        <w:spacing w:before="60" w:after="60"/>
        <w:rPr>
          <w:sz w:val="22"/>
        </w:rPr>
      </w:pPr>
    </w:p>
    <w:p w14:paraId="68EA6E90" w14:textId="77777777" w:rsidR="00890CAD" w:rsidRPr="00890CAD" w:rsidRDefault="00890CAD" w:rsidP="00890CAD">
      <w:pPr>
        <w:spacing w:before="60" w:after="60"/>
        <w:rPr>
          <w:sz w:val="22"/>
        </w:rPr>
      </w:pPr>
      <w:r w:rsidRPr="00890CAD">
        <w:rPr>
          <w:sz w:val="22"/>
        </w:rPr>
        <w:t>CSA/MSDNH/25-001-S Maryland Directory of New Hires Pre-Proposal Conference</w:t>
      </w:r>
    </w:p>
    <w:p w14:paraId="04A083A0" w14:textId="77777777" w:rsidR="00890CAD" w:rsidRPr="00890CAD" w:rsidRDefault="00890CAD" w:rsidP="00890CAD">
      <w:pPr>
        <w:spacing w:before="60" w:after="60"/>
        <w:rPr>
          <w:sz w:val="22"/>
        </w:rPr>
      </w:pPr>
      <w:r w:rsidRPr="00890CAD">
        <w:rPr>
          <w:sz w:val="22"/>
        </w:rPr>
        <w:t>Tuesday, August 26 · 12:30 – 2:00pm Local Time</w:t>
      </w:r>
    </w:p>
    <w:p w14:paraId="1CE64787" w14:textId="77777777" w:rsidR="00890CAD" w:rsidRPr="00890CAD" w:rsidRDefault="00890CAD" w:rsidP="00890CAD">
      <w:pPr>
        <w:spacing w:before="60" w:after="60"/>
        <w:rPr>
          <w:sz w:val="22"/>
        </w:rPr>
      </w:pPr>
      <w:r w:rsidRPr="00890CAD">
        <w:rPr>
          <w:sz w:val="22"/>
        </w:rPr>
        <w:t>Time zone: America/New York</w:t>
      </w:r>
    </w:p>
    <w:p w14:paraId="4952B493" w14:textId="77777777" w:rsidR="00890CAD" w:rsidRPr="00890CAD" w:rsidRDefault="00890CAD" w:rsidP="00890CAD">
      <w:pPr>
        <w:spacing w:before="60" w:after="60"/>
        <w:rPr>
          <w:sz w:val="22"/>
        </w:rPr>
      </w:pPr>
      <w:r w:rsidRPr="00890CAD">
        <w:rPr>
          <w:sz w:val="22"/>
        </w:rPr>
        <w:t>Google Meet joining info</w:t>
      </w:r>
    </w:p>
    <w:p w14:paraId="04E63D87" w14:textId="77777777" w:rsidR="00890CAD" w:rsidRPr="00890CAD" w:rsidRDefault="00890CAD" w:rsidP="00890CAD">
      <w:pPr>
        <w:spacing w:before="60" w:after="60"/>
        <w:rPr>
          <w:sz w:val="22"/>
        </w:rPr>
      </w:pPr>
      <w:r w:rsidRPr="00890CAD">
        <w:rPr>
          <w:sz w:val="22"/>
        </w:rPr>
        <w:t xml:space="preserve">Video call link: </w:t>
      </w:r>
      <w:hyperlink r:id="rId69" w:history="1">
        <w:r w:rsidRPr="00890CAD">
          <w:rPr>
            <w:color w:val="467886"/>
            <w:sz w:val="22"/>
            <w:u w:val="single"/>
          </w:rPr>
          <w:t>https://meet.google.com/ncn-jskp-sfg</w:t>
        </w:r>
      </w:hyperlink>
    </w:p>
    <w:p w14:paraId="0FD31A85" w14:textId="77777777" w:rsidR="00890CAD" w:rsidRPr="00890CAD" w:rsidRDefault="00890CAD" w:rsidP="00890CAD">
      <w:pPr>
        <w:spacing w:before="60" w:after="60"/>
        <w:rPr>
          <w:sz w:val="22"/>
        </w:rPr>
      </w:pPr>
      <w:r w:rsidRPr="00890CAD">
        <w:rPr>
          <w:sz w:val="22"/>
        </w:rPr>
        <w:t xml:space="preserve">Or dial: </w:t>
      </w:r>
      <w:dir w:val="ltr">
        <w:r w:rsidRPr="00890CAD">
          <w:rPr>
            <w:sz w:val="22"/>
          </w:rPr>
          <w:t xml:space="preserve">(US) +1 662-565-5287 PIN: </w:t>
        </w:r>
        <w:dir w:val="ltr">
          <w:r w:rsidRPr="00890CAD">
            <w:rPr>
              <w:sz w:val="22"/>
            </w:rPr>
            <w:t>937 709 582#</w:t>
          </w:r>
          <w:r w:rsidR="0093667F">
            <w:t>‬</w:t>
          </w:r>
          <w:r w:rsidR="0093667F">
            <w:t>‬</w:t>
          </w:r>
          <w:r w:rsidR="009A0335">
            <w:t>‬</w:t>
          </w:r>
          <w:r w:rsidR="009A0335">
            <w:t>‬</w:t>
          </w:r>
        </w:dir>
      </w:dir>
    </w:p>
    <w:p w14:paraId="30AD15D1" w14:textId="77777777" w:rsidR="00890CAD" w:rsidRPr="00890CAD" w:rsidRDefault="00890CAD" w:rsidP="00890CAD">
      <w:pPr>
        <w:spacing w:before="60" w:after="60"/>
        <w:rPr>
          <w:sz w:val="22"/>
          <w:highlight w:val="yellow"/>
        </w:rPr>
      </w:pPr>
      <w:r w:rsidRPr="00890CAD">
        <w:rPr>
          <w:sz w:val="22"/>
        </w:rPr>
        <w:t>More phone numbers: https://tel.meet/ncn-jskp-sfg?pin=7932897927268</w:t>
      </w:r>
    </w:p>
    <w:p w14:paraId="5662AFCF" w14:textId="77777777" w:rsidR="001B240A" w:rsidRDefault="001B240A" w:rsidP="00D05CE3">
      <w:pPr>
        <w:pStyle w:val="MDContractText0"/>
      </w:pPr>
    </w:p>
    <w:p w14:paraId="638FAC95" w14:textId="3D6597D0" w:rsidR="00D05CE3" w:rsidRPr="001E2E2E" w:rsidRDefault="00D05CE3" w:rsidP="00D05CE3">
      <w:pPr>
        <w:pStyle w:val="MDContractText0"/>
      </w:pPr>
      <w:r w:rsidRPr="001E2E2E">
        <w:t xml:space="preserve">Please return this form by </w:t>
      </w:r>
      <w:r w:rsidR="00890CAD" w:rsidRPr="00890CAD">
        <w:t>2:00pm Local Time Friday, August 22, 2025</w:t>
      </w:r>
      <w:r w:rsidRPr="00890CAD">
        <w:t>, advising</w:t>
      </w:r>
      <w:r w:rsidRPr="001E2E2E">
        <w:t xml:space="preserve"> </w:t>
      </w:r>
      <w:proofErr w:type="gramStart"/>
      <w:r w:rsidRPr="001E2E2E">
        <w:t>whether or not</w:t>
      </w:r>
      <w:proofErr w:type="gramEnd"/>
      <w:r w:rsidRPr="001E2E2E">
        <w:t xml:space="preserve"> you</w:t>
      </w:r>
      <w:r w:rsidR="00BD5DCE">
        <w:t>r firm</w:t>
      </w:r>
      <w:r w:rsidRPr="001E2E2E">
        <w:t xml:space="preserve"> plan</w:t>
      </w:r>
      <w:r w:rsidR="00BD5DCE">
        <w:t>s</w:t>
      </w:r>
      <w:r w:rsidRPr="001E2E2E">
        <w:t xml:space="preserve"> to attend.</w:t>
      </w:r>
      <w:r>
        <w:t xml:space="preserve"> </w:t>
      </w:r>
      <w:r w:rsidRPr="0079767C">
        <w:t xml:space="preserve">The completed form should be returned via e-mail </w:t>
      </w:r>
      <w:r>
        <w:t>to the Procurement Officer at the contact information below:</w:t>
      </w:r>
    </w:p>
    <w:p w14:paraId="19DCCB04" w14:textId="1603DFE5" w:rsidR="00D05CE3" w:rsidRPr="001E2E2E" w:rsidRDefault="000F0C45" w:rsidP="00D05CE3">
      <w:pPr>
        <w:pStyle w:val="MDContractNo2"/>
        <w:spacing w:before="0" w:after="0"/>
        <w:ind w:left="2405" w:hanging="965"/>
      </w:pPr>
      <w:r>
        <w:t>Henry ThorStraten</w:t>
      </w:r>
    </w:p>
    <w:p w14:paraId="466507BC" w14:textId="511BAF8D" w:rsidR="00D05CE3" w:rsidRPr="001E2E2E" w:rsidRDefault="00D435CE" w:rsidP="00D05CE3">
      <w:pPr>
        <w:pStyle w:val="MDContractNo2"/>
        <w:spacing w:before="0" w:after="0"/>
        <w:ind w:left="2405" w:hanging="965"/>
      </w:pPr>
      <w:r>
        <w:t>DHS</w:t>
      </w:r>
    </w:p>
    <w:p w14:paraId="2CE68260" w14:textId="4F742978" w:rsidR="00D05CE3" w:rsidRPr="001E2E2E" w:rsidRDefault="00D05CE3" w:rsidP="00D05CE3">
      <w:pPr>
        <w:pStyle w:val="MDContractNo2"/>
        <w:spacing w:before="0" w:after="0"/>
        <w:ind w:left="2405" w:hanging="965"/>
      </w:pPr>
      <w:r w:rsidRPr="001E2E2E">
        <w:t>E-mail</w:t>
      </w:r>
      <w:r w:rsidR="00AC29B8">
        <w:t xml:space="preserve">: </w:t>
      </w:r>
      <w:r w:rsidR="000F0C45">
        <w:t>Henry.ThorStraten@maryland.gov</w:t>
      </w:r>
    </w:p>
    <w:p w14:paraId="6BF0DBE4" w14:textId="77777777" w:rsidR="00D05CE3" w:rsidRDefault="00D05CE3" w:rsidP="00D05CE3">
      <w:pPr>
        <w:pStyle w:val="MDContractText0"/>
      </w:pPr>
      <w:r>
        <w:t>Please indicate:</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8100"/>
      </w:tblGrid>
      <w:tr w:rsidR="00D05CE3" w:rsidRPr="009B6EAE" w14:paraId="138169B6" w14:textId="77777777" w:rsidTr="009B6EAE">
        <w:tc>
          <w:tcPr>
            <w:tcW w:w="828" w:type="dxa"/>
            <w:tcBorders>
              <w:top w:val="nil"/>
              <w:bottom w:val="single" w:sz="4" w:space="0" w:color="auto"/>
              <w:right w:val="nil"/>
            </w:tcBorders>
            <w:shd w:val="clear" w:color="auto" w:fill="auto"/>
          </w:tcPr>
          <w:p w14:paraId="1230B158" w14:textId="77777777" w:rsidR="00D05CE3" w:rsidRPr="009B6EAE" w:rsidRDefault="00D05CE3" w:rsidP="009B6EAE">
            <w:pPr>
              <w:pStyle w:val="MDContractText0"/>
              <w:spacing w:before="0" w:after="0"/>
            </w:pPr>
          </w:p>
        </w:tc>
        <w:tc>
          <w:tcPr>
            <w:tcW w:w="8100" w:type="dxa"/>
            <w:tcBorders>
              <w:top w:val="nil"/>
              <w:left w:val="nil"/>
              <w:bottom w:val="nil"/>
            </w:tcBorders>
            <w:shd w:val="clear" w:color="auto" w:fill="auto"/>
          </w:tcPr>
          <w:p w14:paraId="711025A7" w14:textId="77777777" w:rsidR="00D05CE3" w:rsidRPr="009B6EAE" w:rsidRDefault="00D05CE3" w:rsidP="009B6EAE">
            <w:pPr>
              <w:pStyle w:val="MDContractText0"/>
              <w:spacing w:before="0" w:after="0"/>
            </w:pPr>
            <w:r w:rsidRPr="009B6EAE">
              <w:t xml:space="preserve">Yes, the following representatives will be in attendance. </w:t>
            </w:r>
          </w:p>
        </w:tc>
      </w:tr>
      <w:tr w:rsidR="00D05CE3" w:rsidRPr="009B6EAE" w14:paraId="723295A4" w14:textId="77777777" w:rsidTr="009B6EAE">
        <w:tc>
          <w:tcPr>
            <w:tcW w:w="828" w:type="dxa"/>
            <w:tcBorders>
              <w:top w:val="single" w:sz="4" w:space="0" w:color="auto"/>
              <w:bottom w:val="nil"/>
              <w:right w:val="nil"/>
            </w:tcBorders>
            <w:shd w:val="clear" w:color="auto" w:fill="auto"/>
          </w:tcPr>
          <w:p w14:paraId="66C13046" w14:textId="77777777" w:rsidR="00D05CE3" w:rsidRPr="009B6EAE" w:rsidRDefault="00D05CE3" w:rsidP="009B6EAE">
            <w:pPr>
              <w:pStyle w:val="MDContractText0"/>
              <w:spacing w:before="0" w:after="0"/>
            </w:pPr>
          </w:p>
        </w:tc>
        <w:tc>
          <w:tcPr>
            <w:tcW w:w="8100" w:type="dxa"/>
            <w:tcBorders>
              <w:top w:val="nil"/>
              <w:left w:val="nil"/>
              <w:bottom w:val="nil"/>
            </w:tcBorders>
            <w:shd w:val="clear" w:color="auto" w:fill="auto"/>
          </w:tcPr>
          <w:p w14:paraId="1C65E05F" w14:textId="77777777" w:rsidR="00377D8B" w:rsidRPr="009B6EAE" w:rsidRDefault="00D05CE3" w:rsidP="009B6EAE">
            <w:pPr>
              <w:pStyle w:val="MDContractIndent1"/>
              <w:spacing w:before="0" w:after="0"/>
            </w:pPr>
            <w:r w:rsidRPr="009B6EAE">
              <w:t xml:space="preserve">Attendees (Check the </w:t>
            </w:r>
            <w:r w:rsidR="000A333C" w:rsidRPr="009B6EAE">
              <w:t>RFP</w:t>
            </w:r>
            <w:r w:rsidRPr="009B6EAE">
              <w:t xml:space="preserve"> for limits to the number of attendees allowed):</w:t>
            </w:r>
          </w:p>
          <w:p w14:paraId="0B5D686B" w14:textId="77777777" w:rsidR="00D05CE3" w:rsidRPr="009B6EAE" w:rsidRDefault="00D05CE3" w:rsidP="009B6EAE">
            <w:pPr>
              <w:pStyle w:val="MDContractIndent1"/>
              <w:spacing w:before="0" w:after="0"/>
            </w:pPr>
            <w:r w:rsidRPr="009B6EAE">
              <w:t>1.</w:t>
            </w:r>
          </w:p>
          <w:p w14:paraId="197B846D" w14:textId="77777777" w:rsidR="00D05CE3" w:rsidRPr="009B6EAE" w:rsidRDefault="00D05CE3" w:rsidP="009B6EAE">
            <w:pPr>
              <w:pStyle w:val="MDContractIndent1"/>
              <w:spacing w:before="0" w:after="0"/>
            </w:pPr>
            <w:r w:rsidRPr="009B6EAE">
              <w:t>2.</w:t>
            </w:r>
          </w:p>
          <w:p w14:paraId="3293FBE0" w14:textId="77777777" w:rsidR="00D05CE3" w:rsidRPr="009B6EAE" w:rsidRDefault="00D05CE3" w:rsidP="009B6EAE">
            <w:pPr>
              <w:pStyle w:val="MDContractIndent1"/>
              <w:spacing w:before="0" w:after="0"/>
            </w:pPr>
            <w:r w:rsidRPr="009B6EAE">
              <w:t>3.</w:t>
            </w:r>
          </w:p>
        </w:tc>
      </w:tr>
      <w:tr w:rsidR="00D05CE3" w:rsidRPr="009B6EAE" w14:paraId="7FCDFA2C" w14:textId="77777777" w:rsidTr="009B6EAE">
        <w:tc>
          <w:tcPr>
            <w:tcW w:w="828" w:type="dxa"/>
            <w:tcBorders>
              <w:top w:val="nil"/>
              <w:right w:val="nil"/>
            </w:tcBorders>
            <w:shd w:val="clear" w:color="auto" w:fill="auto"/>
          </w:tcPr>
          <w:p w14:paraId="19A3A98B" w14:textId="77777777" w:rsidR="00D05CE3" w:rsidRPr="009B6EAE" w:rsidRDefault="00D05CE3" w:rsidP="009B6EAE">
            <w:pPr>
              <w:pStyle w:val="MDContractText0"/>
              <w:spacing w:before="0" w:after="0"/>
            </w:pPr>
          </w:p>
        </w:tc>
        <w:tc>
          <w:tcPr>
            <w:tcW w:w="8100" w:type="dxa"/>
            <w:tcBorders>
              <w:top w:val="nil"/>
              <w:left w:val="nil"/>
              <w:bottom w:val="nil"/>
            </w:tcBorders>
            <w:shd w:val="clear" w:color="auto" w:fill="auto"/>
          </w:tcPr>
          <w:p w14:paraId="36AC01CE" w14:textId="77777777" w:rsidR="00D05CE3" w:rsidRPr="009B6EAE" w:rsidRDefault="00D05CE3" w:rsidP="009B6EAE">
            <w:pPr>
              <w:pStyle w:val="MDContractText0"/>
              <w:spacing w:before="0" w:after="0"/>
            </w:pPr>
            <w:r w:rsidRPr="009B6EAE">
              <w:t>No, we will not be in attendance.</w:t>
            </w:r>
          </w:p>
        </w:tc>
      </w:tr>
    </w:tbl>
    <w:p w14:paraId="1C036EFC" w14:textId="77777777" w:rsidR="00D05CE3" w:rsidRDefault="00D05CE3" w:rsidP="00D05CE3">
      <w:pPr>
        <w:pStyle w:val="MDContractText0"/>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20"/>
        <w:gridCol w:w="2852"/>
      </w:tblGrid>
      <w:tr w:rsidR="00D05CE3" w:rsidRPr="009B6EAE" w14:paraId="141E4569" w14:textId="77777777" w:rsidTr="009B6EAE">
        <w:tc>
          <w:tcPr>
            <w:tcW w:w="9350" w:type="dxa"/>
            <w:gridSpan w:val="3"/>
            <w:shd w:val="clear" w:color="auto" w:fill="auto"/>
          </w:tcPr>
          <w:p w14:paraId="4AC57CE8" w14:textId="77777777" w:rsidR="00377D8B" w:rsidRPr="009B6EAE" w:rsidRDefault="00D05CE3" w:rsidP="009B6EAE">
            <w:pPr>
              <w:pStyle w:val="MDContractText0"/>
              <w:spacing w:before="0" w:after="0"/>
            </w:pPr>
            <w:r w:rsidRPr="009B6EAE">
              <w:t xml:space="preserve">Please specify whether any reasonable accommodations are requested (see </w:t>
            </w:r>
            <w:r w:rsidR="000A333C" w:rsidRPr="009B6EAE">
              <w:t>RFP</w:t>
            </w:r>
            <w:r w:rsidRPr="009B6EAE">
              <w:t xml:space="preserve"> § 4.1“Pre-</w:t>
            </w:r>
            <w:r w:rsidR="000A333C" w:rsidRPr="009B6EAE">
              <w:t>Proposal</w:t>
            </w:r>
            <w:r w:rsidRPr="009B6EAE">
              <w:t xml:space="preserve"> conference”):</w:t>
            </w:r>
          </w:p>
          <w:p w14:paraId="1555B570" w14:textId="77777777" w:rsidR="00D05CE3" w:rsidRPr="009B6EAE" w:rsidRDefault="00D05CE3" w:rsidP="009B6EAE">
            <w:pPr>
              <w:pStyle w:val="MDContractText0"/>
              <w:spacing w:before="0" w:after="0"/>
            </w:pPr>
          </w:p>
        </w:tc>
      </w:tr>
      <w:tr w:rsidR="00D05CE3" w:rsidRPr="009B6EAE" w14:paraId="26F5B3BA" w14:textId="77777777" w:rsidTr="009B6EAE">
        <w:trPr>
          <w:gridAfter w:val="1"/>
          <w:wAfter w:w="2852" w:type="dxa"/>
        </w:trPr>
        <w:tc>
          <w:tcPr>
            <w:tcW w:w="5778" w:type="dxa"/>
            <w:tcBorders>
              <w:top w:val="nil"/>
              <w:left w:val="nil"/>
              <w:right w:val="nil"/>
            </w:tcBorders>
            <w:shd w:val="clear" w:color="auto" w:fill="auto"/>
          </w:tcPr>
          <w:p w14:paraId="685977B4" w14:textId="77777777" w:rsidR="00D05CE3" w:rsidRPr="009B6EAE" w:rsidRDefault="000A333C" w:rsidP="009B6EAE">
            <w:pPr>
              <w:pStyle w:val="MDContractText0"/>
              <w:spacing w:after="0"/>
            </w:pPr>
            <w:r w:rsidRPr="009B6EAE">
              <w:t>Offeror</w:t>
            </w:r>
            <w:r w:rsidR="00D05CE3" w:rsidRPr="009B6EAE">
              <w:t xml:space="preserve">: </w:t>
            </w:r>
          </w:p>
        </w:tc>
        <w:tc>
          <w:tcPr>
            <w:tcW w:w="720" w:type="dxa"/>
            <w:tcBorders>
              <w:top w:val="nil"/>
              <w:left w:val="nil"/>
              <w:bottom w:val="nil"/>
              <w:right w:val="nil"/>
            </w:tcBorders>
            <w:shd w:val="clear" w:color="auto" w:fill="auto"/>
          </w:tcPr>
          <w:p w14:paraId="4B5214D3" w14:textId="77777777" w:rsidR="00D05CE3" w:rsidRPr="009B6EAE" w:rsidRDefault="00D05CE3" w:rsidP="009B6EAE">
            <w:pPr>
              <w:pStyle w:val="MDContractText0"/>
              <w:spacing w:after="0"/>
            </w:pPr>
          </w:p>
        </w:tc>
      </w:tr>
      <w:tr w:rsidR="00D05CE3" w:rsidRPr="009B6EAE" w14:paraId="5635B256" w14:textId="77777777" w:rsidTr="009B6EAE">
        <w:trPr>
          <w:gridAfter w:val="1"/>
          <w:wAfter w:w="2852" w:type="dxa"/>
        </w:trPr>
        <w:tc>
          <w:tcPr>
            <w:tcW w:w="5778" w:type="dxa"/>
            <w:tcBorders>
              <w:left w:val="nil"/>
              <w:bottom w:val="nil"/>
              <w:right w:val="nil"/>
            </w:tcBorders>
            <w:shd w:val="clear" w:color="auto" w:fill="auto"/>
          </w:tcPr>
          <w:p w14:paraId="3AFCAE94" w14:textId="77777777" w:rsidR="00D05CE3" w:rsidRPr="009B6EAE" w:rsidRDefault="000A333C" w:rsidP="009B6EAE">
            <w:pPr>
              <w:pStyle w:val="MDContractText0"/>
              <w:spacing w:before="0" w:after="0"/>
              <w:jc w:val="center"/>
              <w:rPr>
                <w:i/>
                <w:sz w:val="18"/>
              </w:rPr>
            </w:pPr>
            <w:r w:rsidRPr="009B6EAE">
              <w:rPr>
                <w:i/>
                <w:sz w:val="18"/>
              </w:rPr>
              <w:t>Offeror</w:t>
            </w:r>
            <w:r w:rsidR="00D05CE3" w:rsidRPr="009B6EAE">
              <w:rPr>
                <w:i/>
                <w:sz w:val="18"/>
              </w:rPr>
              <w:t xml:space="preserve"> Name (please print or type)</w:t>
            </w:r>
          </w:p>
        </w:tc>
        <w:tc>
          <w:tcPr>
            <w:tcW w:w="720" w:type="dxa"/>
            <w:tcBorders>
              <w:top w:val="nil"/>
              <w:left w:val="nil"/>
              <w:bottom w:val="nil"/>
              <w:right w:val="nil"/>
            </w:tcBorders>
            <w:shd w:val="clear" w:color="auto" w:fill="auto"/>
          </w:tcPr>
          <w:p w14:paraId="0AC22C99" w14:textId="77777777" w:rsidR="00D05CE3" w:rsidRPr="009B6EAE" w:rsidRDefault="00D05CE3" w:rsidP="009B6EAE">
            <w:pPr>
              <w:pStyle w:val="MDContractText0"/>
              <w:spacing w:before="0" w:after="0"/>
              <w:jc w:val="center"/>
              <w:rPr>
                <w:i/>
                <w:sz w:val="18"/>
              </w:rPr>
            </w:pPr>
          </w:p>
        </w:tc>
      </w:tr>
      <w:tr w:rsidR="00D05CE3" w:rsidRPr="009B6EAE" w14:paraId="37F2FE7B" w14:textId="77777777" w:rsidTr="009B6EAE">
        <w:trPr>
          <w:gridAfter w:val="1"/>
          <w:wAfter w:w="2852" w:type="dxa"/>
        </w:trPr>
        <w:tc>
          <w:tcPr>
            <w:tcW w:w="5778" w:type="dxa"/>
            <w:tcBorders>
              <w:top w:val="nil"/>
              <w:left w:val="nil"/>
              <w:right w:val="nil"/>
            </w:tcBorders>
            <w:shd w:val="clear" w:color="auto" w:fill="auto"/>
          </w:tcPr>
          <w:p w14:paraId="65077564" w14:textId="77777777" w:rsidR="00D05CE3" w:rsidRPr="009B6EAE" w:rsidRDefault="00D05CE3" w:rsidP="009B6EAE">
            <w:pPr>
              <w:pStyle w:val="MDContractText0"/>
              <w:spacing w:after="0"/>
            </w:pPr>
            <w:r w:rsidRPr="009B6EAE">
              <w:t>By:</w:t>
            </w:r>
          </w:p>
        </w:tc>
        <w:tc>
          <w:tcPr>
            <w:tcW w:w="720" w:type="dxa"/>
            <w:tcBorders>
              <w:top w:val="nil"/>
              <w:left w:val="nil"/>
              <w:bottom w:val="nil"/>
              <w:right w:val="nil"/>
            </w:tcBorders>
            <w:shd w:val="clear" w:color="auto" w:fill="auto"/>
          </w:tcPr>
          <w:p w14:paraId="6A2F6999" w14:textId="77777777" w:rsidR="00D05CE3" w:rsidRPr="009B6EAE" w:rsidRDefault="00D05CE3" w:rsidP="009B6EAE">
            <w:pPr>
              <w:pStyle w:val="MDContractText0"/>
              <w:spacing w:after="0"/>
            </w:pPr>
          </w:p>
        </w:tc>
      </w:tr>
      <w:tr w:rsidR="00D05CE3" w:rsidRPr="009B6EAE" w14:paraId="3E7BBA94" w14:textId="77777777" w:rsidTr="009B6EAE">
        <w:trPr>
          <w:gridAfter w:val="1"/>
          <w:wAfter w:w="2852" w:type="dxa"/>
        </w:trPr>
        <w:tc>
          <w:tcPr>
            <w:tcW w:w="5778" w:type="dxa"/>
            <w:tcBorders>
              <w:left w:val="nil"/>
              <w:bottom w:val="nil"/>
              <w:right w:val="nil"/>
            </w:tcBorders>
            <w:shd w:val="clear" w:color="auto" w:fill="auto"/>
          </w:tcPr>
          <w:p w14:paraId="00197DBE" w14:textId="77777777" w:rsidR="00D05CE3" w:rsidRPr="009B6EAE" w:rsidRDefault="00D05CE3" w:rsidP="009B6EAE">
            <w:pPr>
              <w:pStyle w:val="MDContractText0"/>
              <w:spacing w:before="0" w:after="0"/>
              <w:jc w:val="center"/>
              <w:rPr>
                <w:i/>
                <w:sz w:val="18"/>
              </w:rPr>
            </w:pPr>
            <w:r w:rsidRPr="009B6EAE">
              <w:rPr>
                <w:i/>
                <w:sz w:val="18"/>
              </w:rPr>
              <w:t>Signature/Seal</w:t>
            </w:r>
          </w:p>
        </w:tc>
        <w:tc>
          <w:tcPr>
            <w:tcW w:w="720" w:type="dxa"/>
            <w:tcBorders>
              <w:top w:val="nil"/>
              <w:left w:val="nil"/>
              <w:bottom w:val="nil"/>
              <w:right w:val="nil"/>
            </w:tcBorders>
            <w:shd w:val="clear" w:color="auto" w:fill="auto"/>
          </w:tcPr>
          <w:p w14:paraId="6CF99951" w14:textId="77777777" w:rsidR="00D05CE3" w:rsidRPr="009B6EAE" w:rsidRDefault="00D05CE3" w:rsidP="009B6EAE">
            <w:pPr>
              <w:pStyle w:val="MDContractText0"/>
              <w:spacing w:before="0" w:after="0"/>
              <w:jc w:val="center"/>
              <w:rPr>
                <w:i/>
                <w:sz w:val="18"/>
              </w:rPr>
            </w:pPr>
          </w:p>
        </w:tc>
      </w:tr>
      <w:tr w:rsidR="00D05CE3" w:rsidRPr="009B6EAE" w14:paraId="199E7603" w14:textId="77777777" w:rsidTr="009B6EAE">
        <w:trPr>
          <w:gridAfter w:val="1"/>
          <w:wAfter w:w="2852" w:type="dxa"/>
        </w:trPr>
        <w:tc>
          <w:tcPr>
            <w:tcW w:w="5778" w:type="dxa"/>
            <w:tcBorders>
              <w:top w:val="nil"/>
              <w:left w:val="nil"/>
              <w:right w:val="nil"/>
            </w:tcBorders>
            <w:shd w:val="clear" w:color="auto" w:fill="auto"/>
          </w:tcPr>
          <w:p w14:paraId="2BB19483" w14:textId="77777777" w:rsidR="00D05CE3" w:rsidRPr="009B6EAE" w:rsidRDefault="00D05CE3" w:rsidP="009B6EAE">
            <w:pPr>
              <w:pStyle w:val="MDContractText0"/>
              <w:spacing w:after="0"/>
            </w:pPr>
            <w:r w:rsidRPr="009B6EAE">
              <w:t xml:space="preserve">Printed Name: </w:t>
            </w:r>
          </w:p>
        </w:tc>
        <w:tc>
          <w:tcPr>
            <w:tcW w:w="720" w:type="dxa"/>
            <w:tcBorders>
              <w:top w:val="nil"/>
              <w:left w:val="nil"/>
              <w:bottom w:val="nil"/>
              <w:right w:val="nil"/>
            </w:tcBorders>
            <w:shd w:val="clear" w:color="auto" w:fill="auto"/>
          </w:tcPr>
          <w:p w14:paraId="569B29C6" w14:textId="77777777" w:rsidR="00D05CE3" w:rsidRPr="009B6EAE" w:rsidRDefault="00D05CE3" w:rsidP="009B6EAE">
            <w:pPr>
              <w:pStyle w:val="MDContractText0"/>
              <w:spacing w:after="0"/>
            </w:pPr>
          </w:p>
        </w:tc>
      </w:tr>
      <w:tr w:rsidR="00D05CE3" w:rsidRPr="009B6EAE" w14:paraId="44C537F0" w14:textId="77777777" w:rsidTr="009B6EAE">
        <w:trPr>
          <w:gridAfter w:val="1"/>
          <w:wAfter w:w="2852" w:type="dxa"/>
        </w:trPr>
        <w:tc>
          <w:tcPr>
            <w:tcW w:w="5778" w:type="dxa"/>
            <w:tcBorders>
              <w:left w:val="nil"/>
              <w:bottom w:val="nil"/>
              <w:right w:val="nil"/>
            </w:tcBorders>
            <w:shd w:val="clear" w:color="auto" w:fill="auto"/>
          </w:tcPr>
          <w:p w14:paraId="6F2205D6" w14:textId="77777777" w:rsidR="00D05CE3" w:rsidRPr="009B6EAE" w:rsidRDefault="00D05CE3" w:rsidP="009B6EAE">
            <w:pPr>
              <w:pStyle w:val="MDContractText0"/>
              <w:spacing w:before="0" w:after="0"/>
              <w:jc w:val="center"/>
              <w:rPr>
                <w:i/>
                <w:sz w:val="18"/>
              </w:rPr>
            </w:pPr>
            <w:r w:rsidRPr="009B6EAE">
              <w:rPr>
                <w:i/>
                <w:sz w:val="18"/>
              </w:rPr>
              <w:t>Printed Name</w:t>
            </w:r>
          </w:p>
        </w:tc>
        <w:tc>
          <w:tcPr>
            <w:tcW w:w="720" w:type="dxa"/>
            <w:tcBorders>
              <w:top w:val="nil"/>
              <w:left w:val="nil"/>
              <w:bottom w:val="nil"/>
              <w:right w:val="nil"/>
            </w:tcBorders>
            <w:shd w:val="clear" w:color="auto" w:fill="auto"/>
          </w:tcPr>
          <w:p w14:paraId="0746DE27" w14:textId="77777777" w:rsidR="00D05CE3" w:rsidRPr="009B6EAE" w:rsidRDefault="00D05CE3" w:rsidP="009B6EAE">
            <w:pPr>
              <w:pStyle w:val="MDContractText0"/>
              <w:spacing w:before="0" w:after="0"/>
              <w:jc w:val="center"/>
              <w:rPr>
                <w:i/>
                <w:sz w:val="18"/>
              </w:rPr>
            </w:pPr>
          </w:p>
        </w:tc>
      </w:tr>
      <w:tr w:rsidR="00D05CE3" w:rsidRPr="009B6EAE" w14:paraId="78D96CDA" w14:textId="77777777" w:rsidTr="009B6EAE">
        <w:trPr>
          <w:gridAfter w:val="1"/>
          <w:wAfter w:w="2852" w:type="dxa"/>
        </w:trPr>
        <w:tc>
          <w:tcPr>
            <w:tcW w:w="5778" w:type="dxa"/>
            <w:tcBorders>
              <w:top w:val="nil"/>
              <w:left w:val="nil"/>
              <w:bottom w:val="single" w:sz="4" w:space="0" w:color="auto"/>
              <w:right w:val="nil"/>
            </w:tcBorders>
            <w:shd w:val="clear" w:color="auto" w:fill="auto"/>
          </w:tcPr>
          <w:p w14:paraId="5CFFCDC0" w14:textId="77777777" w:rsidR="00D05CE3" w:rsidRPr="009B6EAE" w:rsidRDefault="00D05CE3" w:rsidP="009B6EAE">
            <w:pPr>
              <w:pStyle w:val="MDContractText0"/>
              <w:spacing w:after="0"/>
            </w:pPr>
            <w:r w:rsidRPr="009B6EAE">
              <w:t xml:space="preserve">Title: </w:t>
            </w:r>
          </w:p>
        </w:tc>
        <w:tc>
          <w:tcPr>
            <w:tcW w:w="720" w:type="dxa"/>
            <w:tcBorders>
              <w:top w:val="nil"/>
              <w:left w:val="nil"/>
              <w:bottom w:val="nil"/>
              <w:right w:val="nil"/>
            </w:tcBorders>
            <w:shd w:val="clear" w:color="auto" w:fill="auto"/>
          </w:tcPr>
          <w:p w14:paraId="5C85173D" w14:textId="77777777" w:rsidR="00D05CE3" w:rsidRPr="009B6EAE" w:rsidRDefault="00D05CE3" w:rsidP="009B6EAE">
            <w:pPr>
              <w:pStyle w:val="MDContractText0"/>
              <w:spacing w:after="0"/>
            </w:pPr>
          </w:p>
        </w:tc>
      </w:tr>
      <w:tr w:rsidR="00D05CE3" w:rsidRPr="009B6EAE" w14:paraId="44F5DE34" w14:textId="77777777" w:rsidTr="009B6EAE">
        <w:trPr>
          <w:gridAfter w:val="1"/>
          <w:wAfter w:w="2852" w:type="dxa"/>
        </w:trPr>
        <w:tc>
          <w:tcPr>
            <w:tcW w:w="5778" w:type="dxa"/>
            <w:tcBorders>
              <w:left w:val="nil"/>
              <w:bottom w:val="nil"/>
              <w:right w:val="nil"/>
            </w:tcBorders>
            <w:shd w:val="clear" w:color="auto" w:fill="auto"/>
          </w:tcPr>
          <w:p w14:paraId="4831E466" w14:textId="77777777" w:rsidR="00D05CE3" w:rsidRPr="009B6EAE" w:rsidRDefault="00D05CE3" w:rsidP="009B6EAE">
            <w:pPr>
              <w:pStyle w:val="MDContractText0"/>
              <w:spacing w:before="0" w:after="0"/>
              <w:jc w:val="center"/>
              <w:rPr>
                <w:i/>
                <w:sz w:val="18"/>
              </w:rPr>
            </w:pPr>
            <w:r w:rsidRPr="009B6EAE">
              <w:rPr>
                <w:i/>
                <w:sz w:val="18"/>
              </w:rPr>
              <w:t>Title</w:t>
            </w:r>
          </w:p>
        </w:tc>
        <w:tc>
          <w:tcPr>
            <w:tcW w:w="720" w:type="dxa"/>
            <w:tcBorders>
              <w:top w:val="nil"/>
              <w:left w:val="nil"/>
              <w:bottom w:val="nil"/>
              <w:right w:val="nil"/>
            </w:tcBorders>
            <w:shd w:val="clear" w:color="auto" w:fill="auto"/>
          </w:tcPr>
          <w:p w14:paraId="3D140AFA" w14:textId="77777777" w:rsidR="00D05CE3" w:rsidRPr="009B6EAE" w:rsidRDefault="00D05CE3" w:rsidP="009B6EAE">
            <w:pPr>
              <w:pStyle w:val="MDContractText0"/>
              <w:spacing w:before="0" w:after="0"/>
              <w:jc w:val="center"/>
              <w:rPr>
                <w:i/>
                <w:sz w:val="18"/>
              </w:rPr>
            </w:pPr>
          </w:p>
        </w:tc>
      </w:tr>
      <w:tr w:rsidR="00D05CE3" w:rsidRPr="009B6EAE" w14:paraId="3D78798C" w14:textId="77777777" w:rsidTr="009B6EAE">
        <w:trPr>
          <w:gridAfter w:val="1"/>
          <w:wAfter w:w="2852" w:type="dxa"/>
        </w:trPr>
        <w:tc>
          <w:tcPr>
            <w:tcW w:w="5778" w:type="dxa"/>
            <w:tcBorders>
              <w:top w:val="nil"/>
              <w:left w:val="nil"/>
              <w:right w:val="nil"/>
            </w:tcBorders>
            <w:shd w:val="clear" w:color="auto" w:fill="auto"/>
          </w:tcPr>
          <w:p w14:paraId="275A5260" w14:textId="77777777" w:rsidR="00D05CE3" w:rsidRPr="009B6EAE" w:rsidRDefault="00D05CE3" w:rsidP="009B6EAE">
            <w:pPr>
              <w:pStyle w:val="MDContractText0"/>
              <w:spacing w:after="0"/>
            </w:pPr>
            <w:r w:rsidRPr="009B6EAE">
              <w:t>Date:</w:t>
            </w:r>
          </w:p>
        </w:tc>
        <w:tc>
          <w:tcPr>
            <w:tcW w:w="720" w:type="dxa"/>
            <w:tcBorders>
              <w:top w:val="nil"/>
              <w:left w:val="nil"/>
              <w:bottom w:val="nil"/>
              <w:right w:val="nil"/>
            </w:tcBorders>
            <w:shd w:val="clear" w:color="auto" w:fill="auto"/>
          </w:tcPr>
          <w:p w14:paraId="4F16EC6A" w14:textId="77777777" w:rsidR="00D05CE3" w:rsidRPr="009B6EAE" w:rsidRDefault="00D05CE3" w:rsidP="009B6EAE">
            <w:pPr>
              <w:pStyle w:val="MDContractText0"/>
              <w:spacing w:after="0"/>
            </w:pPr>
          </w:p>
        </w:tc>
      </w:tr>
      <w:tr w:rsidR="00D05CE3" w:rsidRPr="009B6EAE" w14:paraId="39AD2095" w14:textId="77777777" w:rsidTr="009B6EAE">
        <w:trPr>
          <w:gridAfter w:val="1"/>
          <w:wAfter w:w="2852" w:type="dxa"/>
        </w:trPr>
        <w:tc>
          <w:tcPr>
            <w:tcW w:w="5778" w:type="dxa"/>
            <w:tcBorders>
              <w:left w:val="nil"/>
              <w:bottom w:val="nil"/>
              <w:right w:val="nil"/>
            </w:tcBorders>
            <w:shd w:val="clear" w:color="auto" w:fill="auto"/>
          </w:tcPr>
          <w:p w14:paraId="51DBBDEF" w14:textId="77777777" w:rsidR="00D05CE3" w:rsidRPr="009B6EAE" w:rsidRDefault="00D05CE3" w:rsidP="009B6EAE">
            <w:pPr>
              <w:pStyle w:val="MDContractText0"/>
              <w:spacing w:before="0" w:after="0"/>
              <w:jc w:val="center"/>
              <w:rPr>
                <w:i/>
                <w:sz w:val="18"/>
              </w:rPr>
            </w:pPr>
            <w:r w:rsidRPr="009B6EAE">
              <w:rPr>
                <w:i/>
                <w:sz w:val="18"/>
              </w:rPr>
              <w:t>Date</w:t>
            </w:r>
          </w:p>
        </w:tc>
        <w:tc>
          <w:tcPr>
            <w:tcW w:w="720" w:type="dxa"/>
            <w:tcBorders>
              <w:top w:val="nil"/>
              <w:left w:val="nil"/>
              <w:bottom w:val="nil"/>
              <w:right w:val="nil"/>
            </w:tcBorders>
            <w:shd w:val="clear" w:color="auto" w:fill="auto"/>
          </w:tcPr>
          <w:p w14:paraId="76125E00" w14:textId="77777777" w:rsidR="00D05CE3" w:rsidRPr="009B6EAE" w:rsidRDefault="00D05CE3" w:rsidP="009B6EAE">
            <w:pPr>
              <w:pStyle w:val="MDContractText0"/>
              <w:spacing w:before="0" w:after="0"/>
              <w:jc w:val="center"/>
              <w:rPr>
                <w:i/>
                <w:sz w:val="18"/>
              </w:rPr>
            </w:pPr>
          </w:p>
        </w:tc>
      </w:tr>
    </w:tbl>
    <w:p w14:paraId="31E81B69" w14:textId="77777777" w:rsidR="00D05CE3" w:rsidRDefault="000A333C" w:rsidP="00D05CE3">
      <w:pPr>
        <w:pStyle w:val="MDAttachmentH1"/>
        <w:pageBreakBefore/>
      </w:pPr>
      <w:bookmarkStart w:id="343" w:name="_Toc488067025"/>
      <w:bookmarkStart w:id="344" w:name="_Toc14370646"/>
      <w:bookmarkEnd w:id="340"/>
      <w:bookmarkEnd w:id="341"/>
      <w:r>
        <w:lastRenderedPageBreak/>
        <w:t>Financial Proposal</w:t>
      </w:r>
      <w:r w:rsidR="00D05CE3">
        <w:t xml:space="preserve"> Instructions &amp; Form</w:t>
      </w:r>
      <w:bookmarkEnd w:id="343"/>
      <w:bookmarkEnd w:id="344"/>
    </w:p>
    <w:p w14:paraId="3070527A" w14:textId="77777777" w:rsidR="00D05CE3" w:rsidRPr="00597F25" w:rsidRDefault="00237437" w:rsidP="00D05CE3">
      <w:pPr>
        <w:pStyle w:val="MDAttachmentH2"/>
      </w:pPr>
      <w:bookmarkStart w:id="345" w:name="_Toc488067026"/>
      <w:r>
        <w:t>B</w:t>
      </w:r>
      <w:r w:rsidR="00D05CE3">
        <w:t xml:space="preserve">-1 </w:t>
      </w:r>
      <w:r w:rsidR="000A333C">
        <w:t>Financial Proposal</w:t>
      </w:r>
      <w:r w:rsidR="00D05CE3">
        <w:t xml:space="preserve"> Instructions</w:t>
      </w:r>
      <w:bookmarkEnd w:id="345"/>
    </w:p>
    <w:p w14:paraId="6018E929" w14:textId="34703462" w:rsidR="00377D8B" w:rsidRDefault="00D05CE3" w:rsidP="00D05CE3">
      <w:pPr>
        <w:pStyle w:val="MDContractText0"/>
      </w:pPr>
      <w:proofErr w:type="gramStart"/>
      <w:r>
        <w:t>In order to</w:t>
      </w:r>
      <w:proofErr w:type="gramEnd"/>
      <w:r>
        <w:t xml:space="preserve"> assist </w:t>
      </w:r>
      <w:r w:rsidR="000A333C">
        <w:t>Offeror</w:t>
      </w:r>
      <w:r>
        <w:t xml:space="preserve">s in the preparation of their </w:t>
      </w:r>
      <w:r w:rsidR="000A333C">
        <w:t>Financial Proposal</w:t>
      </w:r>
      <w:r>
        <w:t xml:space="preserve"> and to comply with the requirements of this solicitation, </w:t>
      </w:r>
      <w:r w:rsidR="000A333C">
        <w:t>Financial Proposal</w:t>
      </w:r>
      <w:r>
        <w:t xml:space="preserve"> Instructions and a </w:t>
      </w:r>
      <w:r w:rsidR="000A333C">
        <w:t>Financial Proposal Form</w:t>
      </w:r>
      <w:r w:rsidR="00146A51">
        <w:t xml:space="preserve"> </w:t>
      </w:r>
      <w:r>
        <w:t>have been prepared</w:t>
      </w:r>
      <w:r w:rsidR="00AC29B8">
        <w:t xml:space="preserve">. </w:t>
      </w:r>
      <w:r w:rsidR="000A333C">
        <w:t>Offeror</w:t>
      </w:r>
      <w:r>
        <w:t xml:space="preserve">s shall submit their </w:t>
      </w:r>
      <w:r w:rsidR="000A333C">
        <w:t>Financial Proposal</w:t>
      </w:r>
      <w:r>
        <w:t xml:space="preserve"> on the </w:t>
      </w:r>
      <w:r w:rsidR="000A333C">
        <w:t>Financial Proposal Form</w:t>
      </w:r>
      <w:r w:rsidR="00146A51">
        <w:t xml:space="preserve"> </w:t>
      </w:r>
      <w:r>
        <w:t xml:space="preserve">in accordance with the instructions on the </w:t>
      </w:r>
      <w:r w:rsidR="000A333C">
        <w:t>Financial Proposal Form</w:t>
      </w:r>
      <w:r w:rsidR="00066B14">
        <w:t xml:space="preserve"> </w:t>
      </w:r>
      <w:r>
        <w:t>and as specified herein</w:t>
      </w:r>
      <w:r w:rsidR="00AC29B8">
        <w:t xml:space="preserve">. </w:t>
      </w:r>
      <w:r>
        <w:t xml:space="preserve">Do not alter the </w:t>
      </w:r>
      <w:r w:rsidR="000A333C">
        <w:t>Financial Proposal Form</w:t>
      </w:r>
      <w:r w:rsidR="00146A51">
        <w:t xml:space="preserve"> </w:t>
      </w:r>
      <w:r>
        <w:t xml:space="preserve">or the </w:t>
      </w:r>
      <w:r w:rsidR="000A333C">
        <w:t>Proposal</w:t>
      </w:r>
      <w:r>
        <w:t xml:space="preserve"> may be determined to be not reasonably susceptible </w:t>
      </w:r>
      <w:proofErr w:type="gramStart"/>
      <w:r>
        <w:t>of</w:t>
      </w:r>
      <w:proofErr w:type="gramEnd"/>
      <w:r>
        <w:t xml:space="preserve"> being selected for </w:t>
      </w:r>
      <w:proofErr w:type="gramStart"/>
      <w:r>
        <w:t>award</w:t>
      </w:r>
      <w:proofErr w:type="gramEnd"/>
      <w:r w:rsidR="00AC29B8">
        <w:t xml:space="preserve">. </w:t>
      </w:r>
      <w:r>
        <w:t xml:space="preserve">The </w:t>
      </w:r>
      <w:r w:rsidR="000A333C">
        <w:t>Financial Proposal Form</w:t>
      </w:r>
      <w:r>
        <w:t xml:space="preserve"> is to be signed and dated, where requested, by an individual who is authorized to bind the </w:t>
      </w:r>
      <w:r w:rsidR="000A333C">
        <w:t>Offeror</w:t>
      </w:r>
      <w:r>
        <w:t xml:space="preserve"> to the prices entered on the </w:t>
      </w:r>
      <w:r w:rsidR="000A333C">
        <w:t>Financial Proposal Form</w:t>
      </w:r>
      <w:r>
        <w:t>.</w:t>
      </w:r>
    </w:p>
    <w:p w14:paraId="36B5B7BE" w14:textId="77777777" w:rsidR="00377D8B" w:rsidRDefault="00D05CE3" w:rsidP="00D05CE3">
      <w:pPr>
        <w:pStyle w:val="MDContractText0"/>
      </w:pPr>
      <w:r>
        <w:t xml:space="preserve">The </w:t>
      </w:r>
      <w:r w:rsidR="000A333C">
        <w:t>Financial Proposal Form</w:t>
      </w:r>
      <w:r w:rsidR="00701FE4">
        <w:t xml:space="preserve"> </w:t>
      </w:r>
      <w:r>
        <w:t xml:space="preserve">is used to calculate the </w:t>
      </w:r>
      <w:r w:rsidR="000A333C">
        <w:t>Offeror</w:t>
      </w:r>
      <w:r>
        <w:t xml:space="preserve">’s TOTAL </w:t>
      </w:r>
      <w:r w:rsidR="000A333C">
        <w:t>Proposal</w:t>
      </w:r>
      <w:r>
        <w:t xml:space="preserve"> PRICE</w:t>
      </w:r>
      <w:r w:rsidR="00AC29B8">
        <w:t>.</w:t>
      </w:r>
      <w:r w:rsidR="00727B15">
        <w:t xml:space="preserve"> </w:t>
      </w:r>
      <w:r>
        <w:t xml:space="preserve">Follow these instructions carefully when completing your </w:t>
      </w:r>
      <w:r w:rsidR="000A333C">
        <w:t>Financial Proposal Form</w:t>
      </w:r>
      <w:r>
        <w:t>:</w:t>
      </w:r>
    </w:p>
    <w:p w14:paraId="7456B270" w14:textId="77777777" w:rsidR="00D05CE3" w:rsidRDefault="00D05CE3" w:rsidP="00D05CE3">
      <w:pPr>
        <w:pStyle w:val="MDContractText0"/>
      </w:pPr>
      <w:r>
        <w:t>A)</w:t>
      </w:r>
      <w:r>
        <w:tab/>
        <w:t xml:space="preserve">All Unit and Extended Prices must be clearly entered </w:t>
      </w:r>
      <w:proofErr w:type="gramStart"/>
      <w:r>
        <w:t>in</w:t>
      </w:r>
      <w:proofErr w:type="gramEnd"/>
      <w:r>
        <w:t xml:space="preserve"> dollars and cents, e.g., $24.15</w:t>
      </w:r>
      <w:r w:rsidR="00AC29B8">
        <w:t xml:space="preserve">. </w:t>
      </w:r>
      <w:r>
        <w:t>Make your decimal points clear and distinct.</w:t>
      </w:r>
    </w:p>
    <w:p w14:paraId="3D08584A" w14:textId="77777777" w:rsidR="00D05CE3" w:rsidRDefault="00D05CE3" w:rsidP="00D05CE3">
      <w:pPr>
        <w:pStyle w:val="MDContractText0"/>
      </w:pPr>
      <w:r>
        <w:t>B)</w:t>
      </w:r>
      <w:r>
        <w:tab/>
        <w:t xml:space="preserve">All Unit Prices must be the actual price per unit the State will pay for the specific item or service identified in this </w:t>
      </w:r>
      <w:r w:rsidR="000A333C">
        <w:t>RFP</w:t>
      </w:r>
      <w:r>
        <w:t xml:space="preserve"> and may not be contingent on any other factor or condition in any manner.</w:t>
      </w:r>
    </w:p>
    <w:p w14:paraId="042FF46A" w14:textId="77777777" w:rsidR="00D05CE3" w:rsidRDefault="00D05CE3" w:rsidP="00D05CE3">
      <w:pPr>
        <w:pStyle w:val="MDContractText0"/>
      </w:pPr>
      <w:r>
        <w:t>C)</w:t>
      </w:r>
      <w:r>
        <w:tab/>
        <w:t xml:space="preserve">All calculations shall be rounded to the nearest cent, </w:t>
      </w:r>
      <w:r w:rsidR="005E3F59">
        <w:t>e.g</w:t>
      </w:r>
      <w:r>
        <w:t>., .344 shall be .34 and .345 shall be .35.</w:t>
      </w:r>
    </w:p>
    <w:p w14:paraId="3EC03EB4" w14:textId="77777777" w:rsidR="00D05CE3" w:rsidRDefault="00D05CE3" w:rsidP="00D05CE3">
      <w:pPr>
        <w:pStyle w:val="MDContractText0"/>
      </w:pPr>
      <w:r>
        <w:t>D)</w:t>
      </w:r>
      <w:r>
        <w:tab/>
        <w:t xml:space="preserve">Any goods or services required through this </w:t>
      </w:r>
      <w:r w:rsidR="000A333C">
        <w:t>RFP</w:t>
      </w:r>
      <w:r>
        <w:t xml:space="preserve"> and proposed by the vendor at </w:t>
      </w:r>
      <w:r w:rsidRPr="00597F25">
        <w:rPr>
          <w:b/>
        </w:rPr>
        <w:t>No Cost to the State</w:t>
      </w:r>
      <w:r>
        <w:t xml:space="preserve"> must be clearly entered in the Unit Price, if appropriate, and Extended Price with </w:t>
      </w:r>
      <w:r w:rsidRPr="00597F25">
        <w:rPr>
          <w:b/>
        </w:rPr>
        <w:t>$0.00</w:t>
      </w:r>
      <w:r>
        <w:t>.</w:t>
      </w:r>
    </w:p>
    <w:p w14:paraId="70326212" w14:textId="77777777" w:rsidR="00D05CE3" w:rsidRDefault="00D05CE3" w:rsidP="00D05CE3">
      <w:pPr>
        <w:pStyle w:val="MDContractText0"/>
      </w:pPr>
      <w:r>
        <w:t>E)</w:t>
      </w:r>
      <w:r>
        <w:tab/>
        <w:t xml:space="preserve">Every blank in every </w:t>
      </w:r>
      <w:r w:rsidR="000A333C">
        <w:t>Financial Proposal Form</w:t>
      </w:r>
      <w:r>
        <w:t xml:space="preserve"> shall be filled in</w:t>
      </w:r>
      <w:r w:rsidR="00AC29B8">
        <w:t xml:space="preserve">. </w:t>
      </w:r>
      <w:r>
        <w:t xml:space="preserve">Any changes or corrections made to the </w:t>
      </w:r>
      <w:r w:rsidR="000A333C">
        <w:t>Financial Proposal Form</w:t>
      </w:r>
      <w:r>
        <w:t xml:space="preserve"> by the </w:t>
      </w:r>
      <w:r w:rsidR="000A333C">
        <w:t>Offeror</w:t>
      </w:r>
      <w:r>
        <w:t xml:space="preserve"> prior to submission shall be </w:t>
      </w:r>
      <w:proofErr w:type="gramStart"/>
      <w:r>
        <w:t>initialed</w:t>
      </w:r>
      <w:proofErr w:type="gramEnd"/>
      <w:r>
        <w:t xml:space="preserve"> and dated.</w:t>
      </w:r>
    </w:p>
    <w:p w14:paraId="57E92ED8" w14:textId="77777777" w:rsidR="00D05CE3" w:rsidRDefault="00D05CE3" w:rsidP="00D05CE3">
      <w:pPr>
        <w:pStyle w:val="MDContractText0"/>
      </w:pPr>
      <w:r>
        <w:t>F)</w:t>
      </w:r>
      <w:r>
        <w:tab/>
        <w:t xml:space="preserve">Except as instructed on the </w:t>
      </w:r>
      <w:r w:rsidR="000A333C">
        <w:t>Financial Proposal Form</w:t>
      </w:r>
      <w:r>
        <w:t xml:space="preserve">, nothing shall be entered on or attached to the </w:t>
      </w:r>
      <w:r w:rsidR="000A333C">
        <w:t>Financial Proposal Form</w:t>
      </w:r>
      <w:r>
        <w:t xml:space="preserve"> that alters or proposes conditions or contingencies on the prices</w:t>
      </w:r>
      <w:r w:rsidR="00AC29B8">
        <w:t xml:space="preserve">. </w:t>
      </w:r>
      <w:r>
        <w:t xml:space="preserve">Alterations and/or conditions may render the </w:t>
      </w:r>
      <w:r w:rsidR="000A333C">
        <w:t>Proposal</w:t>
      </w:r>
      <w:r>
        <w:t xml:space="preserve"> not reasonably susceptible </w:t>
      </w:r>
      <w:proofErr w:type="gramStart"/>
      <w:r>
        <w:t>of</w:t>
      </w:r>
      <w:proofErr w:type="gramEnd"/>
      <w:r>
        <w:t xml:space="preserve"> being selected for </w:t>
      </w:r>
      <w:proofErr w:type="gramStart"/>
      <w:r>
        <w:t>award</w:t>
      </w:r>
      <w:proofErr w:type="gramEnd"/>
      <w:r>
        <w:t>.</w:t>
      </w:r>
    </w:p>
    <w:p w14:paraId="27B6FA4C" w14:textId="48BB3D05" w:rsidR="00D05CE3" w:rsidRDefault="00D05CE3" w:rsidP="00D05CE3">
      <w:pPr>
        <w:pStyle w:val="MDContractText0"/>
      </w:pPr>
      <w:r>
        <w:t>G)</w:t>
      </w:r>
      <w:r>
        <w:tab/>
        <w:t xml:space="preserve">It is imperative that the prices included on the </w:t>
      </w:r>
      <w:r w:rsidR="000A333C">
        <w:t>Financial Proposal Form</w:t>
      </w:r>
      <w:r w:rsidR="00066B14">
        <w:t xml:space="preserve"> </w:t>
      </w:r>
      <w:r>
        <w:t xml:space="preserve">have been entered correctly and calculated accurately by the </w:t>
      </w:r>
      <w:r w:rsidR="000A333C">
        <w:t>Offeror</w:t>
      </w:r>
      <w:r>
        <w:t xml:space="preserve"> and that the respective total prices agree with the entries on the </w:t>
      </w:r>
      <w:r w:rsidR="000A333C">
        <w:t>Financial Proposal Form</w:t>
      </w:r>
      <w:r w:rsidR="00AC29B8">
        <w:t xml:space="preserve">. </w:t>
      </w:r>
      <w:r>
        <w:t xml:space="preserve">Any incorrect entries or inaccurate calculations by the </w:t>
      </w:r>
      <w:r w:rsidR="000A333C">
        <w:t>Offeror</w:t>
      </w:r>
      <w:r>
        <w:t xml:space="preserve"> will be treated as provided in COMAR 21.05.03.03</w:t>
      </w:r>
      <w:r w:rsidR="00727B15">
        <w:t>.</w:t>
      </w:r>
      <w:proofErr w:type="gramStart"/>
      <w:r w:rsidR="00727B15">
        <w:t>F</w:t>
      </w:r>
      <w:r>
        <w:t>, and</w:t>
      </w:r>
      <w:proofErr w:type="gramEnd"/>
      <w:r>
        <w:t xml:space="preserve"> may cause the </w:t>
      </w:r>
      <w:r w:rsidR="000A333C">
        <w:t>Proposal</w:t>
      </w:r>
      <w:r>
        <w:t xml:space="preserve"> to be rejected.</w:t>
      </w:r>
    </w:p>
    <w:p w14:paraId="31AD09AE" w14:textId="77777777" w:rsidR="00D05CE3" w:rsidRDefault="00D05CE3" w:rsidP="00D05CE3">
      <w:pPr>
        <w:pStyle w:val="MDContractText0"/>
      </w:pPr>
      <w:r>
        <w:t>H)</w:t>
      </w:r>
      <w:r>
        <w:tab/>
        <w:t xml:space="preserve">If option years are included, </w:t>
      </w:r>
      <w:r w:rsidR="000A333C">
        <w:t>Offeror</w:t>
      </w:r>
      <w:r>
        <w:t>s must submit pricing for each option year</w:t>
      </w:r>
      <w:r w:rsidR="00AC29B8">
        <w:t xml:space="preserve">. </w:t>
      </w:r>
      <w:r>
        <w:t>Any option to renew will be exercised at the sole discretion of the State and comply with all terms and conditions in force at the time the option is exercised</w:t>
      </w:r>
      <w:r w:rsidR="00AC29B8">
        <w:t xml:space="preserve">. </w:t>
      </w:r>
      <w:r>
        <w:t xml:space="preserve">If exercised, the option period shall be for a period identified in the </w:t>
      </w:r>
      <w:r w:rsidR="000A333C">
        <w:t>RFP</w:t>
      </w:r>
      <w:r>
        <w:t xml:space="preserve"> at the prices entered in the </w:t>
      </w:r>
      <w:r w:rsidR="000A333C">
        <w:t>Financial Proposal Form</w:t>
      </w:r>
      <w:r>
        <w:t>.</w:t>
      </w:r>
    </w:p>
    <w:p w14:paraId="56592A68" w14:textId="77777777" w:rsidR="00D05CE3" w:rsidRDefault="00D05CE3" w:rsidP="00D05CE3">
      <w:pPr>
        <w:pStyle w:val="MDContractText0"/>
      </w:pPr>
      <w:r>
        <w:t>I)</w:t>
      </w:r>
      <w:r>
        <w:tab/>
        <w:t xml:space="preserve">All </w:t>
      </w:r>
      <w:r w:rsidR="000A333C">
        <w:t>Financial Proposal</w:t>
      </w:r>
      <w:r>
        <w:t xml:space="preserve"> prices entered below are to be fully loaded prices that include all costs/expenses associated with the provision of services as required by the </w:t>
      </w:r>
      <w:r w:rsidR="000A333C">
        <w:t>RFP</w:t>
      </w:r>
      <w:r w:rsidR="00AC29B8">
        <w:t xml:space="preserve">. </w:t>
      </w:r>
      <w:r>
        <w:t xml:space="preserve">The </w:t>
      </w:r>
      <w:r w:rsidR="000A333C">
        <w:t>Financial Proposal</w:t>
      </w:r>
      <w:r>
        <w:t xml:space="preserve"> price shall include, but is not limited to, all: labor, profit/overhead, general operating, administrative, and all other expenses and costs necessary to perform the work set forth in the solicitation</w:t>
      </w:r>
      <w:r w:rsidR="00AC29B8">
        <w:t xml:space="preserve">. </w:t>
      </w:r>
      <w:r>
        <w:t>No other amounts will be paid to the Contractor</w:t>
      </w:r>
      <w:r w:rsidR="00AC29B8">
        <w:t xml:space="preserve">. </w:t>
      </w:r>
      <w:r>
        <w:t xml:space="preserve">If labor rates are requested, those amounts shall be </w:t>
      </w:r>
      <w:proofErr w:type="gramStart"/>
      <w:r>
        <w:t>fully-loaded</w:t>
      </w:r>
      <w:proofErr w:type="gramEnd"/>
      <w:r>
        <w:t xml:space="preserve"> rates; no overtime amounts will be paid.</w:t>
      </w:r>
    </w:p>
    <w:p w14:paraId="35BCBB96" w14:textId="6723E0B6" w:rsidR="00D05CE3" w:rsidRDefault="00D05CE3" w:rsidP="00D05CE3">
      <w:pPr>
        <w:pStyle w:val="MDContractText0"/>
      </w:pPr>
      <w:r>
        <w:t>J)</w:t>
      </w:r>
      <w:r>
        <w:tab/>
        <w:t xml:space="preserve">Unless indicated elsewhere in the </w:t>
      </w:r>
      <w:r w:rsidR="000A333C">
        <w:t>RFP</w:t>
      </w:r>
      <w:r>
        <w:t xml:space="preserve">, sample amounts used for calculations on the </w:t>
      </w:r>
      <w:r w:rsidR="000A333C">
        <w:t>Financial Proposal Form</w:t>
      </w:r>
      <w:r w:rsidR="00146A51">
        <w:t xml:space="preserve"> </w:t>
      </w:r>
      <w:r>
        <w:t>are typically estimates for evaluation purposes only</w:t>
      </w:r>
      <w:r w:rsidR="00AC29B8">
        <w:t xml:space="preserve">. </w:t>
      </w:r>
      <w:r>
        <w:t xml:space="preserve">Unless stated otherwise in the </w:t>
      </w:r>
      <w:r w:rsidR="000A333C">
        <w:t>RFP</w:t>
      </w:r>
      <w:r>
        <w:t xml:space="preserve">, the </w:t>
      </w:r>
      <w:r w:rsidR="000F0C45">
        <w:t>Department</w:t>
      </w:r>
      <w:r>
        <w:t xml:space="preserve"> does not guarantee a minimum or maximum number of units or usage in the performance of </w:t>
      </w:r>
      <w:r w:rsidR="00C90071">
        <w:t>the Contract</w:t>
      </w:r>
      <w:r>
        <w:t>.</w:t>
      </w:r>
    </w:p>
    <w:p w14:paraId="2475413C" w14:textId="77777777" w:rsidR="00D05CE3" w:rsidRDefault="00D05CE3" w:rsidP="00D05CE3">
      <w:pPr>
        <w:pStyle w:val="MDContractText0"/>
      </w:pPr>
      <w:r>
        <w:t>K)</w:t>
      </w:r>
      <w:r>
        <w:tab/>
        <w:t xml:space="preserve">Failure to adhere to any of these instructions may result in the </w:t>
      </w:r>
      <w:r w:rsidR="000A333C">
        <w:t>Proposal</w:t>
      </w:r>
      <w:r>
        <w:t xml:space="preserve"> being determined not reasonably susceptible </w:t>
      </w:r>
      <w:proofErr w:type="gramStart"/>
      <w:r>
        <w:t>of</w:t>
      </w:r>
      <w:proofErr w:type="gramEnd"/>
      <w:r>
        <w:t xml:space="preserve"> being selected for award.</w:t>
      </w:r>
    </w:p>
    <w:p w14:paraId="5E5396AC" w14:textId="77777777" w:rsidR="00D05CE3" w:rsidRPr="00597F25" w:rsidRDefault="00237437" w:rsidP="00D05CE3">
      <w:pPr>
        <w:pStyle w:val="MDAttachmentH2"/>
      </w:pPr>
      <w:bookmarkStart w:id="346" w:name="_Toc488067027"/>
      <w:r>
        <w:lastRenderedPageBreak/>
        <w:t>B</w:t>
      </w:r>
      <w:r w:rsidR="00D05CE3">
        <w:t xml:space="preserve">-1 </w:t>
      </w:r>
      <w:bookmarkEnd w:id="346"/>
      <w:r w:rsidR="000A333C">
        <w:t>Financial Proposal Form</w:t>
      </w:r>
    </w:p>
    <w:p w14:paraId="47C82E95" w14:textId="77777777" w:rsidR="00D05CE3" w:rsidRPr="005C59EC" w:rsidRDefault="00D05CE3" w:rsidP="00D05CE3">
      <w:pPr>
        <w:pStyle w:val="MDContractText0"/>
      </w:pPr>
      <w:r w:rsidRPr="00F13E38">
        <w:t xml:space="preserve">The </w:t>
      </w:r>
      <w:r w:rsidR="000A333C">
        <w:t>Financial Proposal Form</w:t>
      </w:r>
      <w:r w:rsidRPr="00F13E38">
        <w:t xml:space="preserve"> shall contain all price information in the format specified on these pages</w:t>
      </w:r>
      <w:r w:rsidR="00AC29B8">
        <w:t xml:space="preserve">. </w:t>
      </w:r>
      <w:r w:rsidRPr="00F13E38">
        <w:t xml:space="preserve">Complete the </w:t>
      </w:r>
      <w:r w:rsidR="000A333C">
        <w:t>Financial Proposal Form</w:t>
      </w:r>
      <w:r w:rsidR="00146A51">
        <w:t xml:space="preserve"> </w:t>
      </w:r>
      <w:r w:rsidRPr="00F13E38">
        <w:t xml:space="preserve">only as provided in the </w:t>
      </w:r>
      <w:r w:rsidR="000A333C">
        <w:t>Financial Proposal</w:t>
      </w:r>
      <w:r w:rsidRPr="00F13E38">
        <w:t xml:space="preserve"> Instructions</w:t>
      </w:r>
      <w:r w:rsidR="00AC29B8">
        <w:t xml:space="preserve">. </w:t>
      </w:r>
      <w:r w:rsidRPr="00F13E38">
        <w:t xml:space="preserve">Do not amend, alter or leave </w:t>
      </w:r>
      <w:proofErr w:type="gramStart"/>
      <w:r w:rsidRPr="00F13E38">
        <w:t>blank any items</w:t>
      </w:r>
      <w:proofErr w:type="gramEnd"/>
      <w:r w:rsidRPr="00F13E38">
        <w:t xml:space="preserve"> on the </w:t>
      </w:r>
      <w:r w:rsidR="000A333C">
        <w:t>Financial Proposal Form</w:t>
      </w:r>
      <w:r w:rsidR="00AC29B8">
        <w:t xml:space="preserve">. </w:t>
      </w:r>
      <w:r w:rsidRPr="00F13E38">
        <w:t xml:space="preserve">If option years are included, </w:t>
      </w:r>
      <w:r w:rsidR="000A333C">
        <w:t>Offeror</w:t>
      </w:r>
      <w:r w:rsidRPr="00F13E38">
        <w:t>s must submit pricing for each option year</w:t>
      </w:r>
      <w:r w:rsidR="00AC29B8">
        <w:t xml:space="preserve">. </w:t>
      </w:r>
      <w:r w:rsidRPr="00F13E38">
        <w:t xml:space="preserve">Failure to adhere to any of these instructions may </w:t>
      </w:r>
      <w:r w:rsidRPr="005C59EC">
        <w:t xml:space="preserve">result in the </w:t>
      </w:r>
      <w:r w:rsidR="000A333C" w:rsidRPr="005C59EC">
        <w:t>Proposal</w:t>
      </w:r>
      <w:r w:rsidRPr="005C59EC">
        <w:t xml:space="preserve"> being determined not reasonably susceptible </w:t>
      </w:r>
      <w:proofErr w:type="gramStart"/>
      <w:r w:rsidRPr="005C59EC">
        <w:t>of</w:t>
      </w:r>
      <w:proofErr w:type="gramEnd"/>
      <w:r w:rsidRPr="005C59EC">
        <w:t xml:space="preserve"> being selected for </w:t>
      </w:r>
      <w:proofErr w:type="gramStart"/>
      <w:r w:rsidRPr="005C59EC">
        <w:t>award</w:t>
      </w:r>
      <w:proofErr w:type="gramEnd"/>
      <w:r w:rsidRPr="005C59EC">
        <w:t>.</w:t>
      </w:r>
    </w:p>
    <w:p w14:paraId="28F46551" w14:textId="303AD5E8" w:rsidR="00D05CE3" w:rsidRPr="0072410D" w:rsidRDefault="00D05CE3" w:rsidP="00D05CE3">
      <w:pPr>
        <w:pStyle w:val="MDContractText0"/>
      </w:pPr>
      <w:r w:rsidRPr="005C59EC">
        <w:t xml:space="preserve">See separate Excel </w:t>
      </w:r>
      <w:r w:rsidR="000A333C" w:rsidRPr="005C59EC">
        <w:t>Financial Proposal Form</w:t>
      </w:r>
      <w:r w:rsidR="00146A51" w:rsidRPr="005C59EC">
        <w:t xml:space="preserve"> </w:t>
      </w:r>
      <w:r w:rsidRPr="005C59EC">
        <w:t xml:space="preserve">labeled </w:t>
      </w:r>
      <w:r w:rsidR="005C59EC" w:rsidRPr="005C59EC">
        <w:t xml:space="preserve">CSA.MSDNH.25-001-S </w:t>
      </w:r>
      <w:r w:rsidR="009F7C63" w:rsidRPr="009F7C63">
        <w:t>Attachment B - Financial Proposal Form</w:t>
      </w:r>
      <w:r w:rsidRPr="005C59EC">
        <w:t>.xls.</w:t>
      </w:r>
    </w:p>
    <w:p w14:paraId="42DFA739" w14:textId="77777777" w:rsidR="008D1435" w:rsidRDefault="008D1435" w:rsidP="00D05CE3">
      <w:pPr>
        <w:rPr>
          <w:sz w:val="22"/>
        </w:rPr>
      </w:pPr>
    </w:p>
    <w:p w14:paraId="1FF0EE7B" w14:textId="1F4064C4" w:rsidR="00777EB4" w:rsidRDefault="00777EB4">
      <w:pPr>
        <w:spacing w:after="160" w:line="259" w:lineRule="auto"/>
      </w:pPr>
      <w:r>
        <w:br w:type="page"/>
      </w:r>
    </w:p>
    <w:p w14:paraId="78F9B514" w14:textId="77777777" w:rsidR="00071087" w:rsidRDefault="000A333C" w:rsidP="00071087">
      <w:pPr>
        <w:pStyle w:val="MDAttachmentH1"/>
        <w:pageBreakBefore/>
      </w:pPr>
      <w:bookmarkStart w:id="347" w:name="_Toc475182803"/>
      <w:bookmarkStart w:id="348" w:name="_Toc476749717"/>
      <w:bookmarkStart w:id="349" w:name="_Toc488067028"/>
      <w:bookmarkStart w:id="350" w:name="_Toc14370647"/>
      <w:r>
        <w:lastRenderedPageBreak/>
        <w:t>Proposal</w:t>
      </w:r>
      <w:r w:rsidR="00071087">
        <w:t xml:space="preserve"> Affidavit</w:t>
      </w:r>
      <w:bookmarkEnd w:id="347"/>
      <w:bookmarkEnd w:id="348"/>
      <w:bookmarkEnd w:id="349"/>
      <w:bookmarkEnd w:id="350"/>
    </w:p>
    <w:p w14:paraId="1EA4BCA6" w14:textId="6DFC6F9D" w:rsidR="00B41581" w:rsidRDefault="00CF0BC3">
      <w:r>
        <w:t xml:space="preserve">See link at </w:t>
      </w:r>
      <w:hyperlink r:id="rId70" w:history="1">
        <w:r w:rsidR="00026DC4" w:rsidRPr="004576FE">
          <w:rPr>
            <w:rStyle w:val="Hyperlink"/>
          </w:rPr>
          <w:t>http://procurement.maryland.gov/wp-content/uploads/sites/12/2018/04/AttachmentC-Bid_Proposal-Affidavit.pdf</w:t>
        </w:r>
      </w:hyperlink>
      <w:r w:rsidR="00B41581">
        <w:t>.</w:t>
      </w:r>
    </w:p>
    <w:p w14:paraId="30E5F3DD" w14:textId="77777777" w:rsidR="00593338" w:rsidRDefault="00593338"/>
    <w:p w14:paraId="00C92AAC" w14:textId="77777777" w:rsidR="00CF0BC3" w:rsidRDefault="00CF0BC3"/>
    <w:p w14:paraId="4076C39A" w14:textId="77777777" w:rsidR="006A3015" w:rsidRDefault="006A3015">
      <w:r>
        <w:br w:type="page"/>
      </w:r>
    </w:p>
    <w:p w14:paraId="273AD0DA" w14:textId="77777777" w:rsidR="00643306" w:rsidRPr="00542F7A" w:rsidRDefault="00C522C7" w:rsidP="00C522C7">
      <w:pPr>
        <w:pStyle w:val="MDAttachmentH1"/>
      </w:pPr>
      <w:bookmarkStart w:id="351" w:name="_Toc475182804"/>
      <w:bookmarkStart w:id="352" w:name="_Toc476749718"/>
      <w:bookmarkStart w:id="353" w:name="_Toc488067029"/>
      <w:bookmarkStart w:id="354" w:name="_Toc14370648"/>
      <w:r>
        <w:lastRenderedPageBreak/>
        <w:t>M</w:t>
      </w:r>
      <w:r w:rsidR="00643306" w:rsidRPr="00542F7A">
        <w:t>inority Business Enterprise (MBE) Forms</w:t>
      </w:r>
      <w:bookmarkEnd w:id="351"/>
      <w:bookmarkEnd w:id="352"/>
      <w:bookmarkEnd w:id="353"/>
      <w:bookmarkEnd w:id="354"/>
    </w:p>
    <w:p w14:paraId="45DF373A" w14:textId="77777777" w:rsidR="000B0D0C" w:rsidRDefault="000B0D0C" w:rsidP="005D2525">
      <w:pPr>
        <w:pStyle w:val="MDInstruction"/>
        <w:rPr>
          <w:color w:val="auto"/>
        </w:rPr>
      </w:pPr>
      <w:r>
        <w:rPr>
          <w:color w:val="auto"/>
        </w:rPr>
        <w:t xml:space="preserve">See link at </w:t>
      </w:r>
      <w:hyperlink r:id="rId71" w:history="1">
        <w:r w:rsidR="00E43E77" w:rsidRPr="00335F49">
          <w:rPr>
            <w:rStyle w:val="Hyperlink"/>
          </w:rPr>
          <w:t>http://procurement.maryland.gov/wp-content/uploads/sites/12/2018/05/AttachmentDMBE-Forms-1.pdf</w:t>
        </w:r>
      </w:hyperlink>
      <w:r w:rsidR="00E43E77" w:rsidRPr="00E43E77">
        <w:rPr>
          <w:color w:val="auto"/>
        </w:rPr>
        <w:t xml:space="preserve">. </w:t>
      </w:r>
    </w:p>
    <w:p w14:paraId="1F568A7B" w14:textId="77777777" w:rsidR="00042F0B" w:rsidRDefault="00042F0B" w:rsidP="005D2525">
      <w:pPr>
        <w:pStyle w:val="MDInstruction"/>
        <w:rPr>
          <w:color w:val="auto"/>
        </w:rPr>
      </w:pPr>
    </w:p>
    <w:p w14:paraId="479844D4" w14:textId="6974BA92" w:rsidR="004C6DAA" w:rsidRPr="004C6DAA" w:rsidRDefault="00EF5920" w:rsidP="00761258">
      <w:pPr>
        <w:spacing w:after="120"/>
      </w:pPr>
      <w:r w:rsidRPr="00042F0B">
        <w:rPr>
          <w:rFonts w:eastAsia="Arial"/>
          <w:sz w:val="22"/>
        </w:rPr>
        <w:t xml:space="preserve">This solicitation includes a Minority Business Enterprise (MBE) participation goal of </w:t>
      </w:r>
      <w:r w:rsidR="0098147A" w:rsidRPr="0098147A">
        <w:rPr>
          <w:rFonts w:eastAsia="Arial"/>
          <w:sz w:val="22"/>
        </w:rPr>
        <w:t>30%</w:t>
      </w:r>
      <w:r w:rsidRPr="00042F0B">
        <w:rPr>
          <w:rFonts w:eastAsia="Arial"/>
          <w:sz w:val="22"/>
        </w:rPr>
        <w:t xml:space="preserve"> percent and </w:t>
      </w:r>
      <w:r w:rsidR="0098147A">
        <w:rPr>
          <w:rFonts w:eastAsia="Arial"/>
          <w:sz w:val="22"/>
        </w:rPr>
        <w:t xml:space="preserve">the following </w:t>
      </w:r>
      <w:r w:rsidR="00761258">
        <w:rPr>
          <w:rFonts w:eastAsia="Arial"/>
          <w:sz w:val="22"/>
        </w:rPr>
        <w:t>subgoals</w:t>
      </w:r>
      <w:r w:rsidR="0098147A">
        <w:rPr>
          <w:rFonts w:eastAsia="Arial"/>
          <w:sz w:val="22"/>
        </w:rPr>
        <w:t>:</w:t>
      </w:r>
    </w:p>
    <w:p w14:paraId="379555A1" w14:textId="14A4D687" w:rsidR="004C6DAA" w:rsidRDefault="00726AE0" w:rsidP="00726AE0">
      <w:pPr>
        <w:pStyle w:val="MDInstruction"/>
        <w:ind w:firstLine="720"/>
        <w:rPr>
          <w:color w:val="auto"/>
        </w:rPr>
      </w:pPr>
      <w:r>
        <w:rPr>
          <w:color w:val="auto"/>
        </w:rPr>
        <w:t xml:space="preserve">African American: </w:t>
      </w:r>
      <w:r w:rsidR="00F73741">
        <w:rPr>
          <w:color w:val="auto"/>
        </w:rPr>
        <w:t>7</w:t>
      </w:r>
      <w:r>
        <w:rPr>
          <w:color w:val="auto"/>
        </w:rPr>
        <w:t>%</w:t>
      </w:r>
    </w:p>
    <w:p w14:paraId="006FE587" w14:textId="74ECEBC4" w:rsidR="00726AE0" w:rsidRDefault="00726AE0" w:rsidP="00726AE0">
      <w:pPr>
        <w:pStyle w:val="MDInstruction"/>
        <w:ind w:firstLine="720"/>
        <w:rPr>
          <w:color w:val="auto"/>
        </w:rPr>
      </w:pPr>
      <w:r>
        <w:rPr>
          <w:color w:val="auto"/>
        </w:rPr>
        <w:t xml:space="preserve">Hispanic American: </w:t>
      </w:r>
      <w:r w:rsidR="00F73741">
        <w:rPr>
          <w:color w:val="auto"/>
        </w:rPr>
        <w:t>0</w:t>
      </w:r>
      <w:r>
        <w:rPr>
          <w:color w:val="auto"/>
        </w:rPr>
        <w:t>%</w:t>
      </w:r>
    </w:p>
    <w:p w14:paraId="667D8AC0" w14:textId="6555C58C" w:rsidR="00726AE0" w:rsidRDefault="00726AE0" w:rsidP="00726AE0">
      <w:pPr>
        <w:pStyle w:val="MDInstruction"/>
        <w:ind w:firstLine="720"/>
        <w:rPr>
          <w:color w:val="auto"/>
        </w:rPr>
      </w:pPr>
      <w:r>
        <w:rPr>
          <w:color w:val="auto"/>
        </w:rPr>
        <w:t xml:space="preserve">Asian American: </w:t>
      </w:r>
      <w:r w:rsidR="00F73741">
        <w:rPr>
          <w:color w:val="auto"/>
        </w:rPr>
        <w:t>4</w:t>
      </w:r>
      <w:r>
        <w:rPr>
          <w:color w:val="auto"/>
        </w:rPr>
        <w:t>%</w:t>
      </w:r>
    </w:p>
    <w:p w14:paraId="2B24ACC2" w14:textId="3739F302" w:rsidR="00726AE0" w:rsidRPr="00042F0B" w:rsidRDefault="00726AE0" w:rsidP="00726AE0">
      <w:pPr>
        <w:pStyle w:val="MDInstruction"/>
        <w:ind w:firstLine="720"/>
        <w:rPr>
          <w:color w:val="auto"/>
        </w:rPr>
      </w:pPr>
      <w:r>
        <w:rPr>
          <w:color w:val="auto"/>
        </w:rPr>
        <w:t xml:space="preserve">Women: </w:t>
      </w:r>
      <w:r w:rsidR="00F73741">
        <w:rPr>
          <w:color w:val="auto"/>
        </w:rPr>
        <w:t>12</w:t>
      </w:r>
      <w:r>
        <w:rPr>
          <w:color w:val="auto"/>
        </w:rPr>
        <w:t>%</w:t>
      </w:r>
    </w:p>
    <w:p w14:paraId="7702C871" w14:textId="77777777" w:rsidR="00643306" w:rsidRDefault="00643306" w:rsidP="00643306">
      <w:pPr>
        <w:pStyle w:val="MDAttachmentH1"/>
        <w:pageBreakBefore/>
      </w:pPr>
      <w:bookmarkStart w:id="355" w:name="_Toc469392495"/>
      <w:bookmarkStart w:id="356" w:name="_Toc475182816"/>
      <w:bookmarkStart w:id="357" w:name="_Toc476749730"/>
      <w:bookmarkStart w:id="358" w:name="_Toc488067041"/>
      <w:bookmarkStart w:id="359" w:name="_Toc14370649"/>
      <w:bookmarkStart w:id="360" w:name="_Toc469482063"/>
      <w:r w:rsidRPr="0089449E">
        <w:lastRenderedPageBreak/>
        <w:t>Veteran-Owned Small Business Enterprise</w:t>
      </w:r>
      <w:r>
        <w:t xml:space="preserve"> (VSBE) Forms</w:t>
      </w:r>
      <w:bookmarkEnd w:id="355"/>
      <w:bookmarkEnd w:id="356"/>
      <w:bookmarkEnd w:id="357"/>
      <w:bookmarkEnd w:id="358"/>
      <w:bookmarkEnd w:id="359"/>
    </w:p>
    <w:p w14:paraId="3AA0FD12" w14:textId="77777777" w:rsidR="00410B4F" w:rsidRDefault="00410B4F" w:rsidP="005D2525">
      <w:pPr>
        <w:pStyle w:val="MDInstruction"/>
        <w:rPr>
          <w:color w:val="auto"/>
        </w:rPr>
      </w:pPr>
      <w:r>
        <w:rPr>
          <w:color w:val="auto"/>
        </w:rPr>
        <w:t xml:space="preserve">See link at </w:t>
      </w:r>
      <w:hyperlink r:id="rId72" w:history="1">
        <w:r w:rsidR="00E94CA4" w:rsidRPr="00E95B69">
          <w:rPr>
            <w:rStyle w:val="Hyperlink"/>
          </w:rPr>
          <w:t>http://procurement.maryland.gov/wp-content/uploads/sites/12/2018/04/AttachmentE-VSBEForms.pdf</w:t>
        </w:r>
      </w:hyperlink>
      <w:r w:rsidR="00E94CA4">
        <w:rPr>
          <w:color w:val="auto"/>
        </w:rPr>
        <w:t xml:space="preserve">. </w:t>
      </w:r>
    </w:p>
    <w:p w14:paraId="4D1975C1" w14:textId="77777777" w:rsidR="00042F0B" w:rsidRDefault="00042F0B" w:rsidP="005D2525">
      <w:pPr>
        <w:pStyle w:val="MDInstruction"/>
        <w:rPr>
          <w:color w:val="auto"/>
        </w:rPr>
      </w:pPr>
    </w:p>
    <w:p w14:paraId="64C73B43" w14:textId="64F19624" w:rsidR="00042F0B" w:rsidRPr="00042F0B" w:rsidRDefault="00042F0B" w:rsidP="005D2525">
      <w:pPr>
        <w:pStyle w:val="MDInstruction"/>
        <w:rPr>
          <w:color w:val="auto"/>
        </w:rPr>
      </w:pPr>
      <w:r w:rsidRPr="00042F0B">
        <w:rPr>
          <w:rFonts w:eastAsia="Arial"/>
          <w:color w:val="auto"/>
        </w:rPr>
        <w:t xml:space="preserve">This solicitation includes a </w:t>
      </w:r>
      <w:r w:rsidRPr="00042F0B">
        <w:rPr>
          <w:color w:val="auto"/>
        </w:rPr>
        <w:t>VSBE participation goal of __</w:t>
      </w:r>
      <w:r w:rsidR="00610F54" w:rsidRPr="00610F54">
        <w:rPr>
          <w:color w:val="auto"/>
          <w:u w:val="single"/>
        </w:rPr>
        <w:t>1</w:t>
      </w:r>
      <w:r w:rsidRPr="00042F0B">
        <w:rPr>
          <w:color w:val="auto"/>
        </w:rPr>
        <w:t>__%.</w:t>
      </w:r>
    </w:p>
    <w:bookmarkEnd w:id="360"/>
    <w:p w14:paraId="4A39647D" w14:textId="77777777" w:rsidR="00643306" w:rsidRDefault="00643306" w:rsidP="00643306">
      <w:pPr>
        <w:spacing w:after="160" w:line="259" w:lineRule="auto"/>
      </w:pPr>
      <w:r>
        <w:br w:type="page"/>
      </w:r>
    </w:p>
    <w:p w14:paraId="16D0DF83" w14:textId="77777777" w:rsidR="00643306" w:rsidRDefault="00643306" w:rsidP="00643306">
      <w:pPr>
        <w:pStyle w:val="MDAttachmentH1"/>
        <w:pageBreakBefore/>
      </w:pPr>
      <w:bookmarkStart w:id="361" w:name="_Toc475182823"/>
      <w:bookmarkStart w:id="362" w:name="_Toc476749737"/>
      <w:bookmarkStart w:id="363" w:name="_Toc488067048"/>
      <w:bookmarkStart w:id="364" w:name="_Toc14370650"/>
      <w:r>
        <w:lastRenderedPageBreak/>
        <w:t xml:space="preserve">Maryland Living Wage Affidavit of Agreement </w:t>
      </w:r>
      <w:r w:rsidR="009916B6">
        <w:t>for</w:t>
      </w:r>
      <w:r>
        <w:t xml:space="preserve"> Service Contracts</w:t>
      </w:r>
      <w:bookmarkEnd w:id="361"/>
      <w:bookmarkEnd w:id="362"/>
      <w:bookmarkEnd w:id="363"/>
      <w:bookmarkEnd w:id="364"/>
    </w:p>
    <w:p w14:paraId="390E1DFB" w14:textId="77777777" w:rsidR="00410B4F" w:rsidRDefault="00410B4F" w:rsidP="00410B4F">
      <w:pPr>
        <w:pStyle w:val="MDContractIndent1"/>
        <w:ind w:left="0" w:firstLine="0"/>
      </w:pPr>
      <w:r>
        <w:t xml:space="preserve">See link at </w:t>
      </w:r>
      <w:hyperlink r:id="rId73" w:history="1">
        <w:r w:rsidR="00A35992" w:rsidRPr="00E95B69">
          <w:rPr>
            <w:rStyle w:val="Hyperlink"/>
          </w:rPr>
          <w:t>http://procurement.maryland.gov/wp-content/uploads/sites/12/2018/04/AttachmentF-LivingWageAffidavit.pdf</w:t>
        </w:r>
      </w:hyperlink>
      <w:r w:rsidR="00A35992">
        <w:t xml:space="preserve"> </w:t>
      </w:r>
      <w:r>
        <w:t>to complete the Affidavit.</w:t>
      </w:r>
    </w:p>
    <w:p w14:paraId="6DA0EB6A" w14:textId="77777777" w:rsidR="00410B4F" w:rsidRPr="00410B4F" w:rsidRDefault="00410B4F" w:rsidP="005D2525">
      <w:pPr>
        <w:pStyle w:val="MDInstruction"/>
        <w:rPr>
          <w:color w:val="auto"/>
        </w:rPr>
      </w:pPr>
    </w:p>
    <w:p w14:paraId="51743B6A" w14:textId="77777777" w:rsidR="00377D8B" w:rsidRDefault="00643306" w:rsidP="00643306">
      <w:pPr>
        <w:pStyle w:val="MDContractIndent1"/>
      </w:pPr>
      <w:r>
        <w:t>A.</w:t>
      </w:r>
      <w:r>
        <w:tab/>
        <w:t>This contract is subject to the Living Wage requirements under Md. Code Ann., State Finance and Procurement Article, Title 18, and the regulations proposed by the Commissioner of Labor and Industry (Commissioner)</w:t>
      </w:r>
      <w:r w:rsidR="00AC29B8">
        <w:t xml:space="preserve">. </w:t>
      </w:r>
      <w:r>
        <w:t xml:space="preserve">The Living Wage generally applies to a Contractor or </w:t>
      </w:r>
      <w:r w:rsidR="008F4236">
        <w:t>subcontractor</w:t>
      </w:r>
      <w:r>
        <w:t xml:space="preserve"> who performs work on a </w:t>
      </w:r>
      <w:proofErr w:type="gramStart"/>
      <w:r>
        <w:t>State</w:t>
      </w:r>
      <w:proofErr w:type="gramEnd"/>
      <w:r>
        <w:t xml:space="preserve"> contract for services that is valued at $100,000 or more</w:t>
      </w:r>
      <w:r w:rsidR="00AC29B8">
        <w:t xml:space="preserve">. </w:t>
      </w:r>
      <w:r>
        <w:t>An employee is subject to the Living Wage if he/she is at least 18 years old or will turn 18 during the duration of the contract; works at least 13 consecutive weeks on the State Contract and spends at least one-half of the employee’s time during any work week on the State Contract.</w:t>
      </w:r>
    </w:p>
    <w:p w14:paraId="73183FB9" w14:textId="77777777" w:rsidR="00643306" w:rsidRDefault="00643306" w:rsidP="00643306">
      <w:pPr>
        <w:pStyle w:val="MDContractIndent1"/>
      </w:pPr>
      <w:r>
        <w:t>B.</w:t>
      </w:r>
      <w:r>
        <w:tab/>
        <w:t>The Living Wage Law does not apply to:</w:t>
      </w:r>
    </w:p>
    <w:p w14:paraId="0451A3D5" w14:textId="77777777" w:rsidR="00643306" w:rsidRDefault="00643306" w:rsidP="00643306">
      <w:pPr>
        <w:pStyle w:val="MDContractindent2"/>
      </w:pPr>
      <w:r>
        <w:t>(1)</w:t>
      </w:r>
      <w:r>
        <w:tab/>
        <w:t>A Contractor who:</w:t>
      </w:r>
    </w:p>
    <w:p w14:paraId="4B06CD2A" w14:textId="77777777" w:rsidR="00643306" w:rsidRDefault="00643306" w:rsidP="00643306">
      <w:pPr>
        <w:pStyle w:val="MDContractindent3"/>
      </w:pPr>
      <w:r>
        <w:t>(a)</w:t>
      </w:r>
      <w:r>
        <w:tab/>
        <w:t xml:space="preserve">Has a </w:t>
      </w:r>
      <w:proofErr w:type="gramStart"/>
      <w:r>
        <w:t>State</w:t>
      </w:r>
      <w:proofErr w:type="gramEnd"/>
      <w:r>
        <w:t xml:space="preserve"> contract for services valued at less than $100,000, or</w:t>
      </w:r>
    </w:p>
    <w:p w14:paraId="5EF9933B" w14:textId="77777777" w:rsidR="00643306" w:rsidRDefault="00643306" w:rsidP="00643306">
      <w:pPr>
        <w:pStyle w:val="MDContractindent3"/>
      </w:pPr>
      <w:r>
        <w:t>(b)</w:t>
      </w:r>
      <w:r>
        <w:tab/>
        <w:t xml:space="preserve">Employs 10 or fewer employees and has a </w:t>
      </w:r>
      <w:proofErr w:type="gramStart"/>
      <w:r>
        <w:t>State</w:t>
      </w:r>
      <w:proofErr w:type="gramEnd"/>
      <w:r>
        <w:t xml:space="preserve"> contract for services valued at less than $500,000.</w:t>
      </w:r>
    </w:p>
    <w:p w14:paraId="27922982" w14:textId="77777777" w:rsidR="00377D8B" w:rsidRDefault="00643306" w:rsidP="00643306">
      <w:pPr>
        <w:pStyle w:val="MDContractindent2"/>
      </w:pPr>
      <w:r>
        <w:t>(2)</w:t>
      </w:r>
      <w:r>
        <w:tab/>
        <w:t xml:space="preserve">A </w:t>
      </w:r>
      <w:r w:rsidR="008F4236">
        <w:t>subcontractor</w:t>
      </w:r>
      <w:r>
        <w:t xml:space="preserve"> who:</w:t>
      </w:r>
    </w:p>
    <w:p w14:paraId="2D4F295C" w14:textId="77777777" w:rsidR="00643306" w:rsidRDefault="00643306" w:rsidP="00643306">
      <w:pPr>
        <w:pStyle w:val="MDContractindent3"/>
      </w:pPr>
      <w:r>
        <w:t>(a)</w:t>
      </w:r>
      <w:r>
        <w:tab/>
        <w:t xml:space="preserve">Performs work on a </w:t>
      </w:r>
      <w:proofErr w:type="gramStart"/>
      <w:r>
        <w:t>State</w:t>
      </w:r>
      <w:proofErr w:type="gramEnd"/>
      <w:r>
        <w:t xml:space="preserve"> contract for services valued at less than $100,000,</w:t>
      </w:r>
    </w:p>
    <w:p w14:paraId="50F26CB0" w14:textId="77777777" w:rsidR="00643306" w:rsidRDefault="00643306" w:rsidP="00643306">
      <w:pPr>
        <w:pStyle w:val="MDContractindent3"/>
      </w:pPr>
      <w:r>
        <w:t>(b)</w:t>
      </w:r>
      <w:r>
        <w:tab/>
        <w:t xml:space="preserve">Employs 10 or fewer employees and performs work on a </w:t>
      </w:r>
      <w:proofErr w:type="gramStart"/>
      <w:r>
        <w:t>State</w:t>
      </w:r>
      <w:proofErr w:type="gramEnd"/>
      <w:r>
        <w:t xml:space="preserve"> contract for services valued at less than $500,000, or</w:t>
      </w:r>
    </w:p>
    <w:p w14:paraId="7F40739A" w14:textId="77777777" w:rsidR="00643306" w:rsidRDefault="00643306" w:rsidP="00643306">
      <w:pPr>
        <w:pStyle w:val="MDContractindent3"/>
      </w:pPr>
      <w:r>
        <w:t>(c)</w:t>
      </w:r>
      <w:r>
        <w:tab/>
        <w:t xml:space="preserve">Performs work for a Contractor not covered by the Living Wage Law as defined in B(1)(b) above, or </w:t>
      </w:r>
      <w:r w:rsidR="009916B6">
        <w:t>B (</w:t>
      </w:r>
      <w:r>
        <w:t>3) or C below.</w:t>
      </w:r>
    </w:p>
    <w:p w14:paraId="669FC8B7" w14:textId="77777777" w:rsidR="00643306" w:rsidRDefault="00643306" w:rsidP="00643306">
      <w:pPr>
        <w:pStyle w:val="MDContractindent2"/>
      </w:pPr>
      <w:r>
        <w:t>(3)</w:t>
      </w:r>
      <w:r>
        <w:tab/>
        <w:t>Service contracts for the following:</w:t>
      </w:r>
    </w:p>
    <w:p w14:paraId="1AE3F25E" w14:textId="77777777" w:rsidR="00643306" w:rsidRDefault="00643306" w:rsidP="00643306">
      <w:pPr>
        <w:pStyle w:val="MDContractindent3"/>
      </w:pPr>
      <w:r>
        <w:t>(a)</w:t>
      </w:r>
      <w:r>
        <w:tab/>
        <w:t xml:space="preserve">Services with a Public Service </w:t>
      </w:r>
      <w:proofErr w:type="gramStart"/>
      <w:r>
        <w:t>Company;</w:t>
      </w:r>
      <w:proofErr w:type="gramEnd"/>
    </w:p>
    <w:p w14:paraId="35D5CA7A" w14:textId="77777777" w:rsidR="00643306" w:rsidRDefault="00643306" w:rsidP="00643306">
      <w:pPr>
        <w:pStyle w:val="MDContractindent3"/>
      </w:pPr>
      <w:r>
        <w:t>(b)</w:t>
      </w:r>
      <w:r>
        <w:tab/>
        <w:t xml:space="preserve">Services with a nonprofit </w:t>
      </w:r>
      <w:proofErr w:type="gramStart"/>
      <w:r>
        <w:t>organization;</w:t>
      </w:r>
      <w:proofErr w:type="gramEnd"/>
    </w:p>
    <w:p w14:paraId="65C58B5A" w14:textId="77777777" w:rsidR="00643306" w:rsidRDefault="00643306" w:rsidP="00643306">
      <w:pPr>
        <w:pStyle w:val="MDContractindent3"/>
      </w:pPr>
      <w:r>
        <w:t>(c)</w:t>
      </w:r>
      <w:r>
        <w:tab/>
        <w:t xml:space="preserve">Services with an officer or other entity that is in the Executive Branch of the State government and is authorized by law to </w:t>
      </w:r>
      <w:proofErr w:type="gramStart"/>
      <w:r>
        <w:t>enter into</w:t>
      </w:r>
      <w:proofErr w:type="gramEnd"/>
      <w:r>
        <w:t xml:space="preserve"> a procurement (“Unit”); or</w:t>
      </w:r>
    </w:p>
    <w:p w14:paraId="667FDE26" w14:textId="77777777" w:rsidR="00643306" w:rsidRDefault="00643306" w:rsidP="00643306">
      <w:pPr>
        <w:pStyle w:val="MDContractindent3"/>
      </w:pPr>
      <w:proofErr w:type="gramStart"/>
      <w:r>
        <w:t>(d)</w:t>
      </w:r>
      <w:r>
        <w:tab/>
        <w:t>Services</w:t>
      </w:r>
      <w:proofErr w:type="gramEnd"/>
      <w:r>
        <w:t xml:space="preserve"> between a Unit and a County or Baltimore City.</w:t>
      </w:r>
    </w:p>
    <w:p w14:paraId="527A4B91" w14:textId="77777777" w:rsidR="00643306" w:rsidRDefault="00643306" w:rsidP="00643306">
      <w:pPr>
        <w:pStyle w:val="MDContractIndent1"/>
      </w:pPr>
      <w:r>
        <w:t>C.</w:t>
      </w:r>
      <w:r>
        <w:tab/>
        <w:t>If the Unit responsible for the State contract for services determines that application of the Living Wage would conflict with any applicable Federal program, the Living Wage does not apply to the contract or program.</w:t>
      </w:r>
    </w:p>
    <w:p w14:paraId="38B1EBDE" w14:textId="6270CD31" w:rsidR="00643306" w:rsidRDefault="00643306" w:rsidP="00643306">
      <w:pPr>
        <w:pStyle w:val="MDContractIndent1"/>
      </w:pPr>
      <w:r>
        <w:t>D.</w:t>
      </w:r>
      <w:r>
        <w:tab/>
        <w:t xml:space="preserve">A Contractor must not split or subdivide a </w:t>
      </w:r>
      <w:proofErr w:type="gramStart"/>
      <w:r>
        <w:t>State</w:t>
      </w:r>
      <w:proofErr w:type="gramEnd"/>
      <w:r>
        <w:t xml:space="preserve"> contract for services, pay an employee through a third party, or treat an employee as an independent </w:t>
      </w:r>
      <w:r w:rsidR="00977D00">
        <w:t>c</w:t>
      </w:r>
      <w:r>
        <w:t>ontractor or assign work to employees to avoid the imposition of any of the requirements of Md. Code Ann., State Finance and Procurement Article, Title 18.</w:t>
      </w:r>
    </w:p>
    <w:p w14:paraId="1CB27699" w14:textId="77777777" w:rsidR="00643306" w:rsidRDefault="00643306" w:rsidP="00643306">
      <w:pPr>
        <w:pStyle w:val="MDContractIndent1"/>
      </w:pPr>
      <w:r>
        <w:t>E.</w:t>
      </w:r>
      <w:r>
        <w:tab/>
        <w:t>Each Contractor/</w:t>
      </w:r>
      <w:r w:rsidR="008F4236">
        <w:t>subcontractor</w:t>
      </w:r>
      <w:r>
        <w:t>, subject to the Living Wage Law, shall post in a prominent and easily accessible place at the work site(s) of covered employees a notice of the Living Wage Rates, employee rights under the law, and the name, address, and telephone number of the Commissioner.</w:t>
      </w:r>
    </w:p>
    <w:p w14:paraId="057C81FC" w14:textId="77777777" w:rsidR="00643306" w:rsidRDefault="00643306" w:rsidP="00643306">
      <w:pPr>
        <w:pStyle w:val="MDContractIndent1"/>
      </w:pPr>
      <w:r>
        <w:lastRenderedPageBreak/>
        <w:t>F.</w:t>
      </w:r>
      <w:r>
        <w:tab/>
        <w:t>The Commissioner shall adjust the wage rates by the annual average increase or decrease, if any, in the Consumer Price Index for all urban consumers for the Washington/Baltimore metropolitan area, or any successor index, for the previous calendar year, not later than 90 days after the start of each fiscal year</w:t>
      </w:r>
      <w:r w:rsidR="00AC29B8">
        <w:t xml:space="preserve">. </w:t>
      </w:r>
      <w:r>
        <w:t>The Commissioner shall publish any adjustments to the wage rates on the Division of Labor and Industry’s website</w:t>
      </w:r>
      <w:r w:rsidR="00AC29B8">
        <w:t xml:space="preserve">. </w:t>
      </w:r>
      <w:r>
        <w:t xml:space="preserve">An employer subject to the Living Wage Law must comply with the rate requirements during the initial term of the contract and all subsequent renewal periods, including any increases in the wage </w:t>
      </w:r>
      <w:proofErr w:type="gramStart"/>
      <w:r>
        <w:t>rate,</w:t>
      </w:r>
      <w:proofErr w:type="gramEnd"/>
      <w:r>
        <w:t xml:space="preserve"> required by the Commissioner, automatically upon the effective date of the revised wage rate.</w:t>
      </w:r>
    </w:p>
    <w:p w14:paraId="14934F15" w14:textId="77777777" w:rsidR="00643306" w:rsidRDefault="00643306" w:rsidP="00643306">
      <w:pPr>
        <w:pStyle w:val="MDContractIndent1"/>
      </w:pPr>
      <w:r>
        <w:t>G.</w:t>
      </w:r>
      <w:r>
        <w:tab/>
        <w:t>A Contractor/</w:t>
      </w:r>
      <w:r w:rsidR="008F4236">
        <w:t>subcontractor</w:t>
      </w:r>
      <w:r>
        <w:t xml:space="preserve"> who reduces the wages paid to an employee based on the employer’s share of the health insurance premium, as provided in Md. Code Ann., State Finance and Procurement Article, §18-103(c), shall not lower an employee’s wage rate below the minimum wage as set in Md. Code Ann., Labor and Employment Article, §3-413</w:t>
      </w:r>
      <w:r w:rsidR="00AC29B8">
        <w:t xml:space="preserve">. </w:t>
      </w:r>
      <w:r>
        <w:t>A Contractor/</w:t>
      </w:r>
      <w:r w:rsidR="008F4236">
        <w:t>subcontractor</w:t>
      </w:r>
      <w:r>
        <w:t xml:space="preserve"> who reduces the wages paid to an employee based on the employer’s share of health insurance premium shall comply with any record reporting requirements established by the Commissioner.</w:t>
      </w:r>
    </w:p>
    <w:p w14:paraId="724D8462" w14:textId="77777777" w:rsidR="00377D8B" w:rsidRDefault="00643306" w:rsidP="00643306">
      <w:pPr>
        <w:pStyle w:val="MDContractIndent1"/>
      </w:pPr>
      <w:r>
        <w:t>H.</w:t>
      </w:r>
      <w:r>
        <w:tab/>
        <w:t>A Contractor/</w:t>
      </w:r>
      <w:r w:rsidR="008F4236">
        <w:t>subcontractor</w:t>
      </w:r>
      <w:r>
        <w:t xml:space="preserve"> may reduce the wage rates paid under Md. Code Ann., State Finance and Procurement Article, §18-103(a), by no more than 50 cents of the hourly cost of the employer’s contribution to an employee’s deferred compensation plan</w:t>
      </w:r>
      <w:r w:rsidR="00AC29B8">
        <w:t xml:space="preserve">. </w:t>
      </w:r>
      <w:r>
        <w:t>A Contractor/</w:t>
      </w:r>
      <w:r w:rsidR="008F4236">
        <w:t>subcontractor</w:t>
      </w:r>
      <w:r>
        <w:t xml:space="preserve"> who reduces the wages paid to an employee based on the employer’s contribution to an employee’s deferred compensation plan shall not lower the employee’s wage rate below the minimum wage as set in Md. Code Ann., Labor and Employment Article, §3-413.</w:t>
      </w:r>
    </w:p>
    <w:p w14:paraId="22DCA6CE" w14:textId="77777777" w:rsidR="00643306" w:rsidRDefault="00643306" w:rsidP="00643306">
      <w:pPr>
        <w:pStyle w:val="MDContractIndent1"/>
      </w:pPr>
      <w:r>
        <w:t>I.</w:t>
      </w:r>
      <w:r>
        <w:tab/>
        <w:t>Under Md. Code Ann., State Finance and Procurement Article, Title 18, if the Commissioner determines that the Contractor/</w:t>
      </w:r>
      <w:r w:rsidR="008F4236">
        <w:t>subcontractor</w:t>
      </w:r>
      <w:r>
        <w:t xml:space="preserve"> violated a provision of this title or regulations of the Commissioner, the Contractor/</w:t>
      </w:r>
      <w:r w:rsidR="008F4236">
        <w:t>subcontractor</w:t>
      </w:r>
      <w:r>
        <w:t xml:space="preserve"> shall pay restitution to each affected employee, and the State may assess </w:t>
      </w:r>
      <w:r w:rsidR="00812613">
        <w:t>liquidated damages</w:t>
      </w:r>
      <w:r>
        <w:t xml:space="preserve"> of $20 per day for each employee paid less than the Living Wage.</w:t>
      </w:r>
    </w:p>
    <w:p w14:paraId="05F7E26A" w14:textId="2CEF20FF" w:rsidR="00377D8B" w:rsidRDefault="00643306" w:rsidP="00643306">
      <w:pPr>
        <w:pStyle w:val="MDContractIndent1"/>
      </w:pPr>
      <w:r>
        <w:t>J.</w:t>
      </w:r>
      <w:r>
        <w:tab/>
        <w:t xml:space="preserve">Information pertaining to reporting obligations may be found by going to the </w:t>
      </w:r>
      <w:hyperlink r:id="rId74" w:history="1">
        <w:r w:rsidR="00C43F48" w:rsidRPr="00C43F48">
          <w:rPr>
            <w:rStyle w:val="Hyperlink"/>
          </w:rPr>
          <w:t xml:space="preserve">Maryland, Department of Labor, </w:t>
        </w:r>
        <w:r w:rsidRPr="00C43F48">
          <w:rPr>
            <w:rStyle w:val="Hyperlink"/>
          </w:rPr>
          <w:t>Division of Labor and Industry website</w:t>
        </w:r>
      </w:hyperlink>
      <w:r>
        <w:t xml:space="preserve"> and clicking on Living Wage .</w:t>
      </w:r>
    </w:p>
    <w:p w14:paraId="11B5AB1E" w14:textId="77777777" w:rsidR="00410B4F" w:rsidRDefault="00410B4F">
      <w:pPr>
        <w:rPr>
          <w:sz w:val="22"/>
        </w:rPr>
      </w:pPr>
      <w:r>
        <w:br w:type="page"/>
      </w:r>
    </w:p>
    <w:p w14:paraId="017250A1" w14:textId="77777777" w:rsidR="00643306" w:rsidRDefault="00410B4F" w:rsidP="00643306">
      <w:pPr>
        <w:pStyle w:val="MDAttachmentH1"/>
        <w:pageBreakBefore/>
      </w:pPr>
      <w:bookmarkStart w:id="365" w:name="_Toc473270034"/>
      <w:bookmarkStart w:id="366" w:name="_Toc475182825"/>
      <w:bookmarkStart w:id="367" w:name="_Toc476749739"/>
      <w:bookmarkStart w:id="368" w:name="_Toc488067050"/>
      <w:bookmarkStart w:id="369" w:name="_Toc14370651"/>
      <w:r>
        <w:lastRenderedPageBreak/>
        <w:t>F</w:t>
      </w:r>
      <w:r w:rsidR="00643306">
        <w:t>ederal Funds Attachments</w:t>
      </w:r>
      <w:bookmarkEnd w:id="365"/>
      <w:bookmarkEnd w:id="366"/>
      <w:bookmarkEnd w:id="367"/>
      <w:bookmarkEnd w:id="368"/>
      <w:bookmarkEnd w:id="369"/>
    </w:p>
    <w:p w14:paraId="68D73087" w14:textId="77777777" w:rsidR="00540748" w:rsidRDefault="00540748"/>
    <w:p w14:paraId="226DAC09" w14:textId="77777777" w:rsidR="00540748" w:rsidRDefault="00540748" w:rsidP="00540748">
      <w:pPr>
        <w:pStyle w:val="MDContractText0"/>
      </w:pPr>
      <w:r>
        <w:t xml:space="preserve">See link at </w:t>
      </w:r>
      <w:hyperlink r:id="rId75" w:history="1">
        <w:r w:rsidR="00906EC8" w:rsidRPr="00E95B69">
          <w:rPr>
            <w:rStyle w:val="Hyperlink"/>
          </w:rPr>
          <w:t>http://procurement.maryland.gov/wp-content/uploads/sites/12/2018/04/AttachmentG-FederalFundsAttachment.pdf</w:t>
        </w:r>
      </w:hyperlink>
      <w:r w:rsidR="00906EC8">
        <w:t xml:space="preserve">. </w:t>
      </w:r>
    </w:p>
    <w:p w14:paraId="646D9029" w14:textId="77777777" w:rsidR="00540748" w:rsidRDefault="00540748"/>
    <w:p w14:paraId="5A406C41" w14:textId="77777777" w:rsidR="006E3A57" w:rsidRDefault="006E3A57">
      <w:pPr>
        <w:rPr>
          <w:sz w:val="22"/>
        </w:rPr>
      </w:pPr>
      <w:r>
        <w:br w:type="page"/>
      </w:r>
    </w:p>
    <w:p w14:paraId="7485E103" w14:textId="77777777" w:rsidR="00643306" w:rsidRDefault="00643306" w:rsidP="00643306">
      <w:pPr>
        <w:pStyle w:val="MDAttachmentH1"/>
        <w:pageBreakBefore/>
      </w:pPr>
      <w:bookmarkStart w:id="370" w:name="_Toc469482070"/>
      <w:bookmarkStart w:id="371" w:name="_Toc473270038"/>
      <w:bookmarkStart w:id="372" w:name="_Toc475182829"/>
      <w:bookmarkStart w:id="373" w:name="_Toc476749743"/>
      <w:bookmarkStart w:id="374" w:name="_Toc488067054"/>
      <w:bookmarkStart w:id="375" w:name="_Toc14370652"/>
      <w:r>
        <w:lastRenderedPageBreak/>
        <w:t>Conflict of Interest Affidavit and Disclosure</w:t>
      </w:r>
      <w:bookmarkEnd w:id="370"/>
      <w:bookmarkEnd w:id="371"/>
      <w:bookmarkEnd w:id="372"/>
      <w:bookmarkEnd w:id="373"/>
      <w:bookmarkEnd w:id="374"/>
      <w:bookmarkEnd w:id="375"/>
    </w:p>
    <w:p w14:paraId="40284C15" w14:textId="77777777" w:rsidR="001E428B" w:rsidRDefault="001E428B" w:rsidP="005D2525">
      <w:pPr>
        <w:pStyle w:val="MDInstruction"/>
      </w:pPr>
    </w:p>
    <w:p w14:paraId="64FB85A9" w14:textId="77777777" w:rsidR="001E428B" w:rsidRDefault="00B306A7" w:rsidP="00643306">
      <w:pPr>
        <w:pStyle w:val="MDContractText0"/>
      </w:pPr>
      <w:r>
        <w:t>See link at</w:t>
      </w:r>
      <w:r w:rsidR="001E428B">
        <w:t xml:space="preserve"> </w:t>
      </w:r>
      <w:hyperlink r:id="rId76" w:history="1">
        <w:r w:rsidR="001E428B" w:rsidRPr="00EC1DF1">
          <w:rPr>
            <w:rStyle w:val="Hyperlink"/>
          </w:rPr>
          <w:t>https://procurement.maryland.gov/wp-content/uploads/sites/12/2018/05/AttachmentH-Conflict-of-InterestAffidavit.pdf</w:t>
        </w:r>
      </w:hyperlink>
    </w:p>
    <w:p w14:paraId="2043A1E7" w14:textId="77777777" w:rsidR="00B306A7" w:rsidRDefault="00B306A7" w:rsidP="00643306">
      <w:pPr>
        <w:pStyle w:val="MDContractText0"/>
      </w:pPr>
    </w:p>
    <w:p w14:paraId="5DA6D7E8" w14:textId="77777777" w:rsidR="006E3A57" w:rsidRDefault="006E3A57">
      <w:r>
        <w:br w:type="page"/>
      </w:r>
    </w:p>
    <w:p w14:paraId="64B5D9F0" w14:textId="77777777" w:rsidR="00643306" w:rsidRDefault="00643306" w:rsidP="00643306">
      <w:pPr>
        <w:pStyle w:val="MDAttachmentH1"/>
        <w:pageBreakBefore/>
      </w:pPr>
      <w:bookmarkStart w:id="376" w:name="_Toc473270051"/>
      <w:bookmarkStart w:id="377" w:name="_Toc475182830"/>
      <w:bookmarkStart w:id="378" w:name="_Toc476749744"/>
      <w:bookmarkStart w:id="379" w:name="_Toc488067055"/>
      <w:bookmarkStart w:id="380" w:name="_Toc14370653"/>
      <w:bookmarkStart w:id="381" w:name="_Toc473270040"/>
      <w:r>
        <w:lastRenderedPageBreak/>
        <w:t>Non-Disclosure Agreement (Contractor)</w:t>
      </w:r>
      <w:bookmarkEnd w:id="376"/>
      <w:bookmarkEnd w:id="377"/>
      <w:bookmarkEnd w:id="378"/>
      <w:bookmarkEnd w:id="379"/>
      <w:bookmarkEnd w:id="380"/>
    </w:p>
    <w:p w14:paraId="68BC65C6" w14:textId="77777777" w:rsidR="00B306A7" w:rsidRPr="00B306A7" w:rsidRDefault="00B306A7" w:rsidP="00352637">
      <w:pPr>
        <w:pStyle w:val="MDInstruction"/>
        <w:rPr>
          <w:color w:val="auto"/>
        </w:rPr>
      </w:pPr>
      <w:r>
        <w:rPr>
          <w:color w:val="auto"/>
        </w:rPr>
        <w:t xml:space="preserve">See link at </w:t>
      </w:r>
      <w:hyperlink r:id="rId77" w:history="1">
        <w:r w:rsidR="00CF7DD9" w:rsidRPr="00E95B69">
          <w:rPr>
            <w:rStyle w:val="Hyperlink"/>
          </w:rPr>
          <w:t>http://procurement.maryland.gov/wp-content/uploads/sites/12/2018/04/Attachment-I-Non-DisclosureAgreementContractor.pdf</w:t>
        </w:r>
      </w:hyperlink>
      <w:r w:rsidR="00CF7DD9">
        <w:rPr>
          <w:color w:val="auto"/>
        </w:rPr>
        <w:t xml:space="preserve">. </w:t>
      </w:r>
    </w:p>
    <w:p w14:paraId="1E99538B" w14:textId="77777777" w:rsidR="00B306A7" w:rsidRPr="00B306A7" w:rsidRDefault="00B306A7" w:rsidP="00352637">
      <w:pPr>
        <w:pStyle w:val="MDInstruction"/>
        <w:rPr>
          <w:color w:val="auto"/>
        </w:rPr>
      </w:pPr>
    </w:p>
    <w:p w14:paraId="7B26C393" w14:textId="77777777" w:rsidR="00643306" w:rsidRDefault="00643306" w:rsidP="00643306">
      <w:pPr>
        <w:pStyle w:val="MDAttachmentH1"/>
        <w:pageBreakBefore/>
      </w:pPr>
      <w:bookmarkStart w:id="382" w:name="_Toc475182833"/>
      <w:bookmarkStart w:id="383" w:name="_Toc476749748"/>
      <w:bookmarkStart w:id="384" w:name="_Toc488067059"/>
      <w:bookmarkStart w:id="385" w:name="_Toc14370654"/>
      <w:bookmarkStart w:id="386" w:name="_Toc469482076"/>
      <w:bookmarkEnd w:id="381"/>
      <w:r>
        <w:lastRenderedPageBreak/>
        <w:t>HIPAA Business Associate Agreement</w:t>
      </w:r>
      <w:bookmarkEnd w:id="382"/>
      <w:bookmarkEnd w:id="383"/>
      <w:bookmarkEnd w:id="384"/>
      <w:bookmarkEnd w:id="385"/>
    </w:p>
    <w:p w14:paraId="7BFD1B58" w14:textId="77777777" w:rsidR="00D245EA" w:rsidRDefault="00B306A7" w:rsidP="00643306">
      <w:pPr>
        <w:pStyle w:val="MDContractText0"/>
      </w:pPr>
      <w:r>
        <w:t xml:space="preserve">See link at </w:t>
      </w:r>
      <w:hyperlink r:id="rId78" w:history="1">
        <w:r w:rsidR="000B6971" w:rsidRPr="00E95B69">
          <w:rPr>
            <w:rStyle w:val="Hyperlink"/>
          </w:rPr>
          <w:t>http://procurement.maryland.gov/wp-content/uploads/sites/12/2018/04/Attachment-J-HIPAABusinessAssociateAgreement.pdf</w:t>
        </w:r>
      </w:hyperlink>
      <w:r w:rsidR="000B6971">
        <w:t xml:space="preserve">. </w:t>
      </w:r>
    </w:p>
    <w:p w14:paraId="380EFD00" w14:textId="77777777" w:rsidR="00B306A7" w:rsidRDefault="00B306A7"/>
    <w:p w14:paraId="320CB08F" w14:textId="77777777" w:rsidR="006E3A57" w:rsidRDefault="006E3A57">
      <w:pPr>
        <w:rPr>
          <w:sz w:val="22"/>
        </w:rPr>
      </w:pPr>
      <w:r>
        <w:br w:type="page"/>
      </w:r>
    </w:p>
    <w:p w14:paraId="2BDE2356" w14:textId="77777777" w:rsidR="00643306" w:rsidRPr="00C31E88" w:rsidRDefault="00643306" w:rsidP="00643306">
      <w:pPr>
        <w:pStyle w:val="MDAttachmentH1"/>
        <w:pageBreakBefore/>
      </w:pPr>
      <w:bookmarkStart w:id="387" w:name="_Toc475182836"/>
      <w:bookmarkStart w:id="388" w:name="_Toc476749751"/>
      <w:bookmarkStart w:id="389" w:name="_Toc488067062"/>
      <w:bookmarkStart w:id="390" w:name="_Toc14370655"/>
      <w:r>
        <w:lastRenderedPageBreak/>
        <w:t>M</w:t>
      </w:r>
      <w:r w:rsidRPr="00C31E88">
        <w:t>ercury Affidavit</w:t>
      </w:r>
      <w:bookmarkEnd w:id="387"/>
      <w:bookmarkEnd w:id="388"/>
      <w:bookmarkEnd w:id="389"/>
      <w:bookmarkEnd w:id="390"/>
    </w:p>
    <w:p w14:paraId="4F1D9053" w14:textId="77777777" w:rsidR="00643306" w:rsidRDefault="00643306" w:rsidP="00643306">
      <w:pPr>
        <w:pStyle w:val="MDContractText0"/>
      </w:pPr>
      <w:r>
        <w:t>This solicitation does not include the procurement of products known to likely include mercury as a component.</w:t>
      </w:r>
    </w:p>
    <w:p w14:paraId="2B4C998E" w14:textId="77777777" w:rsidR="006E3A57" w:rsidRPr="00ED09E8" w:rsidRDefault="006E3A57" w:rsidP="00AE2BFB">
      <w:pPr>
        <w:pStyle w:val="MDInstruction"/>
        <w:rPr>
          <w:b/>
          <w:color w:val="auto"/>
        </w:rPr>
      </w:pPr>
      <w:r>
        <w:rPr>
          <w:b/>
        </w:rPr>
        <w:br w:type="page"/>
      </w:r>
    </w:p>
    <w:p w14:paraId="34ABB0CE" w14:textId="77777777" w:rsidR="00643306" w:rsidRPr="00A96F64" w:rsidRDefault="00643306" w:rsidP="00643306">
      <w:pPr>
        <w:pStyle w:val="MDAttachmentH1"/>
        <w:pageBreakBefore/>
      </w:pPr>
      <w:bookmarkStart w:id="391" w:name="_Toc475182838"/>
      <w:bookmarkStart w:id="392" w:name="_Toc476749753"/>
      <w:bookmarkStart w:id="393" w:name="_Toc488067064"/>
      <w:bookmarkStart w:id="394" w:name="_Toc14370656"/>
      <w:r w:rsidRPr="00A96F64">
        <w:lastRenderedPageBreak/>
        <w:t>Location of the Performance of Services Disclosure</w:t>
      </w:r>
      <w:bookmarkEnd w:id="386"/>
      <w:bookmarkEnd w:id="391"/>
      <w:bookmarkEnd w:id="392"/>
      <w:bookmarkEnd w:id="393"/>
      <w:bookmarkEnd w:id="394"/>
    </w:p>
    <w:p w14:paraId="01EB0004" w14:textId="77777777" w:rsidR="00ED73E5" w:rsidRDefault="00ED73E5" w:rsidP="006E3A57">
      <w:pPr>
        <w:pStyle w:val="MDContractText0"/>
      </w:pPr>
      <w:r>
        <w:t xml:space="preserve">See link at </w:t>
      </w:r>
      <w:hyperlink r:id="rId79" w:history="1">
        <w:r w:rsidR="00AD1A10" w:rsidRPr="00E95B69">
          <w:rPr>
            <w:rStyle w:val="Hyperlink"/>
          </w:rPr>
          <w:t>http://procurement.maryland.gov/wp-content/uploads/sites/12/2018/04/Attachment-L-PerformanceofServicesDisclosure.pdf</w:t>
        </w:r>
      </w:hyperlink>
      <w:r w:rsidR="00AD1A10">
        <w:t xml:space="preserve">. </w:t>
      </w:r>
    </w:p>
    <w:p w14:paraId="2F6C49EF" w14:textId="77777777" w:rsidR="006E3A57" w:rsidRDefault="006E3A57" w:rsidP="006E3A57">
      <w:pPr>
        <w:pStyle w:val="MDContractText0"/>
      </w:pPr>
      <w:r>
        <w:br w:type="page"/>
      </w:r>
    </w:p>
    <w:p w14:paraId="685D1D4E" w14:textId="77777777" w:rsidR="004E7D25" w:rsidRDefault="004E7D25" w:rsidP="004E7D25">
      <w:pPr>
        <w:pStyle w:val="MDAttachmentH1"/>
        <w:pageBreakBefore/>
      </w:pPr>
      <w:bookmarkStart w:id="395" w:name="_Toc475182839"/>
      <w:bookmarkStart w:id="396" w:name="_Toc476749754"/>
      <w:bookmarkStart w:id="397" w:name="_Toc488067065"/>
      <w:bookmarkStart w:id="398" w:name="_Toc14370657"/>
      <w:r>
        <w:lastRenderedPageBreak/>
        <w:t>Contract</w:t>
      </w:r>
      <w:bookmarkEnd w:id="395"/>
      <w:bookmarkEnd w:id="396"/>
      <w:bookmarkEnd w:id="397"/>
      <w:bookmarkEnd w:id="398"/>
    </w:p>
    <w:p w14:paraId="573A351E" w14:textId="11528C99" w:rsidR="00B24AC9" w:rsidRPr="009812EC" w:rsidRDefault="00F17248" w:rsidP="00B24AC9">
      <w:pPr>
        <w:pStyle w:val="MDContractText0"/>
        <w:jc w:val="center"/>
      </w:pPr>
      <w:bookmarkStart w:id="399" w:name="_Toc475182840"/>
      <w:bookmarkStart w:id="400" w:name="_Toc476749755"/>
      <w:r>
        <w:t>STATE OF MARYLAND DEPARTMENT OF HUMAN SERVICES</w:t>
      </w:r>
      <w:r w:rsidR="00B24AC9" w:rsidRPr="009812EC">
        <w:t xml:space="preserve"> (</w:t>
      </w:r>
      <w:r w:rsidR="00D435CE">
        <w:t>DHS</w:t>
      </w:r>
      <w:r w:rsidR="00B24AC9" w:rsidRPr="009812EC">
        <w:t>)</w:t>
      </w:r>
    </w:p>
    <w:p w14:paraId="6F149C6F" w14:textId="6B810BA4" w:rsidR="00B24AC9" w:rsidRPr="009812EC" w:rsidRDefault="00B24AC9" w:rsidP="00B24AC9">
      <w:pPr>
        <w:pStyle w:val="MDContractText0"/>
        <w:jc w:val="center"/>
      </w:pPr>
      <w:r w:rsidRPr="009812EC">
        <w:t>“</w:t>
      </w:r>
      <w:r w:rsidR="00C03EEA">
        <w:t>Maryland State Directory of New Hires</w:t>
      </w:r>
      <w:r w:rsidRPr="009812EC">
        <w:t>”</w:t>
      </w:r>
    </w:p>
    <w:p w14:paraId="04C234AE" w14:textId="729369B1" w:rsidR="00B24AC9" w:rsidRPr="009812EC" w:rsidRDefault="00783525" w:rsidP="00B24AC9">
      <w:pPr>
        <w:pStyle w:val="MDContractText0"/>
        <w:jc w:val="center"/>
      </w:pPr>
      <w:r>
        <w:t>CSA/MSDNH/25-001-S</w:t>
      </w:r>
    </w:p>
    <w:p w14:paraId="296BAF7C" w14:textId="0A9B0A1C" w:rsidR="00B24AC9" w:rsidRPr="009812EC" w:rsidRDefault="00B24AC9" w:rsidP="00B24AC9">
      <w:pPr>
        <w:pStyle w:val="MDContractText0"/>
      </w:pPr>
      <w:r w:rsidRPr="009812EC">
        <w:t>THIS CONTRACT (the “Contract”) is made this ____ day of _______________, 20_</w:t>
      </w:r>
      <w:r>
        <w:t>_</w:t>
      </w:r>
      <w:r w:rsidRPr="009812EC">
        <w:t xml:space="preserve">_ by and between ________________ (the “Contractor”) and the STATE OF MARYLAND, acting through the MARYLAND </w:t>
      </w:r>
      <w:r w:rsidR="00F17248">
        <w:t>STATE OF MARYLAND DEPARTMENT OF HUMAN SERVICES</w:t>
      </w:r>
      <w:r w:rsidRPr="009812EC">
        <w:t xml:space="preserve"> (“</w:t>
      </w:r>
      <w:r w:rsidR="00D435CE">
        <w:t>DHS</w:t>
      </w:r>
      <w:r w:rsidRPr="009812EC">
        <w:t>” or the “</w:t>
      </w:r>
      <w:r w:rsidR="000F0C45">
        <w:t>Department</w:t>
      </w:r>
      <w:r w:rsidRPr="009812EC">
        <w:t>”).</w:t>
      </w:r>
    </w:p>
    <w:p w14:paraId="2337EB56" w14:textId="77777777" w:rsidR="00B24AC9" w:rsidRPr="009812EC" w:rsidRDefault="00B24AC9" w:rsidP="00B24AC9">
      <w:pPr>
        <w:pStyle w:val="MDContractText0"/>
      </w:pPr>
      <w:r w:rsidRPr="009812EC">
        <w:t>In consideration of the promises and the covenants herein contained, the adequacy and sufficiency of which are hereby acknowledged by the parties, the parties agree as follows:</w:t>
      </w:r>
    </w:p>
    <w:p w14:paraId="334BFA11" w14:textId="77777777" w:rsidR="00B24AC9" w:rsidRPr="00CF14CB" w:rsidRDefault="00B24AC9" w:rsidP="00B24AC9">
      <w:pPr>
        <w:pStyle w:val="MDContractSubHead"/>
      </w:pPr>
      <w:bookmarkStart w:id="401" w:name="_Toc488067066"/>
      <w:r w:rsidRPr="00CF14CB">
        <w:t>1.</w:t>
      </w:r>
      <w:r w:rsidRPr="00CF14CB">
        <w:tab/>
        <w:t>Definitions</w:t>
      </w:r>
      <w:bookmarkEnd w:id="401"/>
    </w:p>
    <w:p w14:paraId="04C51E05" w14:textId="77777777" w:rsidR="00B24AC9" w:rsidRDefault="00B24AC9" w:rsidP="00B24AC9">
      <w:pPr>
        <w:pStyle w:val="MDContractText0"/>
      </w:pPr>
      <w:r w:rsidRPr="009812EC">
        <w:t>In this Contract, the following words have the meanings indicated:</w:t>
      </w:r>
    </w:p>
    <w:p w14:paraId="191D5001" w14:textId="77777777" w:rsidR="00B24AC9" w:rsidRDefault="00B24AC9" w:rsidP="00B24AC9">
      <w:pPr>
        <w:pStyle w:val="MDContractNo1"/>
      </w:pPr>
      <w:r>
        <w:t>1.1</w:t>
      </w:r>
      <w:r>
        <w:tab/>
      </w:r>
      <w:r w:rsidRPr="009812EC">
        <w:t>“COMAR” means Code of Maryland Regulations.</w:t>
      </w:r>
    </w:p>
    <w:p w14:paraId="1492F3F5" w14:textId="77777777" w:rsidR="00B24AC9" w:rsidRDefault="00B24AC9" w:rsidP="00B24AC9">
      <w:pPr>
        <w:pStyle w:val="MDContractNo1"/>
      </w:pPr>
      <w:r>
        <w:t>1.2</w:t>
      </w:r>
      <w:r>
        <w:tab/>
      </w:r>
      <w:r w:rsidRPr="009812EC">
        <w:t xml:space="preserve">“Contractor” means the entity first named above whose principal business address is </w:t>
      </w:r>
      <w:r w:rsidRPr="006C4A31">
        <w:rPr>
          <w:color w:val="FF0000"/>
        </w:rPr>
        <w:t>(Contractor’s primary address)</w:t>
      </w:r>
      <w:r w:rsidRPr="009812EC">
        <w:t xml:space="preserve"> and whose principal office in Maryland is </w:t>
      </w:r>
      <w:r w:rsidRPr="006C4A31">
        <w:rPr>
          <w:color w:val="FF0000"/>
        </w:rPr>
        <w:t>(Contractor’s local address)</w:t>
      </w:r>
      <w:r w:rsidRPr="009812EC">
        <w:t xml:space="preserve">, whose Federal Employer Identification Number or Social Security Number is </w:t>
      </w:r>
      <w:r w:rsidRPr="006C4A31">
        <w:rPr>
          <w:color w:val="FF0000"/>
        </w:rPr>
        <w:t>(Contractor’s FEIN)</w:t>
      </w:r>
      <w:r w:rsidRPr="009812EC">
        <w:t xml:space="preserve">, and whose </w:t>
      </w:r>
      <w:proofErr w:type="spellStart"/>
      <w:r w:rsidR="000D1BD9">
        <w:t>eMaryland</w:t>
      </w:r>
      <w:proofErr w:type="spellEnd"/>
      <w:r w:rsidR="000D1BD9">
        <w:t xml:space="preserve"> Marketplace Advantage</w:t>
      </w:r>
      <w:r w:rsidRPr="009812EC">
        <w:t xml:space="preserve"> vendor ID number is </w:t>
      </w:r>
      <w:r w:rsidRPr="006C4A31">
        <w:rPr>
          <w:color w:val="FF0000"/>
        </w:rPr>
        <w:t>(</w:t>
      </w:r>
      <w:proofErr w:type="spellStart"/>
      <w:r w:rsidR="000D1BD9">
        <w:rPr>
          <w:color w:val="FF0000"/>
        </w:rPr>
        <w:t>eMMA</w:t>
      </w:r>
      <w:proofErr w:type="spellEnd"/>
      <w:r w:rsidRPr="006C4A31">
        <w:rPr>
          <w:color w:val="FF0000"/>
        </w:rPr>
        <w:t xml:space="preserve"> Number)</w:t>
      </w:r>
      <w:r w:rsidRPr="009812EC">
        <w:t>.</w:t>
      </w:r>
    </w:p>
    <w:p w14:paraId="64A5BD51" w14:textId="77777777" w:rsidR="00B24AC9" w:rsidRDefault="00B24AC9" w:rsidP="00B24AC9">
      <w:pPr>
        <w:pStyle w:val="MDContractNo1"/>
      </w:pPr>
      <w:r>
        <w:t>1.3</w:t>
      </w:r>
      <w:r>
        <w:tab/>
      </w:r>
      <w:r w:rsidRPr="009812EC">
        <w:t>“</w:t>
      </w:r>
      <w:r w:rsidR="000A333C">
        <w:t>Financial Proposal</w:t>
      </w:r>
      <w:r w:rsidRPr="009812EC">
        <w:t xml:space="preserve">” means the Contractor’s </w:t>
      </w:r>
      <w:r w:rsidR="008F1404" w:rsidRPr="008F1404">
        <w:rPr>
          <w:color w:val="FF0000"/>
        </w:rPr>
        <w:t>[</w:t>
      </w:r>
      <w:r w:rsidR="008F1404">
        <w:rPr>
          <w:color w:val="FF0000"/>
        </w:rPr>
        <w:t xml:space="preserve">pick one: </w:t>
      </w:r>
      <w:r w:rsidR="000A333C">
        <w:t>Financial Proposal</w:t>
      </w:r>
      <w:r w:rsidR="008F1404">
        <w:t xml:space="preserve"> </w:t>
      </w:r>
      <w:r w:rsidR="008F1404">
        <w:rPr>
          <w:color w:val="FF0000"/>
        </w:rPr>
        <w:t xml:space="preserve">or </w:t>
      </w:r>
      <w:r w:rsidR="008F1404">
        <w:t>Best and Final Offer (BAFO)</w:t>
      </w:r>
      <w:r w:rsidR="008F1404" w:rsidRPr="008F1404">
        <w:rPr>
          <w:color w:val="FF0000"/>
        </w:rPr>
        <w:t>]</w:t>
      </w:r>
      <w:r w:rsidRPr="009812EC">
        <w:t xml:space="preserve"> dated ________</w:t>
      </w:r>
      <w:proofErr w:type="gramStart"/>
      <w:r w:rsidRPr="009812EC">
        <w:t>_</w:t>
      </w:r>
      <w:r w:rsidRPr="006C4A31">
        <w:rPr>
          <w:color w:val="FF0000"/>
        </w:rPr>
        <w:t>(</w:t>
      </w:r>
      <w:proofErr w:type="gramEnd"/>
      <w:r w:rsidRPr="006C4A31">
        <w:rPr>
          <w:color w:val="FF0000"/>
        </w:rPr>
        <w:t>Financial Proposal date</w:t>
      </w:r>
      <w:r w:rsidR="008F1404">
        <w:rPr>
          <w:color w:val="FF0000"/>
        </w:rPr>
        <w:t xml:space="preserve"> or BAFO date</w:t>
      </w:r>
      <w:r w:rsidRPr="006C4A31">
        <w:rPr>
          <w:color w:val="FF0000"/>
        </w:rPr>
        <w:t>)</w:t>
      </w:r>
      <w:r w:rsidRPr="009812EC">
        <w:t>.</w:t>
      </w:r>
    </w:p>
    <w:p w14:paraId="455CB8EC" w14:textId="77777777" w:rsidR="00B24AC9" w:rsidRDefault="00B24AC9" w:rsidP="00B24AC9">
      <w:pPr>
        <w:pStyle w:val="MDContractNo1"/>
      </w:pPr>
      <w:r>
        <w:t>1.4</w:t>
      </w:r>
      <w:r>
        <w:tab/>
      </w:r>
      <w:r w:rsidRPr="009812EC">
        <w:t>Minority Business Enterprise (MBE) – Any legal entity certified as defined at COMAR 21.01.02.01</w:t>
      </w:r>
      <w:r w:rsidR="00B65B73" w:rsidRPr="009812EC">
        <w:t>B (</w:t>
      </w:r>
      <w:r w:rsidRPr="009812EC">
        <w:t>54) which is certified by the Maryland Department of Transportation under COMAR 21.11.03.</w:t>
      </w:r>
    </w:p>
    <w:p w14:paraId="112F102D" w14:textId="3BDD3A55" w:rsidR="00B24AC9" w:rsidRDefault="00B24AC9" w:rsidP="00B24AC9">
      <w:pPr>
        <w:pStyle w:val="MDContractNo1"/>
      </w:pPr>
      <w:r>
        <w:t>1.5</w:t>
      </w:r>
      <w:r>
        <w:tab/>
      </w:r>
      <w:r w:rsidRPr="009812EC">
        <w:t>“</w:t>
      </w:r>
      <w:r w:rsidR="000A333C">
        <w:t>RFP</w:t>
      </w:r>
      <w:r w:rsidRPr="009812EC">
        <w:t xml:space="preserve">” means the </w:t>
      </w:r>
      <w:r w:rsidR="000A333C">
        <w:t>Request for Proposals</w:t>
      </w:r>
      <w:r w:rsidRPr="009812EC">
        <w:t xml:space="preserve"> for </w:t>
      </w:r>
      <w:r w:rsidR="00C03EEA">
        <w:t>Maryland State Directory of New Hires</w:t>
      </w:r>
      <w:r w:rsidRPr="009812EC">
        <w:t xml:space="preserve">, Solicitation # </w:t>
      </w:r>
      <w:r w:rsidR="00783525">
        <w:t>CSA/MSDNH/25-001-S</w:t>
      </w:r>
      <w:r w:rsidRPr="009812EC">
        <w:t>, and any amendments, addenda, and attachments thereto issued in writing by the State.</w:t>
      </w:r>
    </w:p>
    <w:p w14:paraId="558C4B0A" w14:textId="77777777" w:rsidR="00B24AC9" w:rsidRDefault="00B24AC9" w:rsidP="00B24AC9">
      <w:pPr>
        <w:pStyle w:val="MDContractNo1"/>
      </w:pPr>
      <w:r>
        <w:t>1.6</w:t>
      </w:r>
      <w:r w:rsidRPr="009812EC">
        <w:tab/>
        <w:t>“State” means the State of Maryland.</w:t>
      </w:r>
    </w:p>
    <w:p w14:paraId="02279D6C" w14:textId="77777777" w:rsidR="00377D8B" w:rsidRDefault="00B24AC9" w:rsidP="00B24AC9">
      <w:pPr>
        <w:pStyle w:val="MDContractNo1"/>
      </w:pPr>
      <w:r>
        <w:t>1.7</w:t>
      </w:r>
      <w:r w:rsidRPr="009812EC">
        <w:tab/>
        <w:t>“</w:t>
      </w:r>
      <w:r w:rsidR="000A333C">
        <w:t>Technical Proposal</w:t>
      </w:r>
      <w:r w:rsidRPr="009812EC">
        <w:t xml:space="preserve">” </w:t>
      </w:r>
      <w:r w:rsidRPr="000E3B65">
        <w:t xml:space="preserve">means the Contractor’s </w:t>
      </w:r>
      <w:r w:rsidR="000A333C">
        <w:t>Technical Proposal</w:t>
      </w:r>
      <w:r w:rsidRPr="000E3B65">
        <w:t xml:space="preserve"> </w:t>
      </w:r>
      <w:r w:rsidR="00B65B73" w:rsidRPr="000E3B65">
        <w:t>dated. _</w:t>
      </w:r>
      <w:r w:rsidRPr="000E3B65">
        <w:t xml:space="preserve">___________ </w:t>
      </w:r>
      <w:r w:rsidRPr="000E3B65">
        <w:rPr>
          <w:color w:val="FF0000"/>
        </w:rPr>
        <w:t>(</w:t>
      </w:r>
      <w:r w:rsidR="000A333C">
        <w:rPr>
          <w:color w:val="FF0000"/>
        </w:rPr>
        <w:t>Technical Proposal</w:t>
      </w:r>
      <w:r w:rsidRPr="000E3B65">
        <w:rPr>
          <w:color w:val="FF0000"/>
        </w:rPr>
        <w:t xml:space="preserve"> date)</w:t>
      </w:r>
      <w:r w:rsidRPr="000E3B65">
        <w:t xml:space="preserve">, as modified and supplemented by the Contractor’s responses to requests clarifications and requests for cure, and by any Best and Final </w:t>
      </w:r>
      <w:r w:rsidR="007B67C0" w:rsidRPr="00EE61B0">
        <w:t>Offer</w:t>
      </w:r>
      <w:r w:rsidRPr="000E3B65">
        <w:t>.</w:t>
      </w:r>
    </w:p>
    <w:p w14:paraId="44CEE318" w14:textId="77777777" w:rsidR="00B24AC9" w:rsidRDefault="00B24AC9" w:rsidP="00B24AC9">
      <w:pPr>
        <w:pStyle w:val="MDContractNo1"/>
      </w:pPr>
      <w:r>
        <w:t>1.8</w:t>
      </w:r>
      <w:r>
        <w:tab/>
      </w:r>
      <w:r w:rsidRPr="009812EC">
        <w:t>“Veteran-owned Small Business Enterprise” (VSBE) means A business that is verified by the Center for Verification and Evaluation (CVE) of the United States Department of Veterans Affairs as a veteran-owned small business. See Code of Maryland Regulations (COMAR) 21.11.13.</w:t>
      </w:r>
    </w:p>
    <w:p w14:paraId="4FEAE5AA" w14:textId="77777777" w:rsidR="00B24AC9" w:rsidRDefault="00B24AC9" w:rsidP="00B24AC9">
      <w:pPr>
        <w:pStyle w:val="MDContractNo1"/>
      </w:pPr>
      <w:r>
        <w:t>1.9</w:t>
      </w:r>
      <w:r>
        <w:tab/>
      </w:r>
      <w:r w:rsidRPr="009812EC">
        <w:t xml:space="preserve">Capitalized terms not defined herein shall be </w:t>
      </w:r>
      <w:proofErr w:type="gramStart"/>
      <w:r w:rsidRPr="009812EC">
        <w:t>ascribed</w:t>
      </w:r>
      <w:proofErr w:type="gramEnd"/>
      <w:r w:rsidRPr="009812EC">
        <w:t xml:space="preserve"> the meaning given to them in the </w:t>
      </w:r>
      <w:r w:rsidR="000A333C">
        <w:t>RFP</w:t>
      </w:r>
      <w:r w:rsidRPr="009812EC">
        <w:t>.</w:t>
      </w:r>
    </w:p>
    <w:p w14:paraId="0179825A" w14:textId="77777777" w:rsidR="00B24AC9" w:rsidRPr="00CF14CB" w:rsidRDefault="00B24AC9" w:rsidP="00B24AC9">
      <w:pPr>
        <w:pStyle w:val="MDContractSubHead"/>
      </w:pPr>
      <w:bookmarkStart w:id="402" w:name="_Toc488067067"/>
      <w:r w:rsidRPr="00CF14CB">
        <w:t>2.</w:t>
      </w:r>
      <w:r w:rsidRPr="00CF14CB">
        <w:tab/>
        <w:t>Scope of Contract</w:t>
      </w:r>
      <w:bookmarkEnd w:id="402"/>
    </w:p>
    <w:p w14:paraId="2D8A7723" w14:textId="77777777" w:rsidR="00B24AC9" w:rsidRDefault="00B24AC9" w:rsidP="00B24AC9">
      <w:pPr>
        <w:pStyle w:val="MDContractNo1"/>
      </w:pPr>
      <w:r w:rsidRPr="009812EC">
        <w:t>2.1</w:t>
      </w:r>
      <w:r w:rsidRPr="009812EC">
        <w:tab/>
        <w:t>The Contractor shall perform in accordance with this Contract and Exhibits A-D, which are listed below and incorporated herein by reference</w:t>
      </w:r>
      <w:r w:rsidR="00AC29B8">
        <w:t xml:space="preserve">. </w:t>
      </w:r>
      <w:r w:rsidRPr="009812EC">
        <w:t>If there is any conflict between this Contract and the Exhibits, the terms of the Contract shall control</w:t>
      </w:r>
      <w:r w:rsidR="00AC29B8">
        <w:t xml:space="preserve">. </w:t>
      </w:r>
      <w:r w:rsidRPr="009812EC">
        <w:t>If there is any conflict among the Exhibits, the following order of precedence shall determine the prevailing provision:</w:t>
      </w:r>
    </w:p>
    <w:p w14:paraId="34093549" w14:textId="77777777" w:rsidR="00377D8B" w:rsidRDefault="00B24AC9" w:rsidP="00B24AC9">
      <w:pPr>
        <w:pStyle w:val="MDContractindent3"/>
      </w:pPr>
      <w:r w:rsidRPr="009812EC">
        <w:t xml:space="preserve">Exhibit A – The </w:t>
      </w:r>
      <w:r w:rsidR="000A333C">
        <w:t>RFP</w:t>
      </w:r>
    </w:p>
    <w:p w14:paraId="604E0001" w14:textId="77777777" w:rsidR="00B24AC9" w:rsidRPr="009812EC" w:rsidRDefault="00B24AC9" w:rsidP="00B24AC9">
      <w:pPr>
        <w:pStyle w:val="MDContractindent3"/>
      </w:pPr>
      <w:r w:rsidRPr="009812EC">
        <w:lastRenderedPageBreak/>
        <w:t xml:space="preserve">Exhibit B – The Contract Affidavit, executed by the Contractor and dated </w:t>
      </w:r>
      <w:r w:rsidRPr="006C4A31">
        <w:rPr>
          <w:color w:val="FF0000"/>
        </w:rPr>
        <w:t>(date of Attachment C)</w:t>
      </w:r>
    </w:p>
    <w:p w14:paraId="2B631DB0" w14:textId="77777777" w:rsidR="00B24AC9" w:rsidRPr="009812EC" w:rsidRDefault="00B24AC9" w:rsidP="00B24AC9">
      <w:pPr>
        <w:pStyle w:val="MDContractindent3"/>
      </w:pPr>
      <w:r w:rsidRPr="009812EC">
        <w:t xml:space="preserve">Exhibit C – The </w:t>
      </w:r>
      <w:r w:rsidR="000A333C">
        <w:t>Technical Proposal</w:t>
      </w:r>
    </w:p>
    <w:p w14:paraId="1476B9B7" w14:textId="77777777" w:rsidR="00B24AC9" w:rsidRDefault="00B24AC9" w:rsidP="00B24AC9">
      <w:pPr>
        <w:pStyle w:val="MDContractindent3"/>
      </w:pPr>
      <w:r w:rsidRPr="009812EC">
        <w:t xml:space="preserve">Exhibit D – The </w:t>
      </w:r>
      <w:r w:rsidR="000A333C">
        <w:t>Financial Proposal</w:t>
      </w:r>
    </w:p>
    <w:p w14:paraId="29BF4D9D" w14:textId="77777777" w:rsidR="00B24AC9" w:rsidRDefault="00B24AC9" w:rsidP="00B24AC9">
      <w:pPr>
        <w:pStyle w:val="MDContractNo1"/>
      </w:pPr>
      <w:r w:rsidRPr="009812EC">
        <w:t>2.2</w:t>
      </w:r>
      <w:r w:rsidRPr="009812EC">
        <w:tab/>
        <w:t>The Procurement Officer may, at any time, by written order, make unilateral changes in the work within the general scope of the Contract</w:t>
      </w:r>
      <w:r w:rsidR="00AC29B8">
        <w:t xml:space="preserve">. </w:t>
      </w:r>
      <w:r w:rsidRPr="009812EC">
        <w:t>No other order, statement, or conduct of the Procurement Officer or any other person shall be treated as a change or entitle the Contractor to an equitable adjustment under this section</w:t>
      </w:r>
      <w:r w:rsidR="00AC29B8">
        <w:t xml:space="preserve">. </w:t>
      </w:r>
      <w:r w:rsidRPr="009812EC">
        <w:t xml:space="preserve">Except as otherwise provided in this Contract, if any change under this section causes an increase or decrease in the Contractor’s cost of, or the time required for, the performance of any part of the work, </w:t>
      </w:r>
      <w:proofErr w:type="gramStart"/>
      <w:r w:rsidRPr="009812EC">
        <w:t>whether or not</w:t>
      </w:r>
      <w:proofErr w:type="gramEnd"/>
      <w:r w:rsidRPr="009812EC">
        <w:t xml:space="preserve"> changed by the order, an equitable adjustment in the Contract price shall be made and the Contract </w:t>
      </w:r>
      <w:proofErr w:type="gramStart"/>
      <w:r w:rsidRPr="009812EC">
        <w:t>modified in writing</w:t>
      </w:r>
      <w:proofErr w:type="gramEnd"/>
      <w:r w:rsidRPr="009812EC">
        <w:t xml:space="preserve"> accordingly</w:t>
      </w:r>
      <w:r w:rsidR="00AC29B8">
        <w:t xml:space="preserve">. </w:t>
      </w:r>
      <w:r w:rsidRPr="009812EC">
        <w:t>The Contractor must assert in writing its right to an adjustment under this section within thirty (30) days of receipt of written change order and shall include a written statement setting forth the nature and cost of such claim</w:t>
      </w:r>
      <w:r w:rsidR="00AC29B8">
        <w:t xml:space="preserve">. </w:t>
      </w:r>
      <w:r w:rsidRPr="009812EC">
        <w:t>No claim by the Contractor shall be allowed if asserted after final payment under this Contract</w:t>
      </w:r>
      <w:r w:rsidR="00AC29B8">
        <w:t xml:space="preserve">. </w:t>
      </w:r>
      <w:r w:rsidRPr="009812EC">
        <w:t>Failure to agree to an adjustment under this section shall be a dispute under the Disputes clause</w:t>
      </w:r>
      <w:r w:rsidR="00AC29B8">
        <w:t xml:space="preserve">. </w:t>
      </w:r>
      <w:r w:rsidRPr="009812EC">
        <w:t>Nothing in this section shall excuse the Contractor from proceeding with the Contract as changed.</w:t>
      </w:r>
    </w:p>
    <w:p w14:paraId="2B11595A" w14:textId="77777777" w:rsidR="00B24AC9" w:rsidRDefault="00B24AC9" w:rsidP="00B24AC9">
      <w:pPr>
        <w:pStyle w:val="MDContractNo1"/>
      </w:pPr>
      <w:r w:rsidRPr="009812EC">
        <w:t>2.3</w:t>
      </w:r>
      <w:r w:rsidRPr="009812EC">
        <w:tab/>
        <w:t>Without limiting the rights of the Procurement Officer under Section 2.2 above, the Contract may be modified by mutual agreement of the parties, provided: (a) the modification is made in writing; (b) all parties sign the modification; and (c) all approvals by the required agencies as described in COMAR Title 21, are obtained.</w:t>
      </w:r>
    </w:p>
    <w:p w14:paraId="539D98F4" w14:textId="77777777" w:rsidR="00B24AC9" w:rsidRPr="006C4A31" w:rsidRDefault="00B24AC9" w:rsidP="00B24AC9">
      <w:pPr>
        <w:pStyle w:val="MDContractSubHead"/>
      </w:pPr>
      <w:bookmarkStart w:id="403" w:name="_Toc488067068"/>
      <w:r>
        <w:t>3.</w:t>
      </w:r>
      <w:r>
        <w:tab/>
        <w:t>Period of Performance</w:t>
      </w:r>
      <w:bookmarkEnd w:id="403"/>
    </w:p>
    <w:p w14:paraId="60019883" w14:textId="3568FA30" w:rsidR="00377D8B" w:rsidRDefault="00B24AC9" w:rsidP="00B24AC9">
      <w:pPr>
        <w:pStyle w:val="MDContractNo1"/>
      </w:pPr>
      <w:r w:rsidRPr="009812EC">
        <w:t>3.1</w:t>
      </w:r>
      <w:r w:rsidRPr="009812EC">
        <w:tab/>
        <w:t>The term of this Contract begins on the date the Contract is signed by the</w:t>
      </w:r>
      <w:r w:rsidR="00AC29B8">
        <w:t xml:space="preserve"> </w:t>
      </w:r>
      <w:r w:rsidR="000F0C45">
        <w:t>Department</w:t>
      </w:r>
      <w:r w:rsidRPr="009812EC">
        <w:t xml:space="preserve"> following any required prior approvals, including approval by the Board of Public Works, if such approval is required (the “Effective Date”) and shall continue until ______________ (“Initial Term”).</w:t>
      </w:r>
    </w:p>
    <w:p w14:paraId="3844CB8E" w14:textId="6189B841" w:rsidR="00B24AC9" w:rsidRPr="009812EC" w:rsidRDefault="00B24AC9" w:rsidP="00B24AC9">
      <w:pPr>
        <w:pStyle w:val="MDContractNo1"/>
      </w:pPr>
      <w:r w:rsidRPr="009812EC">
        <w:t xml:space="preserve">3.2 </w:t>
      </w:r>
      <w:r w:rsidRPr="009812EC">
        <w:tab/>
        <w:t xml:space="preserve">In its sole discretion, the </w:t>
      </w:r>
      <w:r w:rsidR="000F0C45">
        <w:t>Department</w:t>
      </w:r>
      <w:r w:rsidRPr="009812EC">
        <w:t xml:space="preserve"> shall have the unilateral right to extend the Contract for &lt;&lt;enter the number of periods &gt;&gt;, successive &lt;&lt;enter the length of the period&gt;&gt; - &lt;&lt;select either year(s), month(s), or day(s)&gt;&gt; renewal options (each a “Renewal Term”) at the prices established in the Contract. </w:t>
      </w:r>
      <w:r w:rsidRPr="00516209">
        <w:t>“Term” means the Initial Term and any Renewal Term(s</w:t>
      </w:r>
      <w:r w:rsidR="002B3907" w:rsidRPr="00516209">
        <w:t>).</w:t>
      </w:r>
      <w:r w:rsidR="002B3907" w:rsidRPr="00F82A7F">
        <w:rPr>
          <w:color w:val="FF0000"/>
        </w:rPr>
        <w:t xml:space="preserve"> </w:t>
      </w:r>
      <w:r w:rsidR="000E375D">
        <w:rPr>
          <w:color w:val="FF0000"/>
        </w:rPr>
        <w:t>[[</w:t>
      </w:r>
      <w:r w:rsidRPr="00BA0376">
        <w:rPr>
          <w:color w:val="FF0000"/>
        </w:rPr>
        <w:t xml:space="preserve">Delete this section if there are no Option </w:t>
      </w:r>
      <w:proofErr w:type="gramStart"/>
      <w:r w:rsidRPr="00BA0376">
        <w:rPr>
          <w:color w:val="FF0000"/>
        </w:rPr>
        <w:t>Years, and</w:t>
      </w:r>
      <w:proofErr w:type="gramEnd"/>
      <w:r w:rsidRPr="00BA0376">
        <w:rPr>
          <w:color w:val="FF0000"/>
        </w:rPr>
        <w:t xml:space="preserve"> change the numbering of the next section to </w:t>
      </w:r>
      <w:r w:rsidR="00B65B73" w:rsidRPr="00BA0376">
        <w:rPr>
          <w:color w:val="FF0000"/>
        </w:rPr>
        <w:t>3.</w:t>
      </w:r>
      <w:r w:rsidR="000E375D">
        <w:rPr>
          <w:color w:val="FF0000"/>
        </w:rPr>
        <w:t>]]</w:t>
      </w:r>
      <w:r w:rsidR="00B65B73" w:rsidRPr="00BA0376">
        <w:rPr>
          <w:color w:val="FF0000"/>
        </w:rPr>
        <w:t xml:space="preserve"> </w:t>
      </w:r>
    </w:p>
    <w:p w14:paraId="4241EAFD" w14:textId="77777777" w:rsidR="00377D8B" w:rsidRDefault="00B24AC9" w:rsidP="00B24AC9">
      <w:pPr>
        <w:pStyle w:val="MDContractNo1"/>
      </w:pPr>
      <w:r w:rsidRPr="009812EC">
        <w:t>3.3.</w:t>
      </w:r>
      <w:r w:rsidRPr="009812EC">
        <w:tab/>
        <w:t>The Contractor’s performance under the Contract shall commence as of the date provided in a written NTP.</w:t>
      </w:r>
    </w:p>
    <w:p w14:paraId="75E0D508" w14:textId="77777777" w:rsidR="00B24AC9" w:rsidRDefault="00B24AC9" w:rsidP="00B24AC9">
      <w:pPr>
        <w:pStyle w:val="MDContractNo1"/>
      </w:pPr>
      <w:r w:rsidRPr="009812EC">
        <w:t>3.4</w:t>
      </w:r>
      <w:r w:rsidRPr="009812EC">
        <w:tab/>
        <w:t xml:space="preserve">The Contractor’s obligation to pay invoices to </w:t>
      </w:r>
      <w:r w:rsidR="0060209C">
        <w:t>subcontractor</w:t>
      </w:r>
      <w:r>
        <w:t>s</w:t>
      </w:r>
      <w:r w:rsidRPr="009812EC">
        <w:t xml:space="preserve"> providing products/services in connection with this Contract, as well as the audit</w:t>
      </w:r>
      <w:r>
        <w:t>;</w:t>
      </w:r>
      <w:r w:rsidRPr="009812EC">
        <w:t xml:space="preserve"> confidentiality</w:t>
      </w:r>
      <w:r>
        <w:t>;</w:t>
      </w:r>
      <w:r w:rsidRPr="009812EC">
        <w:t xml:space="preserve"> document retention</w:t>
      </w:r>
      <w:r>
        <w:t>;</w:t>
      </w:r>
      <w:r w:rsidRPr="009812EC">
        <w:t xml:space="preserve"> patents</w:t>
      </w:r>
      <w:r>
        <w:t>,</w:t>
      </w:r>
      <w:r w:rsidRPr="009812EC">
        <w:t xml:space="preserve"> copyrights &amp; intellectual property</w:t>
      </w:r>
      <w:r>
        <w:t>;</w:t>
      </w:r>
      <w:r w:rsidRPr="009812EC">
        <w:t xml:space="preserve"> warranty</w:t>
      </w:r>
      <w:r>
        <w:t>;</w:t>
      </w:r>
      <w:r w:rsidRPr="009812EC">
        <w:t xml:space="preserve"> indemnification obligations</w:t>
      </w:r>
      <w:r>
        <w:t>;</w:t>
      </w:r>
      <w:r w:rsidRPr="009812EC">
        <w:t xml:space="preserve"> and limitations of liability under this Contract</w:t>
      </w:r>
      <w:r>
        <w:t>;</w:t>
      </w:r>
      <w:r w:rsidRPr="009812EC">
        <w:t xml:space="preserve"> and any other obligations specifically identified, shall survive expiration or termination of the Contract.</w:t>
      </w:r>
    </w:p>
    <w:p w14:paraId="4D598E0A" w14:textId="77777777" w:rsidR="00B24AC9" w:rsidRPr="006E5C3B" w:rsidRDefault="00B24AC9" w:rsidP="00B24AC9">
      <w:pPr>
        <w:pStyle w:val="MDContractSubHead"/>
      </w:pPr>
      <w:bookmarkStart w:id="404" w:name="_Toc488067069"/>
      <w:r w:rsidRPr="006E5C3B">
        <w:t>4.</w:t>
      </w:r>
      <w:r w:rsidRPr="006E5C3B">
        <w:tab/>
        <w:t>Consideration and Payment</w:t>
      </w:r>
      <w:bookmarkEnd w:id="404"/>
    </w:p>
    <w:p w14:paraId="7FAAF277" w14:textId="5B7F0FB8" w:rsidR="00B24AC9" w:rsidRDefault="00B24AC9" w:rsidP="00B24AC9">
      <w:pPr>
        <w:pStyle w:val="MDContractNo1"/>
      </w:pPr>
      <w:r w:rsidRPr="009812EC">
        <w:t>4.1</w:t>
      </w:r>
      <w:r w:rsidRPr="009812EC">
        <w:tab/>
        <w:t xml:space="preserve">In </w:t>
      </w:r>
      <w:r w:rsidRPr="00825843">
        <w:t xml:space="preserve">consideration of the satisfactory performance of the work set forth in this Contract, the </w:t>
      </w:r>
      <w:r w:rsidR="000F0C45">
        <w:t>Department</w:t>
      </w:r>
      <w:r w:rsidRPr="009812EC">
        <w:t xml:space="preserve"> shall pay the Contractor in accordance with the terms of this Contract and at the prices quoted in the </w:t>
      </w:r>
      <w:r w:rsidR="000A333C">
        <w:t>Financial Proposal</w:t>
      </w:r>
      <w:r w:rsidR="00AC29B8">
        <w:t xml:space="preserve">. </w:t>
      </w:r>
      <w:r w:rsidRPr="009812EC">
        <w:t>Unless properly modified (see above Section 2), payment to the Contractor pursuant to this Contract, including the Initial Term and any Renewal Term, shall not exceed the Contracted amount.</w:t>
      </w:r>
    </w:p>
    <w:p w14:paraId="5C24C174" w14:textId="77777777" w:rsidR="00377D8B" w:rsidRDefault="000E375D" w:rsidP="00B24AC9">
      <w:pPr>
        <w:pStyle w:val="MDContractNo1"/>
        <w:ind w:firstLine="0"/>
      </w:pPr>
      <w:r>
        <w:rPr>
          <w:color w:val="FF0000"/>
        </w:rPr>
        <w:t>[[</w:t>
      </w:r>
      <w:r w:rsidR="00B24AC9">
        <w:rPr>
          <w:color w:val="FF0000"/>
        </w:rPr>
        <w:t>Use this paragraph f</w:t>
      </w:r>
      <w:r w:rsidR="00B24AC9" w:rsidRPr="00DB4ABA">
        <w:rPr>
          <w:color w:val="FF0000"/>
        </w:rPr>
        <w:t>or a fixed price contract or a contract t</w:t>
      </w:r>
      <w:r w:rsidR="00B24AC9">
        <w:rPr>
          <w:color w:val="FF0000"/>
        </w:rPr>
        <w:t>hat has a fixed price component</w:t>
      </w:r>
      <w:r>
        <w:rPr>
          <w:color w:val="FF0000"/>
        </w:rPr>
        <w:t>.</w:t>
      </w:r>
      <w:proofErr w:type="gramStart"/>
      <w:r>
        <w:rPr>
          <w:color w:val="FF0000"/>
        </w:rPr>
        <w:t>]]</w:t>
      </w:r>
      <w:r w:rsidR="00B24AC9" w:rsidRPr="009812EC">
        <w:t>The</w:t>
      </w:r>
      <w:proofErr w:type="gramEnd"/>
      <w:r w:rsidR="00B24AC9" w:rsidRPr="009812EC">
        <w:t xml:space="preserve"> total payment under a fixed price </w:t>
      </w:r>
      <w:r w:rsidR="00B24AC9">
        <w:t>Contract</w:t>
      </w:r>
      <w:r w:rsidR="00B24AC9" w:rsidRPr="009812EC">
        <w:t xml:space="preserve"> or the fixed price element of a combined fixed price – </w:t>
      </w:r>
      <w:r w:rsidR="00B24AC9" w:rsidRPr="009812EC">
        <w:lastRenderedPageBreak/>
        <w:t xml:space="preserve">time and materials </w:t>
      </w:r>
      <w:r w:rsidR="00B24AC9">
        <w:t>Contract</w:t>
      </w:r>
      <w:r w:rsidR="00B24AC9" w:rsidRPr="009812EC">
        <w:t xml:space="preserve"> shall be the firm fixed price submitted by the Contractor in its </w:t>
      </w:r>
      <w:r w:rsidR="000A333C">
        <w:t>Financial Proposal</w:t>
      </w:r>
      <w:r w:rsidR="00B24AC9" w:rsidRPr="009812EC">
        <w:t>.</w:t>
      </w:r>
    </w:p>
    <w:p w14:paraId="091E73A8" w14:textId="77777777" w:rsidR="00377D8B" w:rsidRDefault="000E375D" w:rsidP="00B24AC9">
      <w:pPr>
        <w:pStyle w:val="MDContractNo1"/>
        <w:ind w:firstLine="0"/>
      </w:pPr>
      <w:r>
        <w:rPr>
          <w:color w:val="FF0000"/>
        </w:rPr>
        <w:t>[[</w:t>
      </w:r>
      <w:r w:rsidR="00B24AC9">
        <w:rPr>
          <w:color w:val="FF0000"/>
        </w:rPr>
        <w:t xml:space="preserve">Use this paragraph for a contract with </w:t>
      </w:r>
      <w:r w:rsidR="00B24AC9" w:rsidRPr="00DB4ABA">
        <w:rPr>
          <w:color w:val="FF0000"/>
        </w:rPr>
        <w:t>a time and</w:t>
      </w:r>
      <w:r w:rsidR="00AC29B8">
        <w:rPr>
          <w:color w:val="FF0000"/>
        </w:rPr>
        <w:t xml:space="preserve"> </w:t>
      </w:r>
      <w:r w:rsidR="00B24AC9" w:rsidRPr="00DB4ABA">
        <w:rPr>
          <w:color w:val="FF0000"/>
        </w:rPr>
        <w:t xml:space="preserve">materials </w:t>
      </w:r>
      <w:r w:rsidR="00B24AC9">
        <w:rPr>
          <w:color w:val="FF0000"/>
        </w:rPr>
        <w:t>component or has an indefinite quantity (</w:t>
      </w:r>
      <w:r w:rsidR="00B24AC9" w:rsidRPr="00DB4ABA">
        <w:rPr>
          <w:color w:val="FF0000"/>
        </w:rPr>
        <w:t>IDIQ</w:t>
      </w:r>
      <w:r w:rsidR="00B24AC9">
        <w:rPr>
          <w:color w:val="FF0000"/>
        </w:rPr>
        <w:t>)</w:t>
      </w:r>
      <w:r w:rsidR="00B24AC9" w:rsidRPr="00DB4ABA">
        <w:rPr>
          <w:color w:val="FF0000"/>
        </w:rPr>
        <w:t xml:space="preserve"> </w:t>
      </w:r>
      <w:r w:rsidR="00B24AC9">
        <w:rPr>
          <w:color w:val="FF0000"/>
        </w:rPr>
        <w:t>component</w:t>
      </w:r>
      <w:r>
        <w:rPr>
          <w:color w:val="FF0000"/>
        </w:rPr>
        <w:t>.]]</w:t>
      </w:r>
      <w:r w:rsidR="00B24AC9" w:rsidRPr="009812EC">
        <w:t xml:space="preserve">For time and materials </w:t>
      </w:r>
      <w:r w:rsidR="00B24AC9">
        <w:t>Contract</w:t>
      </w:r>
      <w:r w:rsidR="00B24AC9" w:rsidRPr="009812EC">
        <w:t xml:space="preserve">s, IDIQ </w:t>
      </w:r>
      <w:r w:rsidR="00B24AC9">
        <w:t>Contract</w:t>
      </w:r>
      <w:r w:rsidR="00B24AC9" w:rsidRPr="009812EC">
        <w:t xml:space="preserve">s, or </w:t>
      </w:r>
      <w:r w:rsidR="00B24AC9">
        <w:t>Contract</w:t>
      </w:r>
      <w:r w:rsidR="00B24AC9" w:rsidRPr="009812EC">
        <w:t>s which include either or both a time and materials or IDIQ element(s), total payments to the Contractor pursuant to this Contract for the time and materials and IDIQ portion(s) may not exceed $_________________ (the “NTE Amount”), which includes $_______________ for the Initial Term</w:t>
      </w:r>
      <w:r w:rsidRPr="000E375D">
        <w:rPr>
          <w:color w:val="FF0000"/>
        </w:rPr>
        <w:t>[[</w:t>
      </w:r>
      <w:r>
        <w:rPr>
          <w:color w:val="FF0000"/>
        </w:rPr>
        <w:t>I</w:t>
      </w:r>
      <w:r w:rsidR="00B24AC9" w:rsidRPr="00DB4ABA">
        <w:rPr>
          <w:color w:val="FF0000"/>
        </w:rPr>
        <w:t>f one or more option periods exist, then include:</w:t>
      </w:r>
      <w:r>
        <w:rPr>
          <w:color w:val="FF0000"/>
        </w:rPr>
        <w:t>]]</w:t>
      </w:r>
      <w:r w:rsidR="00AC29B8">
        <w:t xml:space="preserve"> </w:t>
      </w:r>
      <w:r w:rsidR="00B24AC9" w:rsidRPr="009812EC">
        <w:t>and $</w:t>
      </w:r>
      <w:r w:rsidR="00B24AC9">
        <w:t xml:space="preserve">_____________ </w:t>
      </w:r>
      <w:r w:rsidR="00B24AC9" w:rsidRPr="009812EC">
        <w:t>for the Renewal Term</w:t>
      </w:r>
      <w:r w:rsidR="00B24AC9">
        <w:t>(s)</w:t>
      </w:r>
      <w:r w:rsidR="00B24AC9" w:rsidRPr="009812EC">
        <w:t>.</w:t>
      </w:r>
    </w:p>
    <w:p w14:paraId="7047B8D0" w14:textId="6F0C94A3" w:rsidR="00B24AC9" w:rsidRPr="009812EC" w:rsidRDefault="000E375D" w:rsidP="00B24AC9">
      <w:pPr>
        <w:pStyle w:val="MDContractNo1"/>
        <w:ind w:firstLine="0"/>
      </w:pPr>
      <w:r>
        <w:rPr>
          <w:color w:val="FF0000"/>
        </w:rPr>
        <w:t>[[</w:t>
      </w:r>
      <w:r w:rsidR="00B24AC9" w:rsidRPr="00DB4ABA">
        <w:rPr>
          <w:color w:val="FF0000"/>
        </w:rPr>
        <w:t>Use this paragraph for a contract with a time and</w:t>
      </w:r>
      <w:r w:rsidR="00AC29B8">
        <w:rPr>
          <w:color w:val="FF0000"/>
        </w:rPr>
        <w:t xml:space="preserve"> </w:t>
      </w:r>
      <w:r w:rsidR="00B24AC9" w:rsidRPr="00DB4ABA">
        <w:rPr>
          <w:color w:val="FF0000"/>
        </w:rPr>
        <w:t>materials component, labor hour component, or has an indefinite quantity (IDIQ) component</w:t>
      </w:r>
      <w:r>
        <w:rPr>
          <w:color w:val="FF0000"/>
        </w:rPr>
        <w:t>]]</w:t>
      </w:r>
      <w:r w:rsidR="00B24AC9" w:rsidRPr="00DB4ABA">
        <w:rPr>
          <w:color w:val="FF0000"/>
        </w:rPr>
        <w:t xml:space="preserve"> </w:t>
      </w:r>
      <w:r w:rsidR="00B24AC9" w:rsidRPr="009812EC">
        <w:t xml:space="preserve">Contractor shall notify the </w:t>
      </w:r>
      <w:r w:rsidR="00EA457C">
        <w:t>SPM</w:t>
      </w:r>
      <w:r w:rsidR="00B24AC9" w:rsidRPr="009812EC">
        <w:t>, in writing, at least sixty (60) days before payments reach the NTE Amount</w:t>
      </w:r>
      <w:r w:rsidR="00AC29B8">
        <w:t xml:space="preserve">. </w:t>
      </w:r>
      <w:r w:rsidR="00B24AC9" w:rsidRPr="009812EC">
        <w:t>After notification by the Contractor, if the State fails to increase the Contract amount, the Contractor shall have no obligation to perform under this Contract after payments reach the stated amount; provided, however, that, prior to the stated amount being reached, the Contractor shall</w:t>
      </w:r>
      <w:r w:rsidR="00AC29B8">
        <w:t xml:space="preserve">: </w:t>
      </w:r>
      <w:r w:rsidR="00B24AC9" w:rsidRPr="009812EC">
        <w:t xml:space="preserve">(a) promptly consult and work in good faith with the </w:t>
      </w:r>
      <w:r w:rsidR="000F0C45">
        <w:t>Department</w:t>
      </w:r>
      <w:r w:rsidR="00B24AC9" w:rsidRPr="009812EC">
        <w:t xml:space="preserve"> to establish a plan of action to assure that every reasonable effort is undertaken by the Contractor to complete State-defined critical work in progress prior to the date the NTE Amount will be reached; and (b) when applicable secure databases, systems, platforms, and applications on which the Contractor is working in an industry standard manner so as to prevent damage or vulnerabilities to any of the same due to the existence of any such unfinished work.</w:t>
      </w:r>
    </w:p>
    <w:p w14:paraId="0A89FA07" w14:textId="6B75A989" w:rsidR="00377D8B" w:rsidRDefault="00B24AC9" w:rsidP="00B24AC9">
      <w:pPr>
        <w:pStyle w:val="MDContractNo1"/>
      </w:pPr>
      <w:r w:rsidRPr="009812EC">
        <w:t>4.2</w:t>
      </w:r>
      <w:r w:rsidRPr="009812EC">
        <w:tab/>
        <w:t>Unless a payment is unauthorized, deferred, delayed, or</w:t>
      </w:r>
      <w:r>
        <w:t xml:space="preserve"> </w:t>
      </w:r>
      <w:proofErr w:type="gramStart"/>
      <w:r>
        <w:t>set-off</w:t>
      </w:r>
      <w:proofErr w:type="gramEnd"/>
      <w:r>
        <w:t xml:space="preserve"> under COMAR 21.02.07, p</w:t>
      </w:r>
      <w:r w:rsidRPr="009812EC">
        <w:t xml:space="preserve">ayments to the Contractor pursuant to this Contract shall be made no later than 30 days after the </w:t>
      </w:r>
      <w:r w:rsidR="000F0C45">
        <w:t>Department</w:t>
      </w:r>
      <w:r w:rsidRPr="009812EC">
        <w:t xml:space="preserve">’s receipt of a proper invoice from the Contractor as required by </w:t>
      </w:r>
      <w:r w:rsidR="000A333C">
        <w:t>RFP</w:t>
      </w:r>
      <w:r w:rsidRPr="009812EC">
        <w:t xml:space="preserve"> section 3.3.</w:t>
      </w:r>
    </w:p>
    <w:p w14:paraId="6A4998C3" w14:textId="77777777" w:rsidR="00B24AC9" w:rsidRPr="009812EC" w:rsidRDefault="00B24AC9" w:rsidP="00B24AC9">
      <w:pPr>
        <w:pStyle w:val="MDContractindent3"/>
      </w:pPr>
      <w:r w:rsidRPr="009812EC">
        <w:t>The Contractor may be eligible to receive late payment interest at the rate of 9% per annum if:</w:t>
      </w:r>
    </w:p>
    <w:p w14:paraId="24764FDA" w14:textId="77777777" w:rsidR="00B24AC9" w:rsidRPr="009812EC" w:rsidRDefault="00B24AC9" w:rsidP="00B24AC9">
      <w:pPr>
        <w:pStyle w:val="MDContractindent3"/>
        <w:ind w:left="2400"/>
      </w:pPr>
      <w:r w:rsidRPr="009812EC">
        <w:t>(1) The Contractor submits an invoice for the late payment interest within thirty days after the date of the State’s payment of the amount on which the interest accrued; and</w:t>
      </w:r>
    </w:p>
    <w:p w14:paraId="69E21DF5" w14:textId="77777777" w:rsidR="00B24AC9" w:rsidRPr="009812EC" w:rsidRDefault="00B24AC9" w:rsidP="00B24AC9">
      <w:pPr>
        <w:pStyle w:val="MDContractindent3"/>
        <w:ind w:left="2400"/>
      </w:pPr>
      <w:r w:rsidRPr="009812EC">
        <w:t>(2) A contract claim has not been filed under State Finance and Procurement Article, Title 15, Subtitle 2, Annotated Code of Maryland.</w:t>
      </w:r>
    </w:p>
    <w:p w14:paraId="22A42FF3" w14:textId="77777777" w:rsidR="00B24AC9" w:rsidRPr="009812EC" w:rsidRDefault="00B24AC9" w:rsidP="00B24AC9">
      <w:pPr>
        <w:pStyle w:val="MDContractindent3"/>
      </w:pPr>
      <w:r w:rsidRPr="009812EC">
        <w:t>The State is not liable for interest:</w:t>
      </w:r>
    </w:p>
    <w:p w14:paraId="0FD03EFE" w14:textId="77777777" w:rsidR="00B24AC9" w:rsidRPr="009812EC" w:rsidRDefault="00B24AC9" w:rsidP="00B24AC9">
      <w:pPr>
        <w:pStyle w:val="MDContractindent3"/>
        <w:ind w:left="2400"/>
      </w:pPr>
      <w:r w:rsidRPr="009812EC">
        <w:t>(1) Accruing more than one year after the 31st day after the agency receives the proper invoice; or</w:t>
      </w:r>
    </w:p>
    <w:p w14:paraId="430D5537" w14:textId="77777777" w:rsidR="00B24AC9" w:rsidRPr="009812EC" w:rsidRDefault="00B24AC9" w:rsidP="00B24AC9">
      <w:pPr>
        <w:pStyle w:val="MDContractindent3"/>
        <w:ind w:left="2400"/>
      </w:pPr>
      <w:r w:rsidRPr="009812EC">
        <w:t>(2) On any amount representing unpaid interest. Charges for late payment of invoices are authorized only as prescribed by Title 15, Subtitle 1, of the State Finance and Procurement Article, Annotated Code of Maryland, or by the Public Service Commission of Maryland with respect to regulated public utilities, as applicable.</w:t>
      </w:r>
    </w:p>
    <w:p w14:paraId="718AE8A2" w14:textId="77777777" w:rsidR="00B24AC9" w:rsidRPr="009812EC" w:rsidRDefault="00B24AC9" w:rsidP="00B24AC9">
      <w:pPr>
        <w:pStyle w:val="MDContractindent3"/>
      </w:pPr>
      <w:r w:rsidRPr="009812EC">
        <w:t>Final payment under this Contract will not be made until after certification is received from the Comptroller of the State that all taxes have been paid.</w:t>
      </w:r>
    </w:p>
    <w:p w14:paraId="790B7DE4" w14:textId="77777777" w:rsidR="00B24AC9" w:rsidRPr="009812EC" w:rsidRDefault="00B24AC9" w:rsidP="00B24AC9">
      <w:pPr>
        <w:pStyle w:val="MDContractindent3"/>
      </w:pPr>
      <w:r w:rsidRPr="009812EC">
        <w:t xml:space="preserve">Electronic funds transfer shall be used by the State to pay </w:t>
      </w:r>
      <w:proofErr w:type="gramStart"/>
      <w:r w:rsidRPr="009812EC">
        <w:t>Contractor</w:t>
      </w:r>
      <w:proofErr w:type="gramEnd"/>
      <w:r w:rsidRPr="009812EC">
        <w:t xml:space="preserve"> pursuant to this Contract and any other State payments due Contractor unless the State Comptroller’s Office grants </w:t>
      </w:r>
      <w:proofErr w:type="gramStart"/>
      <w:r w:rsidRPr="009812EC">
        <w:t>Contractor</w:t>
      </w:r>
      <w:proofErr w:type="gramEnd"/>
      <w:r w:rsidRPr="009812EC">
        <w:t xml:space="preserve"> an exemption.</w:t>
      </w:r>
    </w:p>
    <w:p w14:paraId="48E99B86" w14:textId="77777777" w:rsidR="00B24AC9" w:rsidRPr="009812EC" w:rsidRDefault="00B24AC9" w:rsidP="00B24AC9">
      <w:pPr>
        <w:pStyle w:val="MDContractNo1"/>
      </w:pPr>
      <w:r w:rsidRPr="009812EC">
        <w:t>4.3</w:t>
      </w:r>
      <w:r w:rsidRPr="009812EC">
        <w:tab/>
        <w:t xml:space="preserve">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w:t>
      </w:r>
      <w:r w:rsidRPr="009812EC">
        <w:lastRenderedPageBreak/>
        <w:t>reduced or withheld until such time as the Contractor meets performance standards as established by the Procurement Officer.</w:t>
      </w:r>
    </w:p>
    <w:p w14:paraId="45003BB8" w14:textId="4479DF3D" w:rsidR="00B24AC9" w:rsidRDefault="00B24AC9" w:rsidP="00B24AC9">
      <w:pPr>
        <w:pStyle w:val="MDContractNo1"/>
      </w:pPr>
      <w:r w:rsidRPr="009812EC">
        <w:t>4.4</w:t>
      </w:r>
      <w:r w:rsidRPr="009812EC">
        <w:tab/>
        <w:t xml:space="preserve">Payment of an invoice by the </w:t>
      </w:r>
      <w:r w:rsidR="000F0C45">
        <w:t>Department</w:t>
      </w:r>
      <w:r w:rsidRPr="009812EC">
        <w:t xml:space="preserve"> is not evidence that services were rendered as required under this Contract.</w:t>
      </w:r>
    </w:p>
    <w:p w14:paraId="34FFEC18" w14:textId="77777777" w:rsidR="00B24AC9" w:rsidRDefault="00B24AC9" w:rsidP="00B24AC9">
      <w:pPr>
        <w:pStyle w:val="MDContractSubHead"/>
      </w:pPr>
      <w:bookmarkStart w:id="405" w:name="_Toc488067070"/>
      <w:r>
        <w:t>5.</w:t>
      </w:r>
      <w:r>
        <w:tab/>
        <w:t>Rights to Records</w:t>
      </w:r>
      <w:bookmarkEnd w:id="405"/>
    </w:p>
    <w:p w14:paraId="59111DEC" w14:textId="77777777" w:rsidR="00B24AC9" w:rsidRDefault="00B24AC9" w:rsidP="00B24AC9">
      <w:pPr>
        <w:pStyle w:val="MDContractNo1"/>
      </w:pPr>
      <w:r w:rsidRPr="009812EC">
        <w:t>5.1</w:t>
      </w:r>
      <w:r w:rsidRPr="009812EC">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w:t>
      </w:r>
      <w:r w:rsidR="00AC29B8">
        <w:t xml:space="preserve">. </w:t>
      </w:r>
      <w:r w:rsidRPr="009812EC">
        <w:t>The State shall have the right to use the same without restriction and without compensation to the Contractor other than that specifically provided by this Contract.</w:t>
      </w:r>
    </w:p>
    <w:p w14:paraId="00B5D256" w14:textId="77777777" w:rsidR="00B24AC9" w:rsidRDefault="00B24AC9" w:rsidP="00B24AC9">
      <w:pPr>
        <w:pStyle w:val="MDContractNo1"/>
      </w:pPr>
      <w:r w:rsidRPr="009812EC">
        <w:t>5.2</w:t>
      </w:r>
      <w:r w:rsidRPr="009812EC">
        <w:tab/>
        <w:t xml:space="preserve">The Contractor </w:t>
      </w:r>
      <w:proofErr w:type="gramStart"/>
      <w:r w:rsidRPr="009812EC">
        <w:t>agrees that at all times</w:t>
      </w:r>
      <w:proofErr w:type="gramEnd"/>
      <w:r w:rsidRPr="009812EC">
        <w:t xml:space="preserve"> during the term of this Contract and thereafter, works created </w:t>
      </w:r>
      <w:r w:rsidRPr="00374350">
        <w:t>as a Deliverable under this Contract</w:t>
      </w:r>
      <w:r>
        <w:t xml:space="preserve"> (as defined in </w:t>
      </w:r>
      <w:r w:rsidRPr="00374350">
        <w:rPr>
          <w:b/>
        </w:rPr>
        <w:t>Section 7.2</w:t>
      </w:r>
      <w:r>
        <w:t>)</w:t>
      </w:r>
      <w:r w:rsidRPr="00374350">
        <w:t>, and services performed under this Contract shall be “works made for hire” as that term is interpreted under U.S. copyright law</w:t>
      </w:r>
      <w:r w:rsidR="00AC29B8">
        <w:t xml:space="preserve">. </w:t>
      </w:r>
      <w:r w:rsidRPr="00374350">
        <w:t>To the extent that any products created as a Deliverable under this Contract are not works made for hire for the State, the Contractor hereby relinquishes, transfers, and assigns to the State all of its rights, title, and</w:t>
      </w:r>
      <w:r w:rsidRPr="009812EC">
        <w:t xml:space="preserve"> interest (including all intellectual property rights) to all such products created under this Contract, and will cooperate reasonably with the State in effectuating and registering any necessary assignments.</w:t>
      </w:r>
    </w:p>
    <w:p w14:paraId="5A52DA6C" w14:textId="61E34381" w:rsidR="00377D8B" w:rsidRDefault="00B24AC9" w:rsidP="00B24AC9">
      <w:pPr>
        <w:pStyle w:val="MDContractNo1"/>
      </w:pPr>
      <w:r w:rsidRPr="009812EC">
        <w:t>5.3</w:t>
      </w:r>
      <w:r w:rsidRPr="009812EC">
        <w:tab/>
        <w:t xml:space="preserve">The Contractor shall report to the </w:t>
      </w:r>
      <w:r w:rsidR="00EA457C">
        <w:t>SPM</w:t>
      </w:r>
      <w:r w:rsidRPr="009812EC">
        <w:t>, promptly and in written detail, each notice or claim of copyright infringement received by the Contractor with respect to all data delivered under this Contract.</w:t>
      </w:r>
    </w:p>
    <w:p w14:paraId="37924F62" w14:textId="77777777" w:rsidR="00B24AC9" w:rsidRDefault="00B24AC9" w:rsidP="00B24AC9">
      <w:pPr>
        <w:pStyle w:val="MDContractNo1"/>
      </w:pPr>
      <w:r>
        <w:t>5.4</w:t>
      </w:r>
      <w:r>
        <w:tab/>
      </w:r>
      <w:r w:rsidRPr="009812EC">
        <w:t>The Contractor shall not affix any restrictive markings upon any data, documentation, or other materials provided to the State hereunder and if such markings are affixed, the State shall have the right at any time to modify, remove, obliterate, or ignore such warnings.</w:t>
      </w:r>
    </w:p>
    <w:p w14:paraId="02FC21FF" w14:textId="77777777" w:rsidR="00377D8B" w:rsidRDefault="00B24AC9" w:rsidP="00B24AC9">
      <w:pPr>
        <w:pStyle w:val="MDContractNo1"/>
      </w:pPr>
      <w:r>
        <w:t>5.5</w:t>
      </w:r>
      <w:r>
        <w:tab/>
      </w:r>
      <w:r w:rsidRPr="009812EC">
        <w:t>Upon termination</w:t>
      </w:r>
      <w:r w:rsidR="005C5AC3">
        <w:t xml:space="preserve"> or </w:t>
      </w:r>
      <w:r w:rsidR="00CA0F11">
        <w:t>expiration</w:t>
      </w:r>
      <w:r w:rsidRPr="009812EC">
        <w:t xml:space="preserve"> of the Contract, the Contractor, at its own expense, shall deliver any equipment, software or other property provided by the State to the place designated by the Procurement Officer.</w:t>
      </w:r>
    </w:p>
    <w:p w14:paraId="1DB0DA61" w14:textId="77777777" w:rsidR="00B24AC9" w:rsidRPr="009812EC" w:rsidRDefault="00B24AC9" w:rsidP="00B24AC9">
      <w:pPr>
        <w:pStyle w:val="MDContractSubHead"/>
      </w:pPr>
      <w:bookmarkStart w:id="406" w:name="_Toc488067071"/>
      <w:r w:rsidRPr="009812EC">
        <w:t>6.</w:t>
      </w:r>
      <w:r w:rsidRPr="009812EC">
        <w:tab/>
        <w:t>Exclusive Use</w:t>
      </w:r>
      <w:bookmarkEnd w:id="406"/>
    </w:p>
    <w:p w14:paraId="24B66B32" w14:textId="77777777" w:rsidR="00B24AC9" w:rsidRPr="009812EC" w:rsidRDefault="00B24AC9" w:rsidP="00B24AC9">
      <w:pPr>
        <w:pStyle w:val="MDContractNo1"/>
      </w:pPr>
      <w:r w:rsidRPr="009812EC">
        <w:t>6.1</w:t>
      </w:r>
      <w:r w:rsidRPr="009812EC">
        <w:tab/>
        <w:t>The State shall have the exclusive right to use, duplicate, and disclose any data, information, documents, records, or results, in whole or in part, in any manner for any purpose whatsoever, that may be created or generated by the Contractor in connection with this Contract</w:t>
      </w:r>
      <w:r w:rsidR="00AC29B8">
        <w:t xml:space="preserve">. </w:t>
      </w:r>
      <w:r w:rsidRPr="009812EC">
        <w:t xml:space="preserve">If any material, including software, is capable of being copyrighted, the State shall be the copyright </w:t>
      </w:r>
      <w:proofErr w:type="gramStart"/>
      <w:r w:rsidRPr="009812EC">
        <w:t>owner</w:t>
      </w:r>
      <w:proofErr w:type="gramEnd"/>
      <w:r w:rsidRPr="009812EC">
        <w:t xml:space="preserve"> and Contractor may copyright material connected with this project only with the express written approval of the State.</w:t>
      </w:r>
    </w:p>
    <w:p w14:paraId="053B313D" w14:textId="543C4CBB" w:rsidR="00B24AC9" w:rsidRDefault="00B24AC9" w:rsidP="00B24AC9">
      <w:pPr>
        <w:pStyle w:val="MDContractNo1"/>
      </w:pPr>
      <w:r>
        <w:t>6.2</w:t>
      </w:r>
      <w:r>
        <w:tab/>
      </w:r>
      <w:r w:rsidRPr="009812EC">
        <w:t xml:space="preserve">Except </w:t>
      </w:r>
      <w:proofErr w:type="gramStart"/>
      <w:r w:rsidRPr="009812EC">
        <w:t>as may</w:t>
      </w:r>
      <w:proofErr w:type="gramEnd"/>
      <w:r w:rsidRPr="009812EC">
        <w:t xml:space="preserve"> otherwise be set forth in this Contract, </w:t>
      </w:r>
      <w:proofErr w:type="gramStart"/>
      <w:r w:rsidRPr="009812EC">
        <w:t>Contractor</w:t>
      </w:r>
      <w:proofErr w:type="gramEnd"/>
      <w:r w:rsidRPr="009812EC">
        <w:t xml:space="preserve"> shall not use, sell, sub-lease, assign, give, or otherwise transfer to any third party any other information or material provided to </w:t>
      </w:r>
      <w:proofErr w:type="gramStart"/>
      <w:r w:rsidRPr="009812EC">
        <w:t>Contractor</w:t>
      </w:r>
      <w:proofErr w:type="gramEnd"/>
      <w:r w:rsidRPr="009812EC">
        <w:t xml:space="preserve"> by the </w:t>
      </w:r>
      <w:r w:rsidR="000F0C45">
        <w:t>Department</w:t>
      </w:r>
      <w:r w:rsidRPr="009812EC">
        <w:t xml:space="preserve"> or developed by </w:t>
      </w:r>
      <w:proofErr w:type="gramStart"/>
      <w:r w:rsidRPr="009812EC">
        <w:t>Contractor</w:t>
      </w:r>
      <w:proofErr w:type="gramEnd"/>
      <w:r w:rsidRPr="009812EC">
        <w:t xml:space="preserve"> relating to the Contract, except as provided for in </w:t>
      </w:r>
      <w:r w:rsidRPr="00825843">
        <w:rPr>
          <w:b/>
        </w:rPr>
        <w:t>Sectio</w:t>
      </w:r>
      <w:r w:rsidRPr="00374350">
        <w:rPr>
          <w:b/>
        </w:rPr>
        <w:t>n 8</w:t>
      </w:r>
      <w:r w:rsidRPr="009812EC">
        <w:t xml:space="preserve">. </w:t>
      </w:r>
      <w:r w:rsidRPr="00825843">
        <w:rPr>
          <w:b/>
        </w:rPr>
        <w:t>Confidential or Proprietary Information and Documentation</w:t>
      </w:r>
      <w:r w:rsidRPr="009812EC">
        <w:t>.</w:t>
      </w:r>
    </w:p>
    <w:p w14:paraId="4ADC9CFE" w14:textId="77777777" w:rsidR="00B24AC9" w:rsidRPr="009812EC" w:rsidRDefault="00B24AC9" w:rsidP="00B24AC9">
      <w:pPr>
        <w:pStyle w:val="MDContractSubHead"/>
      </w:pPr>
      <w:bookmarkStart w:id="407" w:name="_Toc488067072"/>
      <w:r w:rsidRPr="009812EC">
        <w:t>7.</w:t>
      </w:r>
      <w:r w:rsidRPr="009812EC">
        <w:tab/>
        <w:t xml:space="preserve">Patents, Copyrights, and Intellectual </w:t>
      </w:r>
      <w:r w:rsidRPr="00825843">
        <w:t>Property</w:t>
      </w:r>
      <w:bookmarkEnd w:id="407"/>
    </w:p>
    <w:p w14:paraId="0C7FA015" w14:textId="77777777" w:rsidR="00B24AC9" w:rsidRPr="009812EC" w:rsidRDefault="00B24AC9" w:rsidP="00B24AC9">
      <w:pPr>
        <w:pStyle w:val="MDContractNo1"/>
      </w:pPr>
      <w:r>
        <w:t>7</w:t>
      </w:r>
      <w:r w:rsidRPr="009812EC">
        <w:t>.1.</w:t>
      </w:r>
      <w:r w:rsidRPr="009812EC">
        <w:tab/>
        <w:t>All copyrights, patents, trademarks, trade secrets, and any other intellectual property rights existing prior to the Effective Date of this Contract shall belong to the party that owned such rights immediately prior to the Effective Date (“Pre-Existing Intellectual Property”)</w:t>
      </w:r>
      <w:r w:rsidR="00AC29B8">
        <w:t xml:space="preserve">. </w:t>
      </w:r>
      <w:r w:rsidRPr="009812EC">
        <w:t xml:space="preserve">If any design, device, material, process, or other item provided by Contractor is covered by a patent or copyright or which is proprietary to or a trade secret of another, the Contractor shall obtain the necessary permission </w:t>
      </w:r>
      <w:r w:rsidRPr="009812EC">
        <w:lastRenderedPageBreak/>
        <w:t>or license to permit the State to use such item or items pursuant to its rights granted under the Contract.</w:t>
      </w:r>
    </w:p>
    <w:p w14:paraId="172CF702" w14:textId="2735CCCF" w:rsidR="00B24AC9" w:rsidRPr="009812EC" w:rsidRDefault="00B24AC9" w:rsidP="00B24AC9">
      <w:pPr>
        <w:pStyle w:val="MDContractNo1"/>
      </w:pPr>
      <w:r w:rsidRPr="009812EC">
        <w:t>7.2</w:t>
      </w:r>
      <w:r w:rsidRPr="009812EC">
        <w:tab/>
        <w:t xml:space="preserve">Except for (1) information created or otherwise </w:t>
      </w:r>
      <w:r w:rsidRPr="00825843">
        <w:t>owned</w:t>
      </w:r>
      <w:r w:rsidRPr="009812EC">
        <w:t xml:space="preserve"> by the </w:t>
      </w:r>
      <w:r w:rsidR="000F0C45">
        <w:t>Department</w:t>
      </w:r>
      <w:r w:rsidRPr="009812EC">
        <w:t xml:space="preserve"> or licensed by the </w:t>
      </w:r>
      <w:r w:rsidR="000F0C45">
        <w:t>Department</w:t>
      </w:r>
      <w:r w:rsidRPr="009812EC">
        <w:t xml:space="preserve"> from </w:t>
      </w:r>
      <w:r>
        <w:t>third part</w:t>
      </w:r>
      <w:r w:rsidRPr="009812EC">
        <w:t xml:space="preserve">ies, including all information provided by the </w:t>
      </w:r>
      <w:r w:rsidR="000F0C45">
        <w:t>Department</w:t>
      </w:r>
      <w:r w:rsidRPr="009812EC">
        <w:t xml:space="preserve"> to Contractor</w:t>
      </w:r>
      <w:r>
        <w:t>;</w:t>
      </w:r>
      <w:r w:rsidRPr="009812EC">
        <w:t xml:space="preserve"> (2) </w:t>
      </w:r>
      <w:r>
        <w:t>materials</w:t>
      </w:r>
      <w:r w:rsidRPr="006D2EDA">
        <w:t xml:space="preserve"> created by Contractor or its </w:t>
      </w:r>
      <w:r w:rsidR="0060209C">
        <w:t>subcontractor</w:t>
      </w:r>
      <w:r w:rsidRPr="006D2EDA">
        <w:t>(s) specifically</w:t>
      </w:r>
      <w:r w:rsidRPr="009812EC">
        <w:t xml:space="preserve"> for the State under the Contract (“Deliverables”), except for any Contractor </w:t>
      </w:r>
      <w:r>
        <w:t>Pre-Existing Intellectual Property</w:t>
      </w:r>
      <w:r w:rsidRPr="009812EC">
        <w:t xml:space="preserve"> included therein</w:t>
      </w:r>
      <w:r>
        <w:t>;</w:t>
      </w:r>
      <w:r w:rsidR="00AC29B8">
        <w:t xml:space="preserve"> </w:t>
      </w:r>
      <w:r w:rsidRPr="009812EC">
        <w:t>and (3) the license rights granted to the State,</w:t>
      </w:r>
      <w:r w:rsidR="00AC29B8">
        <w:t xml:space="preserve"> </w:t>
      </w:r>
      <w:r w:rsidRPr="009812EC">
        <w:t xml:space="preserve">all right, title, and interest in the intellectual property embodied in the </w:t>
      </w:r>
      <w:r w:rsidRPr="00517951">
        <w:t xml:space="preserve">solution, including the know-how and methods by which the solution is provided and the processes that make up the solution, will belong solely and exclusively to Contractor and its licensors, and the </w:t>
      </w:r>
      <w:r w:rsidR="000F0C45">
        <w:t>Department</w:t>
      </w:r>
      <w:r w:rsidRPr="00517951">
        <w:t xml:space="preserve"> will</w:t>
      </w:r>
      <w:r w:rsidRPr="009812EC">
        <w:t xml:space="preserve"> have no rights to the same except as expressly granted in this Contract</w:t>
      </w:r>
      <w:r w:rsidR="00AC29B8">
        <w:t xml:space="preserve">. </w:t>
      </w:r>
      <w:r w:rsidRPr="009812EC">
        <w:t>Any SaaS Software developed by Contractor during the performance of the Contract will belong solely and exclusively to</w:t>
      </w:r>
      <w:r>
        <w:t xml:space="preserve"> Contractor and its licensors. </w:t>
      </w:r>
      <w:r w:rsidRPr="009812EC">
        <w:t>For all Software provided by the Contractor under the Contract, Contractor hereby grants to the State a nonexclusive, irrevocable, unlimited, perpetual, non-cancelable, and non-terminable right to use and make copies of the Software and any modifications to the Software</w:t>
      </w:r>
      <w:r w:rsidR="00AC29B8">
        <w:t xml:space="preserve">. </w:t>
      </w:r>
      <w:r w:rsidRPr="009812EC">
        <w:t xml:space="preserve">For all Contractor </w:t>
      </w:r>
      <w:r w:rsidRPr="00EA469A">
        <w:t>Pre-</w:t>
      </w:r>
      <w:r>
        <w:t>E</w:t>
      </w:r>
      <w:r w:rsidRPr="00EA469A">
        <w:t>xisting Intellectual Property</w:t>
      </w:r>
      <w:r w:rsidRPr="00EA469A" w:rsidDel="00EA469A">
        <w:t xml:space="preserve"> </w:t>
      </w:r>
      <w:r w:rsidRPr="009812EC">
        <w:t xml:space="preserve">embedded in any Deliverables, Contractor grants to the State </w:t>
      </w:r>
      <w:r>
        <w:t>a license</w:t>
      </w:r>
      <w:r w:rsidRPr="009812EC">
        <w:t xml:space="preserve"> to use </w:t>
      </w:r>
      <w:proofErr w:type="gramStart"/>
      <w:r w:rsidRPr="009812EC">
        <w:t>such Contractor</w:t>
      </w:r>
      <w:proofErr w:type="gramEnd"/>
      <w:r w:rsidRPr="009812EC">
        <w:t xml:space="preserve"> </w:t>
      </w:r>
      <w:r w:rsidRPr="0041364C">
        <w:t>Pre-</w:t>
      </w:r>
      <w:r>
        <w:t>E</w:t>
      </w:r>
      <w:r w:rsidRPr="0041364C">
        <w:t xml:space="preserve">xisting Intellectual Property </w:t>
      </w:r>
      <w:r w:rsidRPr="009812EC">
        <w:t>in connection with its permitted use of such Deliverable</w:t>
      </w:r>
      <w:r w:rsidR="00AC29B8">
        <w:t xml:space="preserve">. </w:t>
      </w:r>
      <w:r w:rsidRPr="009812EC">
        <w:t xml:space="preserve">During the period between delivery of a Deliverable by Contractor and the date of payment therefor by the State in accordance with this Contract (including throughout the duration of any payment dispute discussions), subject to the terms and conditions contained herein, Contractor grants the State a royalty-free, non-exclusive, limited license to use such Deliverable and to use any Contractor Materials </w:t>
      </w:r>
      <w:r w:rsidRPr="003D3663">
        <w:t>contained</w:t>
      </w:r>
      <w:r w:rsidRPr="009812EC">
        <w:t xml:space="preserve"> therein in accordance with this Contract.</w:t>
      </w:r>
    </w:p>
    <w:p w14:paraId="330CD61A" w14:textId="77777777" w:rsidR="00377D8B" w:rsidRDefault="00B24AC9" w:rsidP="00B24AC9">
      <w:pPr>
        <w:pStyle w:val="MDContractNo1"/>
      </w:pPr>
      <w:r w:rsidRPr="009812EC">
        <w:t>7.3.</w:t>
      </w:r>
      <w:r w:rsidRPr="009812EC">
        <w:tab/>
        <w:t xml:space="preserve">Subject to the terms of </w:t>
      </w:r>
      <w:r w:rsidRPr="00825843">
        <w:rPr>
          <w:b/>
        </w:rPr>
        <w:t xml:space="preserve">Section </w:t>
      </w:r>
      <w:r>
        <w:rPr>
          <w:b/>
        </w:rPr>
        <w:t>10</w:t>
      </w:r>
      <w:r w:rsidRPr="009812EC">
        <w:t xml:space="preserve">, Contractor shall </w:t>
      </w:r>
      <w:r>
        <w:t>defend, indemnify</w:t>
      </w:r>
      <w:r w:rsidRPr="009812EC">
        <w:t xml:space="preserve"> and hold harmless the State and its agents and employees, from and against any and all claims, costs, losses, damages, liabilities, judgments and expenses (including without limitation reasonable attorneys’ fees) arising out of or in connection with any third party claim that the Contractor-provided products/services infringe, misappropriate or otherwise violate any </w:t>
      </w:r>
      <w:r>
        <w:t>third party</w:t>
      </w:r>
      <w:r w:rsidRPr="009812EC">
        <w:t xml:space="preserve"> intellectual property rights. </w:t>
      </w:r>
      <w:proofErr w:type="gramStart"/>
      <w:r w:rsidRPr="009812EC">
        <w:t>Contractor</w:t>
      </w:r>
      <w:proofErr w:type="gramEnd"/>
      <w:r w:rsidRPr="009812EC">
        <w:t xml:space="preserve"> shall not </w:t>
      </w:r>
      <w:proofErr w:type="gramStart"/>
      <w:r w:rsidRPr="009812EC">
        <w:t>enter into</w:t>
      </w:r>
      <w:proofErr w:type="gramEnd"/>
      <w:r w:rsidRPr="009812EC">
        <w:t xml:space="preserve"> any settlement involving third party claims that </w:t>
      </w:r>
      <w:proofErr w:type="gramStart"/>
      <w:r w:rsidRPr="009812EC">
        <w:t>contains</w:t>
      </w:r>
      <w:proofErr w:type="gramEnd"/>
      <w:r w:rsidRPr="009812EC">
        <w:t xml:space="preserve"> any admission of or stipulation to any guilt, fault, liability or wrongdoing by the State or that adversely affects the State’s rights or interests, without the State’s prior written consent.</w:t>
      </w:r>
    </w:p>
    <w:p w14:paraId="0E7E7D23" w14:textId="77777777" w:rsidR="00377D8B" w:rsidRDefault="00B24AC9" w:rsidP="00B24AC9">
      <w:pPr>
        <w:pStyle w:val="MDContractNo1"/>
      </w:pPr>
      <w:r>
        <w:t>7.4</w:t>
      </w:r>
      <w:r>
        <w:tab/>
      </w:r>
      <w:r w:rsidRPr="009812EC">
        <w:t xml:space="preserve">Without limiting Contractor’s obligations under Section 5.3, if </w:t>
      </w:r>
      <w:r>
        <w:t>an infringement claim occurs, or if the State or the Contractor believes such a claim is likely to occur</w:t>
      </w:r>
      <w:r w:rsidRPr="009812EC">
        <w:t xml:space="preserve">, Contractor (after consultation with the State and at no cost to the State): (a) shall procure for the State the right to continue </w:t>
      </w:r>
      <w:r w:rsidRPr="00A43CDF">
        <w:t xml:space="preserve">using the </w:t>
      </w:r>
      <w:r>
        <w:t>allegedly infringing component</w:t>
      </w:r>
      <w:r w:rsidRPr="00A43CDF">
        <w:t xml:space="preserve"> or service in accordance with its rights under this Contract;</w:t>
      </w:r>
      <w:r>
        <w:t xml:space="preserve"> or</w:t>
      </w:r>
      <w:r w:rsidRPr="00A43CDF">
        <w:t xml:space="preserve"> (b) replace </w:t>
      </w:r>
      <w:r>
        <w:t xml:space="preserve">or modify </w:t>
      </w:r>
      <w:r w:rsidRPr="00A43CDF">
        <w:t xml:space="preserve">the </w:t>
      </w:r>
      <w:r>
        <w:t>allegedly infringing component</w:t>
      </w:r>
      <w:r w:rsidRPr="00A43CDF">
        <w:t xml:space="preserve"> or service </w:t>
      </w:r>
      <w:r>
        <w:t xml:space="preserve">so </w:t>
      </w:r>
      <w:r w:rsidRPr="00A43CDF">
        <w:t xml:space="preserve">that </w:t>
      </w:r>
      <w:r>
        <w:t>it becomes non-infringing</w:t>
      </w:r>
      <w:r w:rsidRPr="00A43CDF">
        <w:t xml:space="preserve"> </w:t>
      </w:r>
      <w:r>
        <w:t>and remains compliant with all applicable specifications</w:t>
      </w:r>
      <w:r w:rsidRPr="00A43CDF">
        <w:t>.</w:t>
      </w:r>
    </w:p>
    <w:p w14:paraId="25936B74" w14:textId="77777777" w:rsidR="00377D8B" w:rsidRDefault="00B24AC9" w:rsidP="00B24AC9">
      <w:pPr>
        <w:pStyle w:val="MDContractNo1"/>
      </w:pPr>
      <w:r w:rsidRPr="009812EC">
        <w:t>7.</w:t>
      </w:r>
      <w:r>
        <w:t>5</w:t>
      </w:r>
      <w:r w:rsidRPr="009812EC">
        <w:tab/>
        <w:t xml:space="preserve">Except as otherwise provided herein, </w:t>
      </w:r>
      <w:proofErr w:type="gramStart"/>
      <w:r w:rsidRPr="009812EC">
        <w:t>Contractor</w:t>
      </w:r>
      <w:proofErr w:type="gramEnd"/>
      <w:r w:rsidRPr="009812EC">
        <w:t xml:space="preserve"> shall not acquire any right, title or interest (including any intellectual property rights subsisting therein) in or to any goods, Software, technical information, </w:t>
      </w:r>
      <w:proofErr w:type="gramStart"/>
      <w:r w:rsidRPr="009812EC">
        <w:t>specifications</w:t>
      </w:r>
      <w:proofErr w:type="gramEnd"/>
      <w:r w:rsidRPr="009812EC">
        <w:t xml:space="preserve">, drawings, records, documentation, data or any other materials (including any derivative works thereof) provided by the State to the Contractor. Notwithstanding anything to the contrary herein, the State may, in its sole and absolute discretion, grant the Contractor a license </w:t>
      </w:r>
      <w:proofErr w:type="gramStart"/>
      <w:r w:rsidRPr="009812EC">
        <w:t>to</w:t>
      </w:r>
      <w:proofErr w:type="gramEnd"/>
      <w:r w:rsidRPr="009812EC">
        <w:t xml:space="preserve"> such materials, subject to the terms of a separate writing executed by the Contractor and an authorized representative of the State</w:t>
      </w:r>
      <w:r>
        <w:t xml:space="preserve"> </w:t>
      </w:r>
      <w:r w:rsidRPr="0086505F">
        <w:t>as well as all required State approvals</w:t>
      </w:r>
      <w:r w:rsidRPr="009812EC">
        <w:t>.</w:t>
      </w:r>
    </w:p>
    <w:p w14:paraId="238DFC69" w14:textId="77777777" w:rsidR="00B24AC9" w:rsidRPr="001A3BBB" w:rsidRDefault="00B24AC9" w:rsidP="00B24AC9">
      <w:pPr>
        <w:pStyle w:val="MDContractNo1"/>
      </w:pPr>
      <w:r w:rsidRPr="009812EC">
        <w:t>7.</w:t>
      </w:r>
      <w:r>
        <w:t>6</w:t>
      </w:r>
      <w:r w:rsidRPr="009812EC">
        <w:tab/>
      </w:r>
      <w:r w:rsidRPr="001A3BBB">
        <w:t xml:space="preserve">Without limiting the generality of the foregoing, neither Contractor nor any of its </w:t>
      </w:r>
      <w:r w:rsidR="0060209C">
        <w:t>subcontractor</w:t>
      </w:r>
      <w:r>
        <w:t>s</w:t>
      </w:r>
      <w:r w:rsidRPr="001A3BBB">
        <w:t xml:space="preserve"> shall use any Software or technology in a manner that will cause any patents, copyrights or other intellectual property which are owned or controlled by the State or any of its affiliates (or for which the State or any of its </w:t>
      </w:r>
      <w:r w:rsidR="0060209C">
        <w:t>subcontractor</w:t>
      </w:r>
      <w:r w:rsidRPr="001A3BBB">
        <w:t xml:space="preserve">s has received license rights) to become subject to any encumbrance or terms and conditions of any third party or open source license (including, without </w:t>
      </w:r>
      <w:r w:rsidRPr="001A3BBB">
        <w:lastRenderedPageBreak/>
        <w:t xml:space="preserve">limitation, any open source license listed on http://www.opensource.org/licenses/alphabetical) (each an “Open Source License”). These restrictions, limitations, exclusions and conditions shall apply even if the State or any of its </w:t>
      </w:r>
      <w:r w:rsidR="0060209C">
        <w:t>subcontractor</w:t>
      </w:r>
      <w:r w:rsidRPr="001A3BBB">
        <w:t xml:space="preserve">s becomes aware of or fails to act in a manner to address any violation or failure to comply therewith. No act by the State or any of its </w:t>
      </w:r>
      <w:r w:rsidR="0060209C">
        <w:t>subcontractor</w:t>
      </w:r>
      <w:r w:rsidRPr="001A3BBB">
        <w:t>s that is undertaken under this Contract as to any Software or technology shall be construed as intending to cause any patents, copyrights or other intellectual property that are owned or controlled by the State (or for which the State has received license rights) to become subject to any encumbrance or terms and conditions of any open source license.</w:t>
      </w:r>
    </w:p>
    <w:p w14:paraId="191915A0" w14:textId="2F877C1C" w:rsidR="00B24AC9" w:rsidRPr="001A3BBB" w:rsidRDefault="00B24AC9" w:rsidP="00B24AC9">
      <w:pPr>
        <w:pStyle w:val="MDContractNo1"/>
      </w:pPr>
      <w:r w:rsidRPr="001A3BBB">
        <w:t>7.</w:t>
      </w:r>
      <w:r>
        <w:t>7</w:t>
      </w:r>
      <w:r w:rsidRPr="001A3BBB">
        <w:tab/>
        <w:t xml:space="preserve">The Contractor shall report to the </w:t>
      </w:r>
      <w:r w:rsidR="000F0C45">
        <w:t>Department</w:t>
      </w:r>
      <w:r w:rsidRPr="001A3BBB">
        <w:t>, promptly and in written detail, each notice or claim of copyright infringement received by the Contractor with respect to all Deliverables delivered under this Contract.</w:t>
      </w:r>
    </w:p>
    <w:p w14:paraId="725F478E" w14:textId="17B26440" w:rsidR="00B24AC9" w:rsidRPr="009812EC" w:rsidRDefault="00B24AC9" w:rsidP="00B24AC9">
      <w:pPr>
        <w:pStyle w:val="MDContractNo1"/>
      </w:pPr>
      <w:r w:rsidRPr="001A3BBB">
        <w:t>7.</w:t>
      </w:r>
      <w:r>
        <w:t>8</w:t>
      </w:r>
      <w:r w:rsidRPr="001A3BBB">
        <w:tab/>
        <w:t xml:space="preserve">The Contractor shall not affix (or permit any third party to affix), without the </w:t>
      </w:r>
      <w:r w:rsidR="000F0C45">
        <w:t>Department</w:t>
      </w:r>
      <w:r w:rsidRPr="001A3BBB">
        <w:t>’s consent, any restrictive markings upon any Deliverables that are owned</w:t>
      </w:r>
      <w:r w:rsidRPr="009812EC">
        <w:t xml:space="preserve"> by the State, and if such markings are affixed, the </w:t>
      </w:r>
      <w:r w:rsidR="000F0C45">
        <w:t>Department</w:t>
      </w:r>
      <w:r w:rsidRPr="009812EC">
        <w:t xml:space="preserve"> shall have the right at any time to modify, remove, obliterate, or ignore such warnings.</w:t>
      </w:r>
    </w:p>
    <w:p w14:paraId="4C4907C6" w14:textId="77777777" w:rsidR="00B24AC9" w:rsidRDefault="00B24AC9" w:rsidP="00B24AC9">
      <w:pPr>
        <w:pStyle w:val="MDContractSubHead"/>
      </w:pPr>
      <w:bookmarkStart w:id="408" w:name="_Toc488067073"/>
      <w:r w:rsidRPr="009812EC">
        <w:t>8.</w:t>
      </w:r>
      <w:r w:rsidRPr="009812EC">
        <w:tab/>
        <w:t>Confidential or Proprietary Information and Documentation</w:t>
      </w:r>
      <w:bookmarkEnd w:id="408"/>
    </w:p>
    <w:p w14:paraId="28BC1411" w14:textId="77777777" w:rsidR="00377D8B" w:rsidRDefault="00B24AC9" w:rsidP="00B24AC9">
      <w:pPr>
        <w:pStyle w:val="MDContractNo1"/>
      </w:pPr>
      <w:r w:rsidRPr="009812EC">
        <w:t>8.1</w:t>
      </w:r>
      <w:r w:rsidRPr="009812EC">
        <w:tab/>
        <w:t xml:space="preserve">Subject to the Maryland Public Information Act and any other applicable laws including, without limitation, HIPAA, the HI-TECH Act, and the Maryland Medical Records Act and </w:t>
      </w:r>
      <w:r w:rsidR="00614644">
        <w:t>r</w:t>
      </w:r>
      <w:r w:rsidRPr="009812EC">
        <w:t xml:space="preserve">egulations promulgated pursuant thereto, all confidential or proprietary information and documentation relating to either party (including without limitation, any information or data stored within the Contractor’s computer </w:t>
      </w:r>
      <w:r w:rsidRPr="00614644">
        <w:t>systems or cloud infrastructure</w:t>
      </w:r>
      <w:r w:rsidRPr="009812EC">
        <w:t>, if applicable) shall be held in confidence by the other party</w:t>
      </w:r>
      <w:r w:rsidR="00614644">
        <w:t>.</w:t>
      </w:r>
      <w:r>
        <w:t xml:space="preserve"> </w:t>
      </w:r>
      <w:r w:rsidRPr="009812EC">
        <w:t xml:space="preserve">Each party shall, however, be permitted to disclose, as provided by and consistent with applicable law, relevant confidential information to its officers, agents, and </w:t>
      </w:r>
      <w:r w:rsidR="00614644">
        <w:t>Contractor Personnel</w:t>
      </w:r>
      <w:r w:rsidR="00614644" w:rsidRPr="009812EC">
        <w:t xml:space="preserve"> </w:t>
      </w:r>
      <w:r w:rsidRPr="009812EC">
        <w:t>to the extent that such disclosure is necessary for the performance of their duties under this Contract</w:t>
      </w:r>
      <w:r w:rsidR="0039194E">
        <w:t>.</w:t>
      </w:r>
      <w:r w:rsidR="00C50405">
        <w:t xml:space="preserve"> </w:t>
      </w:r>
      <w:r w:rsidR="0039194E">
        <w:t>E</w:t>
      </w:r>
      <w:r w:rsidRPr="009812EC">
        <w:t xml:space="preserve">ach officer, </w:t>
      </w:r>
      <w:r w:rsidR="00614644">
        <w:t xml:space="preserve">agent, and </w:t>
      </w:r>
      <w:r w:rsidR="00614644" w:rsidRPr="00614644">
        <w:t xml:space="preserve">Contractor Personnel </w:t>
      </w:r>
      <w:r w:rsidRPr="009812EC">
        <w:t xml:space="preserve">to whom any of the </w:t>
      </w:r>
      <w:r w:rsidR="00614644">
        <w:t>State</w:t>
      </w:r>
      <w:r w:rsidRPr="009812EC">
        <w:t>’s confidential information is to be disclosed s</w:t>
      </w:r>
      <w:r w:rsidR="0039194E">
        <w:t>hall be advised by Contractor</w:t>
      </w:r>
      <w:r w:rsidR="00A64C55" w:rsidRPr="00A64C55">
        <w:rPr>
          <w:rFonts w:ascii="Arial" w:hAnsi="Arial" w:cs="Arial"/>
          <w:color w:val="000000"/>
          <w:sz w:val="20"/>
          <w:szCs w:val="20"/>
          <w:shd w:val="clear" w:color="auto" w:fill="FFFFFF"/>
        </w:rPr>
        <w:t xml:space="preserve"> </w:t>
      </w:r>
      <w:r w:rsidR="00A64C55" w:rsidRPr="00A64C55">
        <w:t>of the obligations hereunder, and bound by, confidentiality at least as restrictive as those set forth in this Contract.</w:t>
      </w:r>
    </w:p>
    <w:p w14:paraId="525AA18C" w14:textId="77777777" w:rsidR="00B24AC9" w:rsidRDefault="00B24AC9" w:rsidP="00B24AC9">
      <w:pPr>
        <w:pStyle w:val="MDContractNo1"/>
      </w:pPr>
      <w:r w:rsidRPr="009812EC">
        <w:t xml:space="preserve">8.2 </w:t>
      </w:r>
      <w:r>
        <w:tab/>
      </w:r>
      <w:r w:rsidRPr="009812EC">
        <w:t>The provisions of this section shall not apply to information that</w:t>
      </w:r>
      <w:r w:rsidR="00AC29B8">
        <w:t xml:space="preserve">: </w:t>
      </w:r>
      <w:r w:rsidRPr="009812EC">
        <w:t>(a) is lawfully in the public domain; (b) has been independently developed by the other party without violation of this Contract; (c) was already rightfully in the possession of such party; (d) was supplied to such party by a third party lawfully in possession thereof and legally permitted to further disclose the information; or (e) which such party is required to disclose by law.</w:t>
      </w:r>
    </w:p>
    <w:p w14:paraId="79F45BBC" w14:textId="77777777" w:rsidR="00B24AC9" w:rsidRPr="009812EC" w:rsidRDefault="00B24AC9" w:rsidP="00B24AC9">
      <w:pPr>
        <w:pStyle w:val="MDContractSubHead"/>
      </w:pPr>
      <w:bookmarkStart w:id="409" w:name="_Toc488067074"/>
      <w:r w:rsidRPr="009812EC">
        <w:t>9.</w:t>
      </w:r>
      <w:r w:rsidRPr="009812EC">
        <w:tab/>
        <w:t>Loss of Data</w:t>
      </w:r>
      <w:bookmarkEnd w:id="409"/>
    </w:p>
    <w:p w14:paraId="2E70405F" w14:textId="04EE45C4" w:rsidR="00377D8B" w:rsidRDefault="00B24AC9" w:rsidP="00B24AC9">
      <w:pPr>
        <w:pStyle w:val="MDContractNo1"/>
      </w:pPr>
      <w:r>
        <w:t>9.1</w:t>
      </w:r>
      <w:r w:rsidRPr="009812EC">
        <w:tab/>
        <w:t xml:space="preserve">In the event of loss of any State data or records where such loss is due to the act or omission of the Contractor or any of its </w:t>
      </w:r>
      <w:r w:rsidR="0060209C">
        <w:t>subcontractor</w:t>
      </w:r>
      <w:r w:rsidRPr="009812EC">
        <w:t xml:space="preserve">s or agents, the Contractor shall be responsible for restoring or recreating, as applicable, such lost data in the manner and on the schedule set by the </w:t>
      </w:r>
      <w:r w:rsidR="00EA457C">
        <w:t>SPM</w:t>
      </w:r>
      <w:r w:rsidR="00AC29B8">
        <w:t xml:space="preserve">. </w:t>
      </w:r>
      <w:r w:rsidRPr="009812EC">
        <w:t xml:space="preserve">The Contractor shall ensure that all data is backed up and recoverable by the Contractor. At no time shall any Contractor actions (or any failures to act when Contractor has a duty to act) damage or create any vulnerabilities in data bases, systems, platforms, </w:t>
      </w:r>
      <w:r w:rsidRPr="00ED73E5">
        <w:t>and</w:t>
      </w:r>
      <w:r w:rsidRPr="009812EC">
        <w:t xml:space="preserve"> applications with which the Contractor is working hereunder.</w:t>
      </w:r>
    </w:p>
    <w:p w14:paraId="236246C5" w14:textId="1C96F0CF" w:rsidR="00B24AC9" w:rsidRPr="009812EC" w:rsidRDefault="00B24AC9" w:rsidP="00B24AC9">
      <w:pPr>
        <w:pStyle w:val="MDContractNo1"/>
      </w:pPr>
      <w:r>
        <w:t>9.2</w:t>
      </w:r>
      <w:r>
        <w:tab/>
      </w:r>
      <w:r w:rsidRPr="009812EC">
        <w:t xml:space="preserve">In accordance with prevailing federal or state law or regulations, the Contractor shall report the loss of non-public data as directed in </w:t>
      </w:r>
      <w:r w:rsidR="000A333C">
        <w:rPr>
          <w:b/>
        </w:rPr>
        <w:t>RFP</w:t>
      </w:r>
      <w:r w:rsidRPr="009812EC">
        <w:t xml:space="preserve"> </w:t>
      </w:r>
      <w:r w:rsidRPr="005C1750">
        <w:rPr>
          <w:b/>
        </w:rPr>
        <w:t>Section 3.</w:t>
      </w:r>
      <w:r w:rsidR="00183D1A">
        <w:rPr>
          <w:b/>
        </w:rPr>
        <w:t>8</w:t>
      </w:r>
      <w:r w:rsidRPr="009812EC">
        <w:t>.</w:t>
      </w:r>
    </w:p>
    <w:p w14:paraId="0C41A745" w14:textId="5B262B52" w:rsidR="00B24AC9" w:rsidRPr="009812EC" w:rsidRDefault="00B24AC9" w:rsidP="00B24AC9">
      <w:pPr>
        <w:pStyle w:val="MDContractNo1"/>
      </w:pPr>
      <w:r>
        <w:t>9.3</w:t>
      </w:r>
      <w:r>
        <w:tab/>
      </w:r>
      <w:r w:rsidRPr="009812EC">
        <w:t xml:space="preserve">Protection of data and personal privacy (as further described and defined in </w:t>
      </w:r>
      <w:r w:rsidR="000A333C">
        <w:t>RFP</w:t>
      </w:r>
      <w:r w:rsidRPr="009812EC">
        <w:t xml:space="preserve"> </w:t>
      </w:r>
      <w:r w:rsidRPr="005C1750">
        <w:t>Section 3.8</w:t>
      </w:r>
      <w:r w:rsidRPr="009812EC">
        <w:t xml:space="preserve">) shall be an integral part of the business activities of the Contractor to ensure there is no inappropriate or unauthorized use of State information at any time. To this end, the Contractor shall safeguard the </w:t>
      </w:r>
      <w:r w:rsidRPr="009812EC">
        <w:lastRenderedPageBreak/>
        <w:t>confidentiality, integrity and availability of State information and comply with the conditions identified in</w:t>
      </w:r>
      <w:r>
        <w:t xml:space="preserve"> </w:t>
      </w:r>
      <w:r w:rsidR="000A333C">
        <w:rPr>
          <w:b/>
        </w:rPr>
        <w:t>RFP</w:t>
      </w:r>
      <w:r w:rsidRPr="009812EC">
        <w:t xml:space="preserve"> </w:t>
      </w:r>
      <w:r w:rsidRPr="005C1750">
        <w:rPr>
          <w:b/>
        </w:rPr>
        <w:t>Section 3.</w:t>
      </w:r>
      <w:r w:rsidR="00F7131A">
        <w:rPr>
          <w:b/>
        </w:rPr>
        <w:t>8</w:t>
      </w:r>
      <w:r w:rsidRPr="009812EC">
        <w:t>.</w:t>
      </w:r>
    </w:p>
    <w:p w14:paraId="4DBAC248" w14:textId="77777777" w:rsidR="00B24AC9" w:rsidRPr="009812EC" w:rsidRDefault="00B24AC9" w:rsidP="00B24AC9">
      <w:pPr>
        <w:pStyle w:val="MDContractSubHead"/>
      </w:pPr>
      <w:bookmarkStart w:id="410" w:name="_Toc488067075"/>
      <w:r w:rsidRPr="009812EC">
        <w:t>10.</w:t>
      </w:r>
      <w:r w:rsidRPr="009812EC">
        <w:tab/>
        <w:t>Indemnification</w:t>
      </w:r>
      <w:r>
        <w:t xml:space="preserve"> and Notification of Legal Requests</w:t>
      </w:r>
      <w:bookmarkEnd w:id="410"/>
    </w:p>
    <w:p w14:paraId="10BC1130" w14:textId="77777777" w:rsidR="00B24AC9" w:rsidRPr="009812EC" w:rsidRDefault="00B24AC9" w:rsidP="00B24AC9">
      <w:pPr>
        <w:pStyle w:val="MDContractNo1"/>
      </w:pPr>
      <w:r>
        <w:t>10</w:t>
      </w:r>
      <w:r w:rsidRPr="009812EC">
        <w:t>.1.</w:t>
      </w:r>
      <w:r w:rsidRPr="009812EC">
        <w:tab/>
        <w:t>At its sole cost and expense, Contractor shall (</w:t>
      </w:r>
      <w:proofErr w:type="spellStart"/>
      <w:r w:rsidRPr="009812EC">
        <w:t>i</w:t>
      </w:r>
      <w:proofErr w:type="spellEnd"/>
      <w:r w:rsidRPr="009812EC">
        <w:t xml:space="preserve">) indemnify and hold the State, its employees and agents harmless from and against any and all claims, demands, actions, suits, damages, liabilities, losses, settlements, judgments, costs and expenses (including but not limited to attorneys’ fees and costs), whether or not involving a third party claim, which arise out of or relate to the Contractor’s, or any of its </w:t>
      </w:r>
      <w:r w:rsidR="0060209C">
        <w:t>subcontractor</w:t>
      </w:r>
      <w:r w:rsidRPr="009812EC">
        <w:t xml:space="preserve">s’, performance of this Contract and (ii) cooperate, assist, and consult with the State in the defense or investigation of any such claim, demand, action or suit. </w:t>
      </w:r>
      <w:proofErr w:type="gramStart"/>
      <w:r w:rsidRPr="009812EC">
        <w:t>Contractor</w:t>
      </w:r>
      <w:proofErr w:type="gramEnd"/>
      <w:r w:rsidRPr="009812EC">
        <w:t xml:space="preserve"> shall not </w:t>
      </w:r>
      <w:proofErr w:type="gramStart"/>
      <w:r w:rsidRPr="009812EC">
        <w:t>enter into</w:t>
      </w:r>
      <w:proofErr w:type="gramEnd"/>
      <w:r w:rsidRPr="009812EC">
        <w:t xml:space="preserve"> any settlement involving third party claims that </w:t>
      </w:r>
      <w:proofErr w:type="gramStart"/>
      <w:r w:rsidRPr="009812EC">
        <w:t>contains</w:t>
      </w:r>
      <w:proofErr w:type="gramEnd"/>
      <w:r w:rsidRPr="009812EC">
        <w:t xml:space="preserve"> any admission of or stipulation to any guilt, fault, liability or wrongdoing by the State or that adversely affects the State’s rights or interests, without the State’s prior written consent.</w:t>
      </w:r>
    </w:p>
    <w:p w14:paraId="19EC076D" w14:textId="77777777" w:rsidR="00377D8B" w:rsidRDefault="00B24AC9" w:rsidP="00B24AC9">
      <w:pPr>
        <w:pStyle w:val="MDContractNo1"/>
      </w:pPr>
      <w:r>
        <w:t>10</w:t>
      </w:r>
      <w:r w:rsidRPr="009812EC">
        <w:t>.2.</w:t>
      </w:r>
      <w:r w:rsidRPr="009812EC">
        <w:tab/>
        <w:t>The State has no obligation: (</w:t>
      </w:r>
      <w:proofErr w:type="spellStart"/>
      <w:r w:rsidRPr="009812EC">
        <w:t>i</w:t>
      </w:r>
      <w:proofErr w:type="spellEnd"/>
      <w:r w:rsidRPr="009812EC">
        <w:t xml:space="preserve">) to provide legal counsel or defense to the Contractor or its </w:t>
      </w:r>
      <w:r w:rsidR="0060209C">
        <w:t>subcontractor</w:t>
      </w:r>
      <w:r w:rsidRPr="009812EC">
        <w:t xml:space="preserve">s in the event that a suit, claim or action of any character is brought against the Contractor or its </w:t>
      </w:r>
      <w:r w:rsidR="0060209C">
        <w:t>subcontractor</w:t>
      </w:r>
      <w:r w:rsidRPr="009812EC">
        <w:t>s as a result of or relating to the Contractor’s obligations or performance under this Contract, or (ii) to pay any judgment or settlement of any such suit, claim or action. Notwithstanding the foregoing, the Contractor shall promptly notify the Procurement Officer of any such claims, demands, actions, or suits</w:t>
      </w:r>
      <w:r>
        <w:t>.</w:t>
      </w:r>
    </w:p>
    <w:p w14:paraId="0EE5A1CA" w14:textId="77777777" w:rsidR="00377D8B" w:rsidRDefault="00B24AC9" w:rsidP="00B24AC9">
      <w:pPr>
        <w:pStyle w:val="MDContractNo1"/>
      </w:pPr>
      <w:r w:rsidRPr="009812EC">
        <w:t>1</w:t>
      </w:r>
      <w:r>
        <w:t>0.</w:t>
      </w:r>
      <w:r w:rsidRPr="009812EC">
        <w:t xml:space="preserve">3. </w:t>
      </w:r>
      <w:r w:rsidRPr="009812EC">
        <w:tab/>
        <w:t>Notification of Legal Requests</w:t>
      </w:r>
      <w:r>
        <w:t>. In the event the Contractor receives a subpoena or other validly issued administrative or judicial process, or any discovery request in connection with any litigation, requesting State Pre-Existing Intellectual Property, of other information considered to be the property of the State, including but not limited to State data stored with or otherwise accessible by the Contractor, t</w:t>
      </w:r>
      <w:r w:rsidRPr="009812EC">
        <w:t xml:space="preserve">he Contractor shall not respond to </w:t>
      </w:r>
      <w:r>
        <w:t xml:space="preserve">such </w:t>
      </w:r>
      <w:r w:rsidRPr="009812EC">
        <w:t>subpoena</w:t>
      </w:r>
      <w:r>
        <w:t xml:space="preserve">, </w:t>
      </w:r>
      <w:r w:rsidRPr="009812EC">
        <w:t xml:space="preserve">process </w:t>
      </w:r>
      <w:r>
        <w:t>or other legal request</w:t>
      </w:r>
      <w:r w:rsidRPr="009812EC">
        <w:t xml:space="preserve"> without first notifying the State, unless prohibited by law from providing such notic</w:t>
      </w:r>
      <w:r>
        <w:t xml:space="preserve">e </w:t>
      </w:r>
      <w:r w:rsidRPr="009812EC">
        <w:t xml:space="preserve">The Contractor shall </w:t>
      </w:r>
      <w:r>
        <w:t>promptly notify</w:t>
      </w:r>
      <w:r w:rsidRPr="009812EC">
        <w:t xml:space="preserve"> the State </w:t>
      </w:r>
      <w:r>
        <w:t>of such</w:t>
      </w:r>
      <w:r w:rsidRPr="009812EC">
        <w:t xml:space="preserve"> receipt </w:t>
      </w:r>
      <w:r>
        <w:t xml:space="preserve">providing the State </w:t>
      </w:r>
      <w:r w:rsidRPr="00E676BF">
        <w:t xml:space="preserve">with a reasonable opportunity to intervene in the proceeding before the time that </w:t>
      </w:r>
      <w:r>
        <w:t>Contractor</w:t>
      </w:r>
      <w:r w:rsidRPr="00E676BF">
        <w:t xml:space="preserve"> is required to comply with</w:t>
      </w:r>
      <w:r>
        <w:t xml:space="preserve"> such subpoena, </w:t>
      </w:r>
      <w:r w:rsidRPr="00E676BF">
        <w:t>other process</w:t>
      </w:r>
      <w:r>
        <w:t xml:space="preserve"> or discovery request</w:t>
      </w:r>
      <w:r w:rsidRPr="009812EC">
        <w:t>. .</w:t>
      </w:r>
    </w:p>
    <w:p w14:paraId="1A7C76E9" w14:textId="77777777" w:rsidR="00B24AC9" w:rsidRDefault="00B24AC9" w:rsidP="00B24AC9">
      <w:pPr>
        <w:pStyle w:val="MDContractSubHead"/>
      </w:pPr>
      <w:bookmarkStart w:id="411" w:name="_Toc488067076"/>
      <w:r w:rsidRPr="009812EC">
        <w:t>11.</w:t>
      </w:r>
      <w:r w:rsidRPr="009812EC">
        <w:tab/>
        <w:t>Non-Hiring of Employees</w:t>
      </w:r>
      <w:bookmarkEnd w:id="411"/>
    </w:p>
    <w:p w14:paraId="33EA88C9" w14:textId="77777777" w:rsidR="00B24AC9" w:rsidRPr="009812EC" w:rsidRDefault="00B24AC9" w:rsidP="005F703E">
      <w:pPr>
        <w:pStyle w:val="MDContractindent2"/>
        <w:ind w:left="540" w:firstLine="0"/>
      </w:pPr>
      <w:r w:rsidRPr="009812EC">
        <w:t xml:space="preserve">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w:t>
      </w:r>
      <w:r w:rsidR="0060209C">
        <w:t>subcontractor</w:t>
      </w:r>
      <w:r w:rsidRPr="009812EC">
        <w:t xml:space="preserve"> on this Contract.</w:t>
      </w:r>
    </w:p>
    <w:p w14:paraId="478E4D14" w14:textId="77777777" w:rsidR="00B24AC9" w:rsidRDefault="00B24AC9" w:rsidP="00B24AC9">
      <w:pPr>
        <w:pStyle w:val="MDContractSubHead"/>
      </w:pPr>
      <w:bookmarkStart w:id="412" w:name="_Toc488067077"/>
      <w:r w:rsidRPr="009812EC">
        <w:t>12.</w:t>
      </w:r>
      <w:r w:rsidRPr="009812EC">
        <w:tab/>
        <w:t>Disputes</w:t>
      </w:r>
      <w:bookmarkEnd w:id="412"/>
    </w:p>
    <w:p w14:paraId="392FCBBD" w14:textId="77777777" w:rsidR="00B24AC9" w:rsidRPr="009812EC" w:rsidRDefault="00B24AC9" w:rsidP="00B24AC9">
      <w:pPr>
        <w:pStyle w:val="MDContractText1"/>
      </w:pPr>
      <w:r w:rsidRPr="009812EC">
        <w:t>This Contract shall be subject to the provisions of Md. Code Ann., State Finance and Procurement Article, Title 15, Subtitle 2, and COMAR 21.10 (Administrative and Civil Remedies)</w:t>
      </w:r>
      <w:r w:rsidR="00AC29B8">
        <w:t xml:space="preserve">. </w:t>
      </w:r>
      <w:r w:rsidRPr="009812EC">
        <w:t>Pending resolution of a claim, the Contractor shall proceed diligently with the performance of the Contract in accordance with the Procurement Officer’s decision</w:t>
      </w:r>
      <w:r w:rsidR="00AC29B8">
        <w:t xml:space="preserve">. </w:t>
      </w:r>
      <w:r w:rsidRPr="009812EC">
        <w:t>Unless a lesser period is provided by applicable statute, regulation, or the Contract, the Contractor must file a written notice of claim with the Procurement Officer within thirty (30) days after the basis for the claim is known or should have been known, whichever is earlier</w:t>
      </w:r>
      <w:r w:rsidR="00AC29B8">
        <w:t xml:space="preserve">. </w:t>
      </w:r>
      <w:r w:rsidRPr="009812EC">
        <w:t>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14:paraId="79A7D278" w14:textId="77777777" w:rsidR="00B24AC9" w:rsidRDefault="00B24AC9" w:rsidP="00B24AC9">
      <w:pPr>
        <w:pStyle w:val="MDContractSubHead"/>
      </w:pPr>
      <w:bookmarkStart w:id="413" w:name="_Toc488067078"/>
      <w:r w:rsidRPr="009812EC">
        <w:t>13</w:t>
      </w:r>
      <w:r w:rsidR="00C321A6">
        <w:t>.</w:t>
      </w:r>
      <w:r w:rsidRPr="009812EC">
        <w:tab/>
        <w:t>Maryland Law Prevails</w:t>
      </w:r>
      <w:bookmarkEnd w:id="413"/>
    </w:p>
    <w:p w14:paraId="36424A5E" w14:textId="77777777" w:rsidR="00B24AC9" w:rsidRDefault="00B24AC9" w:rsidP="00B24AC9">
      <w:pPr>
        <w:pStyle w:val="MDContractNo1"/>
      </w:pPr>
      <w:r w:rsidRPr="009812EC">
        <w:lastRenderedPageBreak/>
        <w:t>13.1</w:t>
      </w:r>
      <w:r w:rsidRPr="009812EC">
        <w:tab/>
        <w:t>This Contract shall be construed, interpreted, and enforced according to the laws of the State of Maryland.</w:t>
      </w:r>
    </w:p>
    <w:p w14:paraId="282BCCE5" w14:textId="11186695" w:rsidR="00B24AC9" w:rsidRPr="009812EC" w:rsidRDefault="00B24AC9" w:rsidP="00B24AC9">
      <w:pPr>
        <w:pStyle w:val="MDContractNo1"/>
      </w:pPr>
      <w:r w:rsidRPr="009812EC">
        <w:t>13.2</w:t>
      </w:r>
      <w:r w:rsidRPr="009812EC">
        <w:tab/>
        <w:t xml:space="preserve">The Maryland Uniform Computer Information Transactions Act (Commercial Law Article, Title 22 of the Annotated Code of Maryland) does not apply to this Contract or any purchase order, or Notice to Proceed issued </w:t>
      </w:r>
      <w:proofErr w:type="gramStart"/>
      <w:r w:rsidRPr="009812EC">
        <w:t>thereunder, or any software</w:t>
      </w:r>
      <w:proofErr w:type="gramEnd"/>
      <w:r w:rsidRPr="009812EC">
        <w:t>, or any software license acquired hereunder</w:t>
      </w:r>
      <w:r>
        <w:t>.</w:t>
      </w:r>
    </w:p>
    <w:p w14:paraId="33603161" w14:textId="77777777" w:rsidR="00B24AC9" w:rsidRDefault="00B24AC9" w:rsidP="00B24AC9">
      <w:pPr>
        <w:pStyle w:val="MDContractNo1"/>
      </w:pPr>
      <w:r w:rsidRPr="009812EC">
        <w:t>13.3</w:t>
      </w:r>
      <w:r w:rsidRPr="009812EC">
        <w:tab/>
        <w:t xml:space="preserve">Any and all references to the Maryland Code, </w:t>
      </w:r>
      <w:r w:rsidR="0018207C" w:rsidRPr="009812EC">
        <w:t>annotated</w:t>
      </w:r>
      <w:r w:rsidRPr="009812EC">
        <w:t xml:space="preserve"> </w:t>
      </w:r>
      <w:r w:rsidR="0018207C">
        <w:t xml:space="preserve">and </w:t>
      </w:r>
      <w:r w:rsidRPr="009812EC">
        <w:t>contained in this Contract shall be construed to refer to such Code sections as are from time to time amended.</w:t>
      </w:r>
    </w:p>
    <w:p w14:paraId="0C5314F5" w14:textId="77777777" w:rsidR="00B24AC9" w:rsidRDefault="00B24AC9" w:rsidP="00B24AC9">
      <w:pPr>
        <w:pStyle w:val="MDContractSubHead"/>
      </w:pPr>
      <w:bookmarkStart w:id="414" w:name="_Toc488067079"/>
      <w:r w:rsidRPr="009812EC">
        <w:t>14.</w:t>
      </w:r>
      <w:r w:rsidRPr="009812EC">
        <w:tab/>
        <w:t>Nondiscrimination in Employment</w:t>
      </w:r>
      <w:bookmarkEnd w:id="414"/>
    </w:p>
    <w:p w14:paraId="6A57AFC0" w14:textId="77777777" w:rsidR="00B24AC9" w:rsidRPr="009812EC" w:rsidRDefault="00B24AC9" w:rsidP="00B24AC9">
      <w:pPr>
        <w:pStyle w:val="MDContractText1"/>
      </w:pPr>
      <w:r w:rsidRPr="009812EC">
        <w:t>The 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w:t>
      </w:r>
      <w:r w:rsidRPr="00245557">
        <w:t xml:space="preserve">, or the individual’s refusal to submit to a genetic test or make available the results of a genetic test; (b) to include a provision similar to that contained in subsection (a), above, in any underlying </w:t>
      </w:r>
      <w:r>
        <w:t>subcontract</w:t>
      </w:r>
      <w:r w:rsidRPr="00245557">
        <w:t xml:space="preserve"> except a </w:t>
      </w:r>
      <w:r>
        <w:t>subcontract</w:t>
      </w:r>
      <w:r w:rsidRPr="00245557">
        <w:t xml:space="preserve"> for standard commercial supplies or raw materials; and (c) to post and to cause </w:t>
      </w:r>
      <w:r w:rsidR="0060209C">
        <w:t>subcontractor</w:t>
      </w:r>
      <w:r w:rsidRPr="00245557">
        <w:t>s to post</w:t>
      </w:r>
      <w:r w:rsidRPr="009812EC">
        <w:t xml:space="preserve"> in conspicuous places available to employees and applicants for employment, notices setting forth the substance of this clause.</w:t>
      </w:r>
    </w:p>
    <w:p w14:paraId="40FE5428" w14:textId="77777777" w:rsidR="00B24AC9" w:rsidRDefault="00C321A6" w:rsidP="00B24AC9">
      <w:pPr>
        <w:pStyle w:val="MDContractSubHead"/>
      </w:pPr>
      <w:bookmarkStart w:id="415" w:name="_Toc488067080"/>
      <w:r>
        <w:t>15.</w:t>
      </w:r>
      <w:r w:rsidR="00B24AC9" w:rsidRPr="009812EC">
        <w:tab/>
        <w:t>Contingent Fee Prohibition</w:t>
      </w:r>
      <w:bookmarkEnd w:id="415"/>
    </w:p>
    <w:p w14:paraId="77EF6296" w14:textId="77777777" w:rsidR="00377D8B" w:rsidRDefault="00B24AC9" w:rsidP="00D63AB9">
      <w:pPr>
        <w:pStyle w:val="MDContractText1"/>
        <w:jc w:val="both"/>
      </w:pPr>
      <w:r w:rsidRPr="009812EC">
        <w:t>The Contractor warrants that it has not employed or retained any person, partnership, corporation, or other entity, other than a bona fide employee</w:t>
      </w:r>
      <w:r w:rsidR="00DA64CC">
        <w:t xml:space="preserve"> or</w:t>
      </w:r>
      <w:r w:rsidRPr="009812EC">
        <w:t xml:space="preserve"> agent working for the Contractor to solicit or secure the Contract, and that the Contractor has not paid or agreed to pay any person, partnership, corporation, or other entity, other than a bona fide employee</w:t>
      </w:r>
      <w:r w:rsidR="00DA64CC">
        <w:t xml:space="preserve"> or</w:t>
      </w:r>
      <w:r w:rsidRPr="009812EC">
        <w:t xml:space="preserve"> agent</w:t>
      </w:r>
      <w:r w:rsidR="00DA64CC">
        <w:t>,</w:t>
      </w:r>
      <w:r w:rsidRPr="009812EC">
        <w:t xml:space="preserve"> any fee or any other consideration contingent on the making of this Contract.</w:t>
      </w:r>
    </w:p>
    <w:p w14:paraId="35A60F73" w14:textId="77777777" w:rsidR="00B24AC9" w:rsidRDefault="00C321A6" w:rsidP="00B24AC9">
      <w:pPr>
        <w:pStyle w:val="MDContractSubHead"/>
      </w:pPr>
      <w:bookmarkStart w:id="416" w:name="_Toc488067081"/>
      <w:r>
        <w:t>16.</w:t>
      </w:r>
      <w:r>
        <w:tab/>
      </w:r>
      <w:r w:rsidR="00B24AC9" w:rsidRPr="009812EC">
        <w:t>Non-Availability of Funding</w:t>
      </w:r>
      <w:bookmarkEnd w:id="416"/>
    </w:p>
    <w:p w14:paraId="3EAB8B77" w14:textId="77777777" w:rsidR="00B24AC9" w:rsidRPr="009812EC" w:rsidRDefault="00B24AC9" w:rsidP="00D63AB9">
      <w:pPr>
        <w:pStyle w:val="MDContractText1"/>
        <w:jc w:val="both"/>
      </w:pPr>
      <w:r w:rsidRPr="009812EC">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w:t>
      </w:r>
      <w:r w:rsidR="00AC29B8">
        <w:t xml:space="preserve">. </w:t>
      </w:r>
      <w:r w:rsidRPr="009812EC">
        <w:t>The effect of termination of the Contract hereunder will be to discharge both the Contractor and the State from future performance of the Contract, but not from their rights and obligations existing at the time of termination</w:t>
      </w:r>
      <w:r w:rsidR="00AC29B8">
        <w:t xml:space="preserve">. </w:t>
      </w:r>
      <w:r w:rsidRPr="009812EC">
        <w:t>The Contractor shall be reimbursed for the reasonable value of any nonrecurring costs incurred but not amortized in the price of the Contract</w:t>
      </w:r>
      <w:r w:rsidR="00AC29B8">
        <w:t xml:space="preserve">. </w:t>
      </w:r>
      <w:r w:rsidRPr="009812EC">
        <w:t>The State shall notify the Contractor as soon as it has knowledge that funds may not be available for the continuation of this Contract for each succeeding fiscal period beyond the first.</w:t>
      </w:r>
    </w:p>
    <w:p w14:paraId="56122228" w14:textId="77777777" w:rsidR="00B24AC9" w:rsidRDefault="00B24AC9" w:rsidP="00B24AC9">
      <w:pPr>
        <w:pStyle w:val="MDContractSubHead"/>
      </w:pPr>
      <w:bookmarkStart w:id="417" w:name="_Toc488067082"/>
      <w:r w:rsidRPr="009812EC">
        <w:t>17.</w:t>
      </w:r>
      <w:r w:rsidRPr="009812EC">
        <w:tab/>
        <w:t>Termination for Default</w:t>
      </w:r>
      <w:bookmarkEnd w:id="417"/>
    </w:p>
    <w:p w14:paraId="10B52EC7" w14:textId="77777777" w:rsidR="00B24AC9" w:rsidRPr="009812EC" w:rsidRDefault="00B24AC9" w:rsidP="00B24AC9">
      <w:pPr>
        <w:pStyle w:val="MDContractText1"/>
      </w:pPr>
      <w:r w:rsidRPr="009812EC">
        <w:t xml:space="preserve">If the Contractor fails to fulfill its obligations under this Contract properly and on time, </w:t>
      </w:r>
      <w:r w:rsidR="005B2076">
        <w:t xml:space="preserve">fails to provide any required annual and renewable bond 30 days prior to expiration of the current bond then in effect, </w:t>
      </w:r>
      <w:r w:rsidRPr="009812EC">
        <w:t>or otherwise violates any provision of the Contract, the State may terminate the Contract by written notice to the Contractor</w:t>
      </w:r>
      <w:r w:rsidR="00AC29B8">
        <w:t xml:space="preserve">. </w:t>
      </w:r>
      <w:r w:rsidRPr="009812EC">
        <w:t>The notice shall specify the acts or omissions relied upon as cause for termination</w:t>
      </w:r>
      <w:r w:rsidR="00AC29B8">
        <w:t xml:space="preserve">. </w:t>
      </w:r>
      <w:r w:rsidRPr="009812EC">
        <w:t>All finished or unfinished work provided by the Contractor shall, at the State’s option, become the State’s property</w:t>
      </w:r>
      <w:r w:rsidR="00AC29B8">
        <w:t xml:space="preserve">. </w:t>
      </w:r>
      <w:r w:rsidRPr="009812EC">
        <w:t xml:space="preserve">The State shall pay the Contractor fair and equitable compensation for satisfactory performance prior </w:t>
      </w:r>
      <w:proofErr w:type="gramStart"/>
      <w:r w:rsidRPr="009812EC">
        <w:t>to</w:t>
      </w:r>
      <w:proofErr w:type="gramEnd"/>
      <w:r w:rsidRPr="009812EC">
        <w:t xml:space="preserve"> receipt of notice of termination, </w:t>
      </w:r>
      <w:proofErr w:type="gramStart"/>
      <w:r w:rsidRPr="009812EC">
        <w:t>less</w:t>
      </w:r>
      <w:proofErr w:type="gramEnd"/>
      <w:r w:rsidRPr="009812EC">
        <w:t xml:space="preserve"> the </w:t>
      </w:r>
      <w:proofErr w:type="gramStart"/>
      <w:r w:rsidRPr="009812EC">
        <w:t>amount</w:t>
      </w:r>
      <w:proofErr w:type="gramEnd"/>
      <w:r w:rsidRPr="009812EC">
        <w:t xml:space="preserve"> of </w:t>
      </w:r>
      <w:proofErr w:type="gramStart"/>
      <w:r w:rsidRPr="009812EC">
        <w:t>damages</w:t>
      </w:r>
      <w:proofErr w:type="gramEnd"/>
      <w:r w:rsidRPr="009812EC">
        <w:t xml:space="preserve"> caused by the Contractor’s breach</w:t>
      </w:r>
      <w:r w:rsidR="00AC29B8">
        <w:t xml:space="preserve">. </w:t>
      </w:r>
      <w:r w:rsidRPr="009812EC">
        <w:t xml:space="preserve">If the damages are more than the compensation payable to the Contractor, the Contractor will remain liable after termination and the State can </w:t>
      </w:r>
      <w:r w:rsidRPr="009812EC">
        <w:lastRenderedPageBreak/>
        <w:t>affirmatively collect damages</w:t>
      </w:r>
      <w:r w:rsidR="00AC29B8">
        <w:t xml:space="preserve">. </w:t>
      </w:r>
      <w:r w:rsidRPr="009812EC">
        <w:t xml:space="preserve">Termination </w:t>
      </w:r>
      <w:proofErr w:type="gramStart"/>
      <w:r w:rsidRPr="009812EC">
        <w:t>hereunder</w:t>
      </w:r>
      <w:proofErr w:type="gramEnd"/>
      <w:r w:rsidRPr="009812EC">
        <w:t>, including the termination of the rights and obligations of the parties, shall be governed by the provisions of COMAR 21.07.01.11B.</w:t>
      </w:r>
    </w:p>
    <w:p w14:paraId="11D03E65" w14:textId="77777777" w:rsidR="00B24AC9" w:rsidRDefault="00B24AC9" w:rsidP="00B24AC9">
      <w:pPr>
        <w:pStyle w:val="MDContractSubHead"/>
      </w:pPr>
      <w:bookmarkStart w:id="418" w:name="_Toc488067083"/>
      <w:r w:rsidRPr="009812EC">
        <w:t>18.</w:t>
      </w:r>
      <w:r w:rsidRPr="009812EC">
        <w:tab/>
        <w:t>Termination for Convenience</w:t>
      </w:r>
      <w:bookmarkEnd w:id="418"/>
    </w:p>
    <w:p w14:paraId="7CF661B5" w14:textId="77777777" w:rsidR="00B24AC9" w:rsidRPr="009812EC" w:rsidRDefault="00B24AC9" w:rsidP="00B24AC9">
      <w:pPr>
        <w:pStyle w:val="MDContractText1"/>
      </w:pPr>
      <w:r w:rsidRPr="009812EC">
        <w:t>The performance of work under this Contract may be terminated by the State in accordance with this clause in whole, or from time to time in part, whenever the State shall determine that such termination is in the best interest of the State</w:t>
      </w:r>
      <w:r w:rsidR="00AC29B8">
        <w:t xml:space="preserve">. </w:t>
      </w:r>
      <w:r w:rsidRPr="009812EC">
        <w:t>The State will pay all reasonable costs associated with this Contract that the Contractor has incurred up to the date of termination, and all reasonable costs associated with termination of the Contract. However, the Contractor shall not be reimbursed for any anticipatory profits that have not been earned up to the date of termination</w:t>
      </w:r>
      <w:r w:rsidR="00AC29B8">
        <w:t xml:space="preserve">. </w:t>
      </w:r>
      <w:r w:rsidRPr="009812EC">
        <w:t>Termination hereunder, including the determination of the rights and obligations of the parties, shall be governed by the provisions of COMAR 21.07.01.12</w:t>
      </w:r>
      <w:r w:rsidR="0018207C" w:rsidRPr="009812EC">
        <w:t>A (</w:t>
      </w:r>
      <w:r w:rsidRPr="009812EC">
        <w:t>2).</w:t>
      </w:r>
    </w:p>
    <w:p w14:paraId="130F65BA" w14:textId="77777777" w:rsidR="00B24AC9" w:rsidRDefault="00B24AC9" w:rsidP="00B24AC9">
      <w:pPr>
        <w:pStyle w:val="MDContractSubHead"/>
      </w:pPr>
      <w:bookmarkStart w:id="419" w:name="_Toc488067084"/>
      <w:r w:rsidRPr="009812EC">
        <w:t>19.</w:t>
      </w:r>
      <w:r w:rsidRPr="009812EC">
        <w:tab/>
        <w:t>Delays and Extensions of Time</w:t>
      </w:r>
      <w:bookmarkEnd w:id="419"/>
    </w:p>
    <w:p w14:paraId="50BE458B" w14:textId="77777777" w:rsidR="00377D8B" w:rsidRDefault="00B24AC9" w:rsidP="00B24AC9">
      <w:pPr>
        <w:pStyle w:val="MDContractNo1"/>
      </w:pPr>
      <w:r w:rsidRPr="009812EC">
        <w:t>19.1</w:t>
      </w:r>
      <w:r w:rsidRPr="009812EC">
        <w:tab/>
        <w:t xml:space="preserve">The Contractor agrees to prosecute the work continuously and diligently and no charges or claims for damages shall be made by it for any </w:t>
      </w:r>
      <w:r w:rsidRPr="0088415D">
        <w:t>delays</w:t>
      </w:r>
      <w:r w:rsidR="00AC29B8">
        <w:t xml:space="preserve"> </w:t>
      </w:r>
      <w:r w:rsidRPr="009812EC">
        <w:t>or hindrances from any cause whatsoever during the progress of any portion of the work specified in this Contract.</w:t>
      </w:r>
    </w:p>
    <w:p w14:paraId="2E7ECF72" w14:textId="77777777" w:rsidR="00B24AC9" w:rsidRPr="009812EC" w:rsidRDefault="00B24AC9" w:rsidP="00B24AC9">
      <w:pPr>
        <w:pStyle w:val="MDContractNo1"/>
      </w:pPr>
      <w:r w:rsidRPr="009812EC">
        <w:t>19.2</w:t>
      </w:r>
      <w:r w:rsidRPr="009812EC">
        <w:tab/>
        <w:t xml:space="preserve">Time extensions will be granted only for excusable delays that arise from unforeseeable causes beyond the </w:t>
      </w:r>
      <w:r w:rsidRPr="008D6223">
        <w:t xml:space="preserve">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w:t>
      </w:r>
      <w:r w:rsidR="0060209C">
        <w:t>subcontractor</w:t>
      </w:r>
      <w:r w:rsidRPr="008D6223">
        <w:t xml:space="preserve">s or suppliers arising from unforeseeable causes beyond the control and without the fault or negligence of either the Contractor or the </w:t>
      </w:r>
      <w:r w:rsidR="0060209C">
        <w:t>subcontractor</w:t>
      </w:r>
      <w:r w:rsidRPr="008D6223">
        <w:t>s or</w:t>
      </w:r>
      <w:r w:rsidRPr="009812EC">
        <w:t xml:space="preserve"> suppliers.</w:t>
      </w:r>
    </w:p>
    <w:p w14:paraId="51E91C1C" w14:textId="77777777" w:rsidR="00B24AC9" w:rsidRDefault="00B24AC9" w:rsidP="00B24AC9">
      <w:pPr>
        <w:pStyle w:val="MDContractSubHead"/>
      </w:pPr>
      <w:bookmarkStart w:id="420" w:name="_Toc488067085"/>
      <w:r w:rsidRPr="009812EC">
        <w:t>20.</w:t>
      </w:r>
      <w:r w:rsidRPr="009812EC">
        <w:tab/>
        <w:t>Suspension of Work</w:t>
      </w:r>
      <w:bookmarkEnd w:id="420"/>
    </w:p>
    <w:p w14:paraId="76E833E3" w14:textId="77777777" w:rsidR="00B24AC9" w:rsidRPr="009812EC" w:rsidRDefault="00B24AC9" w:rsidP="00B24AC9">
      <w:pPr>
        <w:pStyle w:val="MDContractText1"/>
      </w:pPr>
      <w:r w:rsidRPr="009812EC">
        <w:t xml:space="preserve">The State unilaterally may order the Contractor in writing to suspend, delay, or interrupt all or any part of its performance for such </w:t>
      </w:r>
      <w:proofErr w:type="gramStart"/>
      <w:r w:rsidRPr="009812EC">
        <w:t>period of time</w:t>
      </w:r>
      <w:proofErr w:type="gramEnd"/>
      <w:r w:rsidRPr="009812EC">
        <w:t xml:space="preserve"> as the Procurement Officer may determine to be appropriate for the convenience of the State.</w:t>
      </w:r>
    </w:p>
    <w:p w14:paraId="451B83E0" w14:textId="77777777" w:rsidR="00B24AC9" w:rsidRDefault="00B24AC9" w:rsidP="00B24AC9">
      <w:pPr>
        <w:pStyle w:val="MDContractSubHead"/>
      </w:pPr>
      <w:bookmarkStart w:id="421" w:name="_Toc488067086"/>
      <w:r w:rsidRPr="009812EC">
        <w:t>21</w:t>
      </w:r>
      <w:proofErr w:type="gramStart"/>
      <w:r w:rsidRPr="009812EC">
        <w:t xml:space="preserve">. </w:t>
      </w:r>
      <w:r w:rsidRPr="009812EC">
        <w:tab/>
        <w:t>Pre</w:t>
      </w:r>
      <w:proofErr w:type="gramEnd"/>
      <w:r w:rsidRPr="009812EC">
        <w:t>-Existing Regulations</w:t>
      </w:r>
      <w:bookmarkEnd w:id="421"/>
    </w:p>
    <w:p w14:paraId="4B9EFE51" w14:textId="77777777" w:rsidR="00B24AC9" w:rsidRPr="009812EC" w:rsidRDefault="00B24AC9" w:rsidP="00B24AC9">
      <w:pPr>
        <w:pStyle w:val="MDContractText1"/>
      </w:pPr>
      <w:r w:rsidRPr="009812EC">
        <w:t>In accordance with the provisions of Section 11-206 of the State Finance and Procurement Article, Annotated Code of Maryland, the regulations set forth in Title 21 of the Code of Maryland Regulations (COMAR 21) in effect on the date of execution of this Contract are applicable to this Contract.</w:t>
      </w:r>
    </w:p>
    <w:p w14:paraId="2D8F5061" w14:textId="77777777" w:rsidR="00B24AC9" w:rsidRDefault="00B24AC9" w:rsidP="00B24AC9">
      <w:pPr>
        <w:pStyle w:val="MDContractSubHead"/>
      </w:pPr>
      <w:bookmarkStart w:id="422" w:name="_Toc488067087"/>
      <w:r w:rsidRPr="009812EC">
        <w:t>22</w:t>
      </w:r>
      <w:proofErr w:type="gramStart"/>
      <w:r w:rsidRPr="009812EC">
        <w:t xml:space="preserve">. </w:t>
      </w:r>
      <w:r w:rsidRPr="009812EC">
        <w:tab/>
        <w:t>Financial</w:t>
      </w:r>
      <w:proofErr w:type="gramEnd"/>
      <w:r w:rsidRPr="009812EC">
        <w:t xml:space="preserve"> Disclosure</w:t>
      </w:r>
      <w:bookmarkEnd w:id="422"/>
    </w:p>
    <w:p w14:paraId="6E0B62BE" w14:textId="77777777" w:rsidR="00B24AC9" w:rsidRPr="009812EC" w:rsidRDefault="00B24AC9" w:rsidP="00B24AC9">
      <w:pPr>
        <w:pStyle w:val="MDContractText1"/>
      </w:pPr>
      <w:r w:rsidRPr="009812EC">
        <w:t>The Contractor shall comply with the provisions of Section13-221 of the State Finance and Procurement Article of the Annotated Code of Maryland, which requires that every business that enters into contracts, leases, or other agreements with the State or its agencies during a calendar year under which the business is to receive in the aggregate, $</w:t>
      </w:r>
      <w:r w:rsidR="00981D65">
        <w:t>2</w:t>
      </w:r>
      <w:r w:rsidRPr="009812EC">
        <w:t>00,000 or more, shall within 30 days of the time when the aggregate value of these contracts, leases or other agreements reaches $</w:t>
      </w:r>
      <w:r w:rsidR="00981D65">
        <w:t>2</w:t>
      </w:r>
      <w:r w:rsidRPr="009812EC">
        <w:t>00,000, file with the Secretary of State of Maryland certain specified information to include disclosure of beneficial ownership of the business.</w:t>
      </w:r>
    </w:p>
    <w:p w14:paraId="45D7F421" w14:textId="77777777" w:rsidR="00B24AC9" w:rsidRDefault="00B24AC9" w:rsidP="00B24AC9">
      <w:pPr>
        <w:pStyle w:val="MDContractSubHead"/>
      </w:pPr>
      <w:bookmarkStart w:id="423" w:name="_Toc488067088"/>
      <w:r w:rsidRPr="009812EC">
        <w:t>23.</w:t>
      </w:r>
      <w:r w:rsidRPr="009812EC">
        <w:tab/>
        <w:t>Political Contribution Disclosure</w:t>
      </w:r>
      <w:bookmarkEnd w:id="423"/>
    </w:p>
    <w:p w14:paraId="08BD7F6B" w14:textId="77777777" w:rsidR="00B24AC9" w:rsidRPr="009812EC" w:rsidRDefault="00B24AC9" w:rsidP="00B24AC9">
      <w:pPr>
        <w:pStyle w:val="MDContractText1"/>
      </w:pPr>
      <w:r w:rsidRPr="009812EC">
        <w:t xml:space="preserve">The Contractor shall comply with Election Law Article, Title 14, Annotated Code of Maryland, which requires that every person that enters into a procurement contract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w:t>
      </w:r>
      <w:r w:rsidRPr="009812EC">
        <w:lastRenderedPageBreak/>
        <w:t>reporting period to a candidate for elective office in any primary or general election; and (b) the name of each candidate to whom one or more contributions in a cumulative amount of $500 or more were made during the reporting period</w:t>
      </w:r>
      <w:r w:rsidR="00AC29B8">
        <w:t xml:space="preserve">. </w:t>
      </w:r>
      <w:r w:rsidRPr="009812EC">
        <w:t>The statement shall be filed with the State Board of Elections</w:t>
      </w:r>
      <w:r w:rsidR="00AC29B8">
        <w:t xml:space="preserve">: </w:t>
      </w:r>
      <w:r w:rsidRPr="009812EC">
        <w:t>(a)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w:t>
      </w:r>
      <w:proofErr w:type="spellStart"/>
      <w:r w:rsidRPr="009812EC">
        <w:t>i</w:t>
      </w:r>
      <w:proofErr w:type="spellEnd"/>
      <w:r w:rsidRPr="009812EC">
        <w:t xml:space="preserve">) May 31, to cover the six (6) month period ending April 30; and (ii) November 30, to cover the six (6) month period ending October 31. Additional information is available on the State Board of Elections website: </w:t>
      </w:r>
      <w:hyperlink r:id="rId80" w:history="1">
        <w:r w:rsidRPr="00657E8F">
          <w:rPr>
            <w:rStyle w:val="Hyperlink"/>
          </w:rPr>
          <w:t>http://www.elections.state.md.us/campaign_finance/index.html</w:t>
        </w:r>
      </w:hyperlink>
      <w:r w:rsidRPr="009812EC">
        <w:t>.</w:t>
      </w:r>
    </w:p>
    <w:p w14:paraId="68CDCEC9" w14:textId="77777777" w:rsidR="00377D8B" w:rsidRDefault="00B24AC9" w:rsidP="00B24AC9">
      <w:pPr>
        <w:pStyle w:val="MDContractSubHead"/>
      </w:pPr>
      <w:bookmarkStart w:id="424" w:name="_Toc488067089"/>
      <w:r>
        <w:t>24.</w:t>
      </w:r>
      <w:r>
        <w:tab/>
      </w:r>
      <w:r w:rsidRPr="009812EC">
        <w:t>Retention of Records</w:t>
      </w:r>
      <w:bookmarkEnd w:id="424"/>
    </w:p>
    <w:p w14:paraId="3A82E796" w14:textId="77777777" w:rsidR="00B24AC9" w:rsidRPr="003E7593" w:rsidRDefault="00B24AC9" w:rsidP="003E7593">
      <w:pPr>
        <w:pStyle w:val="ListParagraph"/>
        <w:spacing w:before="120" w:after="120"/>
        <w:ind w:left="475"/>
        <w:rPr>
          <w:sz w:val="22"/>
        </w:rPr>
      </w:pPr>
      <w:r w:rsidRPr="003E7593">
        <w:rPr>
          <w:sz w:val="22"/>
        </w:rPr>
        <w:t xml:space="preserve">The Contractor and </w:t>
      </w:r>
      <w:r w:rsidR="0060209C" w:rsidRPr="003E7593">
        <w:rPr>
          <w:sz w:val="22"/>
        </w:rPr>
        <w:t>subcontractor</w:t>
      </w:r>
      <w:r w:rsidRPr="003E7593">
        <w:rPr>
          <w:sz w:val="22"/>
        </w:rPr>
        <w:t>s shall retain and maintain all records and documents in any way relating to this Contract for (</w:t>
      </w:r>
      <w:proofErr w:type="spellStart"/>
      <w:r w:rsidRPr="003E7593">
        <w:rPr>
          <w:sz w:val="22"/>
        </w:rPr>
        <w:t>i</w:t>
      </w:r>
      <w:proofErr w:type="spellEnd"/>
      <w:r w:rsidRPr="003E7593">
        <w:rPr>
          <w:sz w:val="22"/>
        </w:rPr>
        <w:t xml:space="preserve">) three (3) years after final payment by the State hereunder, or (ii) any applicable federal or State retention requirements (such as HIPAA) or condition of award, , whichever is longer, and shall make them available for inspection and audit by authorized representatives of the State, as designated by the Procurement Officer, at all reasonable times. The Contractor shall provide copies of all documents requested by the State, including, but not limited to itemized billing documentation containing the dates, hours </w:t>
      </w:r>
      <w:proofErr w:type="gramStart"/>
      <w:r w:rsidRPr="003E7593">
        <w:rPr>
          <w:sz w:val="22"/>
        </w:rPr>
        <w:t>spent</w:t>
      </w:r>
      <w:proofErr w:type="gramEnd"/>
      <w:r w:rsidRPr="003E7593">
        <w:rPr>
          <w:sz w:val="22"/>
        </w:rPr>
        <w:t xml:space="preserve"> and work performed by the Contractor and its </w:t>
      </w:r>
      <w:r w:rsidR="0060209C" w:rsidRPr="003E7593">
        <w:rPr>
          <w:sz w:val="22"/>
        </w:rPr>
        <w:t>subcontractor</w:t>
      </w:r>
      <w:r w:rsidRPr="003E7593">
        <w:rPr>
          <w:sz w:val="22"/>
        </w:rPr>
        <w:t>s under the Contract. All records related in any way to the Contract are to be retained for the entire time provided under this section.</w:t>
      </w:r>
    </w:p>
    <w:p w14:paraId="4AFB34EA" w14:textId="77777777" w:rsidR="00B24AC9" w:rsidRPr="009812EC" w:rsidRDefault="00B24AC9" w:rsidP="00B24AC9">
      <w:pPr>
        <w:pStyle w:val="MDContractSubHead"/>
      </w:pPr>
      <w:bookmarkStart w:id="425" w:name="_Toc488067090"/>
      <w:r w:rsidRPr="009812EC">
        <w:t>25.</w:t>
      </w:r>
      <w:r w:rsidRPr="009812EC">
        <w:tab/>
        <w:t>Right to Audit</w:t>
      </w:r>
      <w:bookmarkEnd w:id="425"/>
    </w:p>
    <w:p w14:paraId="2229E387" w14:textId="77777777" w:rsidR="00B24AC9" w:rsidRDefault="00B24AC9" w:rsidP="00B24AC9">
      <w:pPr>
        <w:pStyle w:val="MDContractNo1"/>
      </w:pPr>
      <w:r>
        <w:t>25.1</w:t>
      </w:r>
      <w:r>
        <w:tab/>
      </w:r>
      <w:r w:rsidRPr="009812EC">
        <w:t>The State reserves the right, at its sole discretion and at any time, to perform an audit of the Contractor’s performance under this Contract</w:t>
      </w:r>
      <w:r w:rsidR="00AC29B8">
        <w:t xml:space="preserve">. </w:t>
      </w:r>
      <w:r w:rsidRPr="009812EC">
        <w:t xml:space="preserve">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w:t>
      </w:r>
      <w:r>
        <w:t xml:space="preserve">and internal controls over the </w:t>
      </w:r>
      <w:r w:rsidRPr="009812EC">
        <w:t>services performed pursuant to the Contract.</w:t>
      </w:r>
    </w:p>
    <w:p w14:paraId="3C0A88CF" w14:textId="4034DB82" w:rsidR="00B24AC9" w:rsidRPr="009812EC" w:rsidRDefault="00B24AC9" w:rsidP="00B24AC9">
      <w:pPr>
        <w:pStyle w:val="MDContractNo1"/>
      </w:pPr>
      <w:r>
        <w:t>25.2</w:t>
      </w:r>
      <w:r>
        <w:tab/>
      </w:r>
      <w:r w:rsidRPr="009812EC">
        <w:t xml:space="preserve">Upon three (3) Business Days’ notice, the State shall be </w:t>
      </w:r>
      <w:proofErr w:type="gramStart"/>
      <w:r w:rsidRPr="009812EC">
        <w:t>provided</w:t>
      </w:r>
      <w:proofErr w:type="gramEnd"/>
      <w:r w:rsidRPr="009812EC">
        <w:t xml:space="preserve"> reasonable access to Contractor’s records to perform any such audits</w:t>
      </w:r>
      <w:r w:rsidR="00AC29B8">
        <w:t xml:space="preserve">. </w:t>
      </w:r>
      <w:r w:rsidRPr="009812EC">
        <w:t>The</w:t>
      </w:r>
      <w:r w:rsidR="00AC29B8">
        <w:t xml:space="preserve"> </w:t>
      </w:r>
      <w:r w:rsidR="000F0C45">
        <w:t>Department</w:t>
      </w:r>
      <w:r w:rsidRPr="009812EC">
        <w:t xml:space="preserve"> may conduct these audits with any or </w:t>
      </w:r>
      <w:proofErr w:type="gramStart"/>
      <w:r w:rsidRPr="009812EC">
        <w:t>all of</w:t>
      </w:r>
      <w:proofErr w:type="gramEnd"/>
      <w:r w:rsidRPr="009812EC">
        <w:t xml:space="preserve"> its own internal resources or by securing the services of a </w:t>
      </w:r>
      <w:proofErr w:type="gramStart"/>
      <w:r w:rsidRPr="009812EC">
        <w:t>third party</w:t>
      </w:r>
      <w:proofErr w:type="gramEnd"/>
      <w:r w:rsidRPr="009812EC">
        <w:t xml:space="preserve"> accounting or audit firm, solely at the </w:t>
      </w:r>
      <w:r w:rsidR="000F0C45">
        <w:t>Department</w:t>
      </w:r>
      <w:r w:rsidRPr="009812EC">
        <w:t xml:space="preserve">’s </w:t>
      </w:r>
      <w:proofErr w:type="gramStart"/>
      <w:r w:rsidRPr="009812EC">
        <w:t>election</w:t>
      </w:r>
      <w:proofErr w:type="gramEnd"/>
      <w:r w:rsidR="00AC29B8">
        <w:t xml:space="preserve">. </w:t>
      </w:r>
      <w:r w:rsidRPr="009812EC">
        <w:t xml:space="preserve">The </w:t>
      </w:r>
      <w:r w:rsidR="000F0C45">
        <w:t>Department</w:t>
      </w:r>
      <w:r w:rsidRPr="009812EC">
        <w:t xml:space="preserve"> may copy any record related to the services performed pursuant to the Contract. The Contractor agrees to </w:t>
      </w:r>
      <w:r>
        <w:t xml:space="preserve">fully </w:t>
      </w:r>
      <w:r w:rsidRPr="009812EC">
        <w:t xml:space="preserve">cooperate </w:t>
      </w:r>
      <w:r>
        <w:t xml:space="preserve">and assist </w:t>
      </w:r>
      <w:r w:rsidRPr="009812EC">
        <w:t xml:space="preserve">in any audit conducted by or on behalf of the State, including, by way of example only, making records and employees available as, where, and to the extent requested by the State and by assisting the auditors in reconciling any audit variances. </w:t>
      </w:r>
      <w:proofErr w:type="gramStart"/>
      <w:r w:rsidRPr="009812EC">
        <w:t>Contractor</w:t>
      </w:r>
      <w:proofErr w:type="gramEnd"/>
      <w:r w:rsidRPr="009812EC">
        <w:t xml:space="preserve"> shall not be compensated for providing any such cooperation and assistance.</w:t>
      </w:r>
    </w:p>
    <w:p w14:paraId="7B2F5413" w14:textId="148A49A6" w:rsidR="00377D8B" w:rsidRDefault="00B24AC9" w:rsidP="00B24AC9">
      <w:pPr>
        <w:pStyle w:val="MDContractNo1"/>
      </w:pPr>
      <w:r>
        <w:t>25.3</w:t>
      </w:r>
      <w:r>
        <w:tab/>
      </w:r>
      <w:r w:rsidRPr="009812EC">
        <w:t xml:space="preserve">The right to audit shall include any of the </w:t>
      </w:r>
      <w:r w:rsidRPr="00CF4908">
        <w:t xml:space="preserve">Contractor’s </w:t>
      </w:r>
      <w:r w:rsidR="0060209C">
        <w:t>subcontractor</w:t>
      </w:r>
      <w:r w:rsidRPr="00CF4908">
        <w:t xml:space="preserve">s including but not limited to any lower tier </w:t>
      </w:r>
      <w:r w:rsidR="0060209C">
        <w:t>subcontractor</w:t>
      </w:r>
      <w:r w:rsidRPr="00CF4908">
        <w:t>(s)</w:t>
      </w:r>
      <w:r w:rsidR="00AC29B8">
        <w:t xml:space="preserve">. </w:t>
      </w:r>
      <w:r w:rsidRPr="00CF4908">
        <w:t xml:space="preserve">The Contractor shall ensure the </w:t>
      </w:r>
      <w:r w:rsidR="000F0C45">
        <w:t>Department</w:t>
      </w:r>
      <w:r w:rsidRPr="00CF4908">
        <w:t xml:space="preserve"> has the right to audit such </w:t>
      </w:r>
      <w:r w:rsidR="0060209C">
        <w:t>subcontractor</w:t>
      </w:r>
      <w:r w:rsidRPr="00CF4908">
        <w:t>(s).</w:t>
      </w:r>
    </w:p>
    <w:p w14:paraId="61B945CD" w14:textId="77777777" w:rsidR="00B24AC9" w:rsidRDefault="00B24AC9" w:rsidP="00B24AC9">
      <w:pPr>
        <w:pStyle w:val="MDContractSubHead"/>
      </w:pPr>
      <w:bookmarkStart w:id="426" w:name="_Toc488067091"/>
      <w:r w:rsidRPr="009812EC">
        <w:t>26.</w:t>
      </w:r>
      <w:r w:rsidRPr="009812EC">
        <w:tab/>
        <w:t>Compliance with Laws</w:t>
      </w:r>
      <w:bookmarkEnd w:id="426"/>
    </w:p>
    <w:p w14:paraId="1BB7AEB4" w14:textId="77777777" w:rsidR="00B24AC9" w:rsidRPr="009812EC" w:rsidRDefault="00B24AC9" w:rsidP="00B24AC9">
      <w:pPr>
        <w:pStyle w:val="MDContractText0"/>
      </w:pPr>
      <w:r w:rsidRPr="009812EC">
        <w:t>The Contractor hereby represents and warrants that:</w:t>
      </w:r>
    </w:p>
    <w:p w14:paraId="70B5F213" w14:textId="77777777" w:rsidR="00B24AC9" w:rsidRPr="009812EC" w:rsidRDefault="00B24AC9" w:rsidP="000F7C4F">
      <w:pPr>
        <w:pStyle w:val="MDContractText0"/>
        <w:numPr>
          <w:ilvl w:val="0"/>
          <w:numId w:val="17"/>
        </w:numPr>
        <w:spacing w:after="180"/>
      </w:pPr>
      <w:r w:rsidRPr="009812EC">
        <w:t xml:space="preserve">It is qualified to do business in the State and that it will take such action as, from </w:t>
      </w:r>
      <w:proofErr w:type="gramStart"/>
      <w:r w:rsidRPr="009812EC">
        <w:t>time to time</w:t>
      </w:r>
      <w:proofErr w:type="gramEnd"/>
      <w:r w:rsidRPr="009812EC">
        <w:t xml:space="preserve"> hereafter, may be necessary to remain so </w:t>
      </w:r>
      <w:proofErr w:type="gramStart"/>
      <w:r w:rsidRPr="009812EC">
        <w:t>qualified;</w:t>
      </w:r>
      <w:proofErr w:type="gramEnd"/>
    </w:p>
    <w:p w14:paraId="0F14B612" w14:textId="77777777" w:rsidR="00B24AC9" w:rsidRPr="009812EC" w:rsidRDefault="00B24AC9" w:rsidP="000F7C4F">
      <w:pPr>
        <w:pStyle w:val="MDContractText0"/>
        <w:numPr>
          <w:ilvl w:val="0"/>
          <w:numId w:val="17"/>
        </w:numPr>
        <w:spacing w:after="180"/>
      </w:pPr>
      <w:r w:rsidRPr="009812EC">
        <w:lastRenderedPageBreak/>
        <w:t xml:space="preserve">It is not in arrears with respect to the payment of any monies due and owing the State, or any department or unit thereof, including but not limited to the payment of taxes and employee benefits, and that it shall not become </w:t>
      </w:r>
      <w:proofErr w:type="gramStart"/>
      <w:r w:rsidRPr="009812EC">
        <w:t>so in</w:t>
      </w:r>
      <w:proofErr w:type="gramEnd"/>
      <w:r w:rsidRPr="009812EC">
        <w:t xml:space="preserve"> arrears during the </w:t>
      </w:r>
      <w:proofErr w:type="gramStart"/>
      <w:r w:rsidRPr="009812EC">
        <w:t>Term;</w:t>
      </w:r>
      <w:proofErr w:type="gramEnd"/>
    </w:p>
    <w:p w14:paraId="28998B0F" w14:textId="77777777" w:rsidR="00B24AC9" w:rsidRPr="009812EC" w:rsidRDefault="00B24AC9" w:rsidP="000F7C4F">
      <w:pPr>
        <w:pStyle w:val="MDContractText0"/>
        <w:numPr>
          <w:ilvl w:val="0"/>
          <w:numId w:val="17"/>
        </w:numPr>
        <w:spacing w:after="180"/>
      </w:pPr>
      <w:r w:rsidRPr="009812EC">
        <w:t>It shall comply with all federal, State and local laws, regulations, and ordinances applicable to its activities and obligations under this Contract; and</w:t>
      </w:r>
    </w:p>
    <w:p w14:paraId="257892F8" w14:textId="77777777" w:rsidR="00B24AC9" w:rsidRPr="009812EC" w:rsidRDefault="00B24AC9" w:rsidP="000F7C4F">
      <w:pPr>
        <w:pStyle w:val="MDContractText0"/>
        <w:numPr>
          <w:ilvl w:val="0"/>
          <w:numId w:val="17"/>
        </w:numPr>
        <w:spacing w:after="180"/>
      </w:pPr>
      <w:r w:rsidRPr="009812EC">
        <w:t>It shall obtain, at its expense, all licenses, permits, insurance, and governmental approvals, if any, necessary to the performance of its obligations under this Contract.</w:t>
      </w:r>
    </w:p>
    <w:p w14:paraId="1DAB09BD" w14:textId="77777777" w:rsidR="00B24AC9" w:rsidRPr="009812EC" w:rsidRDefault="00B24AC9" w:rsidP="00B24AC9">
      <w:pPr>
        <w:pStyle w:val="MDContractSubHead"/>
      </w:pPr>
      <w:bookmarkStart w:id="427" w:name="_Toc488067092"/>
      <w:r w:rsidRPr="009812EC">
        <w:t>27.</w:t>
      </w:r>
      <w:r w:rsidRPr="009812EC">
        <w:tab/>
        <w:t>Cost and Price Certification</w:t>
      </w:r>
      <w:bookmarkEnd w:id="427"/>
    </w:p>
    <w:p w14:paraId="45A162BD" w14:textId="77777777" w:rsidR="00B24AC9" w:rsidRPr="009812EC" w:rsidRDefault="00B24AC9" w:rsidP="00B24AC9">
      <w:pPr>
        <w:pStyle w:val="MDContractNo1"/>
      </w:pPr>
      <w:r w:rsidRPr="009812EC">
        <w:t>27.1</w:t>
      </w:r>
      <w:r w:rsidRPr="009812EC">
        <w:tab/>
        <w:t xml:space="preserve">The Contractor, by submitting cost or price information certifies that, to the best of its knowledge, the information submitted is accurate, complete, and current as of the date of its </w:t>
      </w:r>
      <w:r w:rsidR="000A333C">
        <w:t>Proposal</w:t>
      </w:r>
      <w:r w:rsidRPr="009812EC">
        <w:t>.</w:t>
      </w:r>
    </w:p>
    <w:p w14:paraId="5B55C6A6" w14:textId="77777777" w:rsidR="00B24AC9" w:rsidRPr="009812EC" w:rsidRDefault="00B24AC9" w:rsidP="00B24AC9">
      <w:pPr>
        <w:pStyle w:val="MDContractNo1"/>
      </w:pPr>
      <w:r w:rsidRPr="009812EC">
        <w:t>27.2</w:t>
      </w:r>
      <w:r w:rsidRPr="009812EC">
        <w:tab/>
        <w:t xml:space="preserve">The price under this Contract and any change order or modification hereunder, including profit or fee, shall be adjusted to exclude any significant price increases occurring because the Contractor furnished cost or price information which, as of the date of its </w:t>
      </w:r>
      <w:r w:rsidR="000A333C">
        <w:t>Proposal</w:t>
      </w:r>
      <w:r w:rsidRPr="009812EC">
        <w:t>, was inaccurate, incomplete, or not current.</w:t>
      </w:r>
    </w:p>
    <w:p w14:paraId="04B2ADEB" w14:textId="77777777" w:rsidR="00B24AC9" w:rsidRDefault="00B24AC9" w:rsidP="00B24AC9">
      <w:pPr>
        <w:pStyle w:val="MDContractSubHead"/>
      </w:pPr>
      <w:bookmarkStart w:id="428" w:name="_Toc488067093"/>
      <w:r w:rsidRPr="009812EC">
        <w:t>28.</w:t>
      </w:r>
      <w:r w:rsidRPr="009812EC">
        <w:tab/>
      </w:r>
      <w:r>
        <w:t>Subcontract</w:t>
      </w:r>
      <w:r w:rsidRPr="009812EC">
        <w:t>ing; Assignment</w:t>
      </w:r>
      <w:bookmarkEnd w:id="428"/>
    </w:p>
    <w:p w14:paraId="55C6BB27" w14:textId="77777777" w:rsidR="00B24AC9" w:rsidRDefault="00B24AC9" w:rsidP="00B24AC9">
      <w:pPr>
        <w:pStyle w:val="MDContractText1"/>
      </w:pPr>
      <w:r w:rsidRPr="009812EC">
        <w:t xml:space="preserve">The Contractor may not </w:t>
      </w:r>
      <w:r>
        <w:t>subcontract</w:t>
      </w:r>
      <w:r w:rsidRPr="009812EC">
        <w:t xml:space="preserve"> any of its obligations under this Contract without obtaining the prior written approval of the Procurement Officer, nor may the Contractor assign this Contract or any of its rights or obligations hereunder, without the prior written approval of the Procurement Officer, each at the State’s sole and absolute discretion; provided, however, that a Contractor may assign monies receivable under a contract after written notice to the State</w:t>
      </w:r>
      <w:r w:rsidR="00AC29B8">
        <w:t xml:space="preserve">. </w:t>
      </w:r>
      <w:r w:rsidRPr="009812EC">
        <w:t xml:space="preserve">Any </w:t>
      </w:r>
      <w:proofErr w:type="gramStart"/>
      <w:r>
        <w:t>subcontract</w:t>
      </w:r>
      <w:r w:rsidRPr="009812EC">
        <w:t>s</w:t>
      </w:r>
      <w:proofErr w:type="gramEnd"/>
      <w:r w:rsidRPr="009812EC">
        <w:t xml:space="preserve"> shall include such language as may be required in various clauses contained within this Contract, exhibits, and attachments</w:t>
      </w:r>
      <w:r w:rsidR="00AC29B8">
        <w:t xml:space="preserve">. </w:t>
      </w:r>
      <w:r w:rsidRPr="009812EC">
        <w:t>The Contract shall not be assigned until all approvals, documents, and affidavits are completed and properly registered</w:t>
      </w:r>
      <w:r w:rsidR="00AC29B8">
        <w:t xml:space="preserve">. </w:t>
      </w:r>
      <w:r w:rsidRPr="009812EC">
        <w:t xml:space="preserve">The State shall not be responsible for fulfillment of the Contractor’s </w:t>
      </w:r>
      <w:r w:rsidRPr="008D6223">
        <w:t xml:space="preserve">obligations to its </w:t>
      </w:r>
      <w:r w:rsidR="0060209C">
        <w:t>subcontractor</w:t>
      </w:r>
      <w:r w:rsidRPr="008D6223">
        <w:t>s.</w:t>
      </w:r>
    </w:p>
    <w:p w14:paraId="4406BC81" w14:textId="77777777" w:rsidR="00B24AC9" w:rsidRDefault="00B24AC9" w:rsidP="00B24AC9">
      <w:pPr>
        <w:pStyle w:val="MDContractSubHead"/>
      </w:pPr>
      <w:bookmarkStart w:id="429" w:name="_Toc488067094"/>
      <w:r>
        <w:t>29</w:t>
      </w:r>
      <w:r w:rsidRPr="009812EC">
        <w:t>.</w:t>
      </w:r>
      <w:r w:rsidRPr="009812EC">
        <w:tab/>
        <w:t>Limitations of Liability</w:t>
      </w:r>
      <w:bookmarkEnd w:id="429"/>
    </w:p>
    <w:p w14:paraId="517A8BEF" w14:textId="77777777" w:rsidR="00B24AC9" w:rsidRPr="009812EC" w:rsidRDefault="0018207C" w:rsidP="00B24AC9">
      <w:pPr>
        <w:pStyle w:val="MDContractNo1"/>
      </w:pPr>
      <w:r>
        <w:t>29.1</w:t>
      </w:r>
      <w:r>
        <w:tab/>
      </w:r>
      <w:r w:rsidR="00B24AC9" w:rsidRPr="009812EC">
        <w:t>Contractor shall be liable for any loss or damage to the State occasioned by the acts or omissions of Contractor</w:t>
      </w:r>
      <w:r w:rsidR="00B24AC9" w:rsidRPr="00493DBD">
        <w:t xml:space="preserve">, its </w:t>
      </w:r>
      <w:r w:rsidR="0060209C">
        <w:t>subcontractor</w:t>
      </w:r>
      <w:r w:rsidR="00B24AC9" w:rsidRPr="00493DBD">
        <w:t>s, agents or</w:t>
      </w:r>
      <w:r w:rsidR="00B24AC9" w:rsidRPr="009812EC">
        <w:t xml:space="preserve"> employees as follows:</w:t>
      </w:r>
    </w:p>
    <w:p w14:paraId="65573F51" w14:textId="77777777" w:rsidR="00B24AC9" w:rsidRPr="009812EC" w:rsidRDefault="00B24AC9" w:rsidP="00B24AC9">
      <w:pPr>
        <w:pStyle w:val="MDContractindent3"/>
      </w:pPr>
      <w:r>
        <w:t>(a)</w:t>
      </w:r>
      <w:r w:rsidRPr="009812EC">
        <w:tab/>
        <w:t xml:space="preserve">For infringement of patents, trademarks, trade secrets and copyrights as provided in </w:t>
      </w:r>
      <w:r w:rsidRPr="00C32AEF">
        <w:rPr>
          <w:b/>
        </w:rPr>
        <w:t xml:space="preserve">Section </w:t>
      </w:r>
      <w:r w:rsidR="00A34BBF">
        <w:rPr>
          <w:b/>
        </w:rPr>
        <w:t>7</w:t>
      </w:r>
      <w:r w:rsidRPr="00C32AEF">
        <w:rPr>
          <w:b/>
        </w:rPr>
        <w:t xml:space="preserve"> “Patents, Copyrights, Intellectual Property”</w:t>
      </w:r>
      <w:r w:rsidRPr="009812EC">
        <w:t xml:space="preserve"> of this </w:t>
      </w:r>
      <w:proofErr w:type="gramStart"/>
      <w:r w:rsidRPr="009812EC">
        <w:t>Contract;</w:t>
      </w:r>
      <w:proofErr w:type="gramEnd"/>
    </w:p>
    <w:p w14:paraId="5F24EB0E" w14:textId="77777777" w:rsidR="00B24AC9" w:rsidRPr="009812EC" w:rsidRDefault="00B24AC9" w:rsidP="00B24AC9">
      <w:pPr>
        <w:pStyle w:val="MDContractindent3"/>
      </w:pPr>
      <w:r>
        <w:t>(b)</w:t>
      </w:r>
      <w:r w:rsidRPr="009812EC">
        <w:tab/>
        <w:t>Without limitation for damages for bodily injury (including death) and damage to real property and tangible personal property; and</w:t>
      </w:r>
    </w:p>
    <w:p w14:paraId="265A4FC1" w14:textId="77777777" w:rsidR="002879AB" w:rsidRDefault="00B24AC9" w:rsidP="00B24AC9">
      <w:pPr>
        <w:pStyle w:val="MDContractindent3"/>
        <w:rPr>
          <w:color w:val="FF0000"/>
        </w:rPr>
      </w:pPr>
      <w:r>
        <w:t>(c)</w:t>
      </w:r>
      <w:r w:rsidRPr="009812EC">
        <w:tab/>
        <w:t xml:space="preserve">For all other claims, damages, </w:t>
      </w:r>
      <w:proofErr w:type="gramStart"/>
      <w:r w:rsidRPr="009812EC">
        <w:t>loss</w:t>
      </w:r>
      <w:proofErr w:type="gramEnd"/>
      <w:r w:rsidRPr="009812EC">
        <w:t xml:space="preserve">, costs, expenses, suits or actions in any way related to this Contract and regardless of the basis on which the claim is made, </w:t>
      </w:r>
      <w:proofErr w:type="gramStart"/>
      <w:r w:rsidRPr="009812EC">
        <w:t>Contractor’s</w:t>
      </w:r>
      <w:proofErr w:type="gramEnd"/>
      <w:r w:rsidRPr="009812EC">
        <w:t xml:space="preserve"> liability shall not exceed </w:t>
      </w:r>
      <w:r>
        <w:t>&lt;&lt;</w:t>
      </w:r>
      <w:r w:rsidRPr="009812EC">
        <w:t xml:space="preserve">two </w:t>
      </w:r>
      <w:r>
        <w:t>(2) &gt;&gt;</w:t>
      </w:r>
      <w:r w:rsidRPr="009812EC">
        <w:t xml:space="preserve">times the total value of the Contract or $1,000,000, whichever is greater. </w:t>
      </w:r>
      <w:r w:rsidR="000B67F0">
        <w:t xml:space="preserve"> </w:t>
      </w:r>
      <w:r w:rsidRPr="00125FF9">
        <w:t xml:space="preserve">The above limitation of liability is per </w:t>
      </w:r>
      <w:r w:rsidR="0018207C" w:rsidRPr="00125FF9">
        <w:t>incident.</w:t>
      </w:r>
      <w:r w:rsidR="0018207C" w:rsidRPr="00F82A7F">
        <w:rPr>
          <w:color w:val="FF0000"/>
        </w:rPr>
        <w:t xml:space="preserve"> </w:t>
      </w:r>
      <w:r w:rsidR="000E375D">
        <w:rPr>
          <w:color w:val="FF0000"/>
        </w:rPr>
        <w:t>[[</w:t>
      </w:r>
      <w:r>
        <w:rPr>
          <w:color w:val="FF0000"/>
        </w:rPr>
        <w:t>Include for IT contracts</w:t>
      </w:r>
      <w:r w:rsidR="005B057C">
        <w:rPr>
          <w:color w:val="FF0000"/>
        </w:rPr>
        <w:t>.</w:t>
      </w:r>
      <w:r w:rsidR="000E375D">
        <w:rPr>
          <w:color w:val="FF0000"/>
        </w:rPr>
        <w:t>]]</w:t>
      </w:r>
    </w:p>
    <w:p w14:paraId="71B26684" w14:textId="77777777" w:rsidR="002879AB" w:rsidRDefault="002879AB" w:rsidP="00B24AC9">
      <w:pPr>
        <w:pStyle w:val="MDContractindent3"/>
        <w:rPr>
          <w:color w:val="FF0000"/>
        </w:rPr>
      </w:pPr>
      <w:r>
        <w:rPr>
          <w:color w:val="FF0000"/>
        </w:rPr>
        <w:t>[[OR]]</w:t>
      </w:r>
    </w:p>
    <w:p w14:paraId="6413DA20" w14:textId="77777777" w:rsidR="002879AB" w:rsidRPr="002879AB" w:rsidRDefault="002879AB" w:rsidP="00B24AC9">
      <w:pPr>
        <w:pStyle w:val="MDContractindent3"/>
        <w:rPr>
          <w:color w:val="FF0000"/>
        </w:rPr>
      </w:pPr>
      <w:r w:rsidRPr="002879AB">
        <w:t>(</w:t>
      </w:r>
      <w:r>
        <w:t>c</w:t>
      </w:r>
      <w:r w:rsidRPr="002879AB">
        <w:t>)</w:t>
      </w:r>
      <w:r w:rsidRPr="002879AB">
        <w:tab/>
        <w:t xml:space="preserve">For all other claims, damages, loss, costs, expenses, suits or actions in any way related to this Contract and regardless of the basis on which the claim is made, Contractor’s liability shall be unlimited. </w:t>
      </w:r>
      <w:r>
        <w:rPr>
          <w:color w:val="FF0000"/>
        </w:rPr>
        <w:t>[[Include for non-IT contracts.]]</w:t>
      </w:r>
    </w:p>
    <w:p w14:paraId="68A3E759" w14:textId="77777777" w:rsidR="00B24AC9" w:rsidRDefault="00B24AC9" w:rsidP="00B24AC9">
      <w:pPr>
        <w:pStyle w:val="MDContractindent3"/>
      </w:pPr>
      <w:r>
        <w:t>(</w:t>
      </w:r>
      <w:r w:rsidR="002879AB">
        <w:t>d</w:t>
      </w:r>
      <w:r>
        <w:t>)</w:t>
      </w:r>
      <w:r w:rsidRPr="009812EC">
        <w:tab/>
        <w:t xml:space="preserve">In no event shall the existence of a </w:t>
      </w:r>
      <w:r>
        <w:t>subcontract</w:t>
      </w:r>
      <w:r w:rsidRPr="009812EC">
        <w:t xml:space="preserve"> operate to release or reduce the liability of Contractor hereunder. For purposes of this Contract, Contractor agrees </w:t>
      </w:r>
      <w:r w:rsidRPr="00493DBD">
        <w:t xml:space="preserve">that all </w:t>
      </w:r>
      <w:r w:rsidR="0060209C">
        <w:t>subcontractor</w:t>
      </w:r>
      <w:r w:rsidRPr="00493DBD">
        <w:t>s</w:t>
      </w:r>
      <w:r w:rsidRPr="009812EC">
        <w:t xml:space="preserve"> shall be held to be agents of Contractor.</w:t>
      </w:r>
    </w:p>
    <w:p w14:paraId="72EF267C" w14:textId="77777777" w:rsidR="00B24AC9" w:rsidRPr="009812EC" w:rsidRDefault="00B24AC9" w:rsidP="00B24AC9">
      <w:pPr>
        <w:pStyle w:val="MDContractNo1"/>
      </w:pPr>
      <w:r>
        <w:lastRenderedPageBreak/>
        <w:t>29</w:t>
      </w:r>
      <w:r w:rsidRPr="009812EC">
        <w:t>.2</w:t>
      </w:r>
      <w:r w:rsidRPr="009812EC">
        <w:tab/>
        <w:t xml:space="preserve">Contractor’s indemnification obligations for </w:t>
      </w:r>
      <w:r>
        <w:t>Third party</w:t>
      </w:r>
      <w:r w:rsidRPr="009812EC">
        <w:t xml:space="preserve"> claims arising under Section </w:t>
      </w:r>
      <w:r w:rsidR="00B75562">
        <w:t>10</w:t>
      </w:r>
      <w:r w:rsidRPr="009812EC">
        <w:t xml:space="preserve"> (“Indemnification”) of this Contract are included in this limitation of liability only if the State is immune from liability. Contractor’s indemnification liability for </w:t>
      </w:r>
      <w:r>
        <w:t>third party</w:t>
      </w:r>
      <w:r w:rsidRPr="009812EC">
        <w:t xml:space="preserve"> claims arising under Section </w:t>
      </w:r>
      <w:r w:rsidR="00B75562">
        <w:t>10</w:t>
      </w:r>
      <w:r w:rsidRPr="009812EC">
        <w:t xml:space="preserve"> of this Contract shall be unlimited if the State is not immune from liability for claims arising under Section </w:t>
      </w:r>
      <w:r w:rsidR="00A56B43">
        <w:t>10</w:t>
      </w:r>
      <w:r w:rsidRPr="009812EC">
        <w:t>.</w:t>
      </w:r>
    </w:p>
    <w:p w14:paraId="5BA44520" w14:textId="77777777" w:rsidR="00B24AC9" w:rsidRPr="009812EC" w:rsidRDefault="00B24AC9" w:rsidP="00B24AC9">
      <w:pPr>
        <w:pStyle w:val="MDContractNo1"/>
      </w:pPr>
      <w:r>
        <w:t>29</w:t>
      </w:r>
      <w:r w:rsidRPr="009812EC">
        <w:t>.3.</w:t>
      </w:r>
      <w:r w:rsidRPr="009812EC">
        <w:tab/>
        <w:t xml:space="preserve">In no event shall the existence of a </w:t>
      </w:r>
      <w:r>
        <w:t>subcontract</w:t>
      </w:r>
      <w:r w:rsidRPr="009812EC">
        <w:t xml:space="preserve"> operate to release or reduce the liability of Contractor hereunder. For purposes of this Contract, Contractor agrees that it is responsible for performance of the services and compliance with the relevant obligations </w:t>
      </w:r>
      <w:r w:rsidRPr="008D6223">
        <w:t xml:space="preserve">hereunder by its </w:t>
      </w:r>
      <w:r w:rsidR="0060209C">
        <w:t>subcontractor</w:t>
      </w:r>
      <w:r w:rsidRPr="008D6223">
        <w:t>s</w:t>
      </w:r>
      <w:r w:rsidRPr="009812EC">
        <w:t>.</w:t>
      </w:r>
    </w:p>
    <w:p w14:paraId="47FCD3FC" w14:textId="77777777" w:rsidR="00377D8B" w:rsidRDefault="00B24AC9" w:rsidP="00B24AC9">
      <w:pPr>
        <w:pStyle w:val="MDContractSubHead"/>
      </w:pPr>
      <w:bookmarkStart w:id="430" w:name="_Toc488067095"/>
      <w:r w:rsidRPr="009812EC">
        <w:t>30.</w:t>
      </w:r>
      <w:r w:rsidRPr="009812EC">
        <w:tab/>
        <w:t>Commercial Nondiscrimination</w:t>
      </w:r>
      <w:bookmarkEnd w:id="430"/>
    </w:p>
    <w:p w14:paraId="495D51F3" w14:textId="77777777" w:rsidR="00B24AC9" w:rsidRPr="008D6223" w:rsidRDefault="00B24AC9" w:rsidP="00B24AC9">
      <w:pPr>
        <w:pStyle w:val="MDContractNo1"/>
      </w:pPr>
      <w:r w:rsidRPr="009812EC">
        <w:t>30.1</w:t>
      </w:r>
      <w:r w:rsidRPr="009812EC">
        <w:tab/>
        <w:t xml:space="preserve">As a condition of </w:t>
      </w:r>
      <w:proofErr w:type="gramStart"/>
      <w:r w:rsidRPr="009812EC">
        <w:t>entering into</w:t>
      </w:r>
      <w:proofErr w:type="gramEnd"/>
      <w:r w:rsidRPr="009812EC">
        <w:t xml:space="preserve"> this Contract, Contractor represents and warrants that it will comply with the State’s Commercial Nondiscrimination Policy, as described under Title 19 of the State Finance and Procurement Article of the Annotated Code of Maryland. As part of such compliance, Contractor may </w:t>
      </w:r>
      <w:r w:rsidRPr="008D6223">
        <w:t xml:space="preserve">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w:t>
      </w:r>
      <w:r w:rsidR="0060209C">
        <w:t>subcontractor</w:t>
      </w:r>
      <w:r w:rsidRPr="008D6223">
        <w:t xml:space="preserve">s, vendors, suppliers, or commercial customers, nor shall Contractor retaliate against any person for reporting instances of such discrimination. </w:t>
      </w:r>
      <w:proofErr w:type="gramStart"/>
      <w:r w:rsidRPr="008D6223">
        <w:t>Contractor</w:t>
      </w:r>
      <w:proofErr w:type="gramEnd"/>
      <w:r w:rsidRPr="008D6223">
        <w:t xml:space="preserve"> shall provide equal opportunity for </w:t>
      </w:r>
      <w:r w:rsidR="0060209C">
        <w:t>subcontractor</w:t>
      </w:r>
      <w:r w:rsidRPr="008D6223">
        <w:t xml:space="preserve">s, vendors, and suppliers to participate in </w:t>
      </w:r>
      <w:proofErr w:type="gramStart"/>
      <w:r w:rsidRPr="008D6223">
        <w:t>all of</w:t>
      </w:r>
      <w:proofErr w:type="gramEnd"/>
      <w:r w:rsidRPr="008D6223">
        <w:t xml:space="preserve"> its public sector and private sector </w:t>
      </w:r>
      <w:r>
        <w:t>subcontract</w:t>
      </w:r>
      <w:r w:rsidRPr="008D6223">
        <w: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w:t>
      </w:r>
      <w:r w:rsidR="00AC29B8">
        <w:t xml:space="preserve">. </w:t>
      </w:r>
      <w:r w:rsidRPr="008D6223">
        <w:t>This clause is not enforceable by or for the benefit of, and creates no obligation to, any third party.</w:t>
      </w:r>
    </w:p>
    <w:p w14:paraId="1C1DA43B" w14:textId="77777777" w:rsidR="00B24AC9" w:rsidRPr="009812EC" w:rsidRDefault="00B24AC9" w:rsidP="00B24AC9">
      <w:pPr>
        <w:pStyle w:val="MDContractNo1"/>
      </w:pPr>
      <w:r w:rsidRPr="008D6223">
        <w:t>30.3</w:t>
      </w:r>
      <w:r w:rsidRPr="008D6223">
        <w:tab/>
        <w:t xml:space="preserve">As a condition of entering into this Contract, upon the request of the Commission on Civil Rights, and only after the filing of a complaint against Contractor under Title 19 of the State Finance and Procurement Article of the Annotated Code of Maryland, as amended from time to time, Contractor agrees to provide within 60 days after the request a complete list of the names of all </w:t>
      </w:r>
      <w:r w:rsidR="0060209C">
        <w:t>subcontractor</w:t>
      </w:r>
      <w:r w:rsidRPr="008D6223">
        <w:t>s, vendors, and suppliers that Contractor</w:t>
      </w:r>
      <w:r w:rsidRPr="009812EC">
        <w:t xml:space="preserve"> has used in the past four (4) years on any of its contracts that were undertaken within the State of Maryland, including the total dollar amount paid by Contractor on each </w:t>
      </w:r>
      <w:r>
        <w:t>subcontract</w:t>
      </w:r>
      <w:r w:rsidRPr="009812EC">
        <w:t xml:space="preserve"> or supply contract</w:t>
      </w:r>
      <w:r w:rsidR="00AC29B8">
        <w:t xml:space="preserve">. </w:t>
      </w:r>
      <w:proofErr w:type="gramStart"/>
      <w:r w:rsidRPr="009812EC">
        <w:t>Contractor</w:t>
      </w:r>
      <w:proofErr w:type="gramEnd"/>
      <w:r w:rsidRPr="009812EC">
        <w:t xml:space="preserve"> further agrees to cooperate in any investigation conducted by the State pursuant to the </w:t>
      </w:r>
      <w:r w:rsidR="00B40C1F">
        <w:t xml:space="preserve">State </w:t>
      </w:r>
      <w:r w:rsidRPr="009812EC">
        <w:t>Commercial Nondiscrimination Policy as set forth under Title 19 of the State Finance and Procurement Article of the Annotated Code of Maryland, and to provide any documents relevant to any investigation that are requested by the State</w:t>
      </w:r>
      <w:r w:rsidR="00AC29B8">
        <w:t xml:space="preserve">. </w:t>
      </w:r>
      <w:r w:rsidRPr="009812EC">
        <w:t xml:space="preserve">Contractor understands that violation of this clause is a material breach of this Contract and may result in </w:t>
      </w:r>
      <w:r>
        <w:t>Contract</w:t>
      </w:r>
      <w:r w:rsidRPr="009812EC">
        <w:t xml:space="preserve"> termination, disqualification by the State from participating in State contracts, and other sanctions.</w:t>
      </w:r>
    </w:p>
    <w:p w14:paraId="383233D1" w14:textId="39B152A0" w:rsidR="00377D8B" w:rsidRDefault="00B24AC9" w:rsidP="00B24AC9">
      <w:pPr>
        <w:pStyle w:val="MDContractNo1"/>
      </w:pPr>
      <w:r>
        <w:t>3</w:t>
      </w:r>
      <w:r w:rsidR="00306EAE">
        <w:t>0</w:t>
      </w:r>
      <w:r>
        <w:t>.4</w:t>
      </w:r>
      <w:r w:rsidRPr="009812EC">
        <w:tab/>
        <w:t>The Contractor shall include the language from</w:t>
      </w:r>
      <w:r>
        <w:t xml:space="preserve"> 30.1</w:t>
      </w:r>
      <w:r w:rsidRPr="009812EC">
        <w:t xml:space="preserve">, or similar clause approved </w:t>
      </w:r>
      <w:r>
        <w:t xml:space="preserve">in writing </w:t>
      </w:r>
      <w:r w:rsidRPr="009812EC">
        <w:t xml:space="preserve">by the </w:t>
      </w:r>
      <w:r w:rsidR="000F0C45">
        <w:t>Department</w:t>
      </w:r>
      <w:r w:rsidRPr="000A4315">
        <w:t>, in</w:t>
      </w:r>
      <w:r w:rsidRPr="009812EC">
        <w:t xml:space="preserve"> all </w:t>
      </w:r>
      <w:r>
        <w:t>subcontract</w:t>
      </w:r>
      <w:r w:rsidRPr="009812EC">
        <w:t>s.</w:t>
      </w:r>
    </w:p>
    <w:p w14:paraId="78FA9E3B" w14:textId="77777777" w:rsidR="00B24AC9" w:rsidRPr="009812EC" w:rsidRDefault="00B24AC9" w:rsidP="00B24AC9">
      <w:pPr>
        <w:pStyle w:val="MDContractSubHead"/>
      </w:pPr>
      <w:bookmarkStart w:id="431" w:name="_Toc488067096"/>
      <w:r w:rsidRPr="009812EC">
        <w:t>31.</w:t>
      </w:r>
      <w:r w:rsidRPr="009812EC">
        <w:tab/>
        <w:t>Prompt Pay Requirements</w:t>
      </w:r>
      <w:bookmarkEnd w:id="431"/>
    </w:p>
    <w:p w14:paraId="41953E4F" w14:textId="4FEA7DF5" w:rsidR="00B24AC9" w:rsidRPr="008D6223" w:rsidRDefault="00B24AC9" w:rsidP="00B24AC9">
      <w:pPr>
        <w:pStyle w:val="MDContractNo1"/>
      </w:pPr>
      <w:r w:rsidRPr="009812EC">
        <w:t xml:space="preserve">31.1 </w:t>
      </w:r>
      <w:r w:rsidRPr="009812EC">
        <w:tab/>
        <w:t xml:space="preserve">If the Contractor withholds payment of an undisputed </w:t>
      </w:r>
      <w:r w:rsidRPr="008D6223">
        <w:t xml:space="preserve">amount to its </w:t>
      </w:r>
      <w:r w:rsidR="0060209C">
        <w:t>subcontractor</w:t>
      </w:r>
      <w:r w:rsidRPr="008D6223">
        <w:t xml:space="preserve">, the </w:t>
      </w:r>
      <w:r w:rsidR="000F0C45">
        <w:t>Department</w:t>
      </w:r>
      <w:r w:rsidRPr="008D6223">
        <w:t>, at its option and in its sole discretion, may take one or more of the following actions:</w:t>
      </w:r>
    </w:p>
    <w:p w14:paraId="158446BA" w14:textId="77777777" w:rsidR="00B24AC9" w:rsidRPr="008D6223" w:rsidRDefault="00B24AC9" w:rsidP="00B24AC9">
      <w:pPr>
        <w:pStyle w:val="MDContractindent3"/>
      </w:pPr>
      <w:r w:rsidRPr="008D6223">
        <w:t>(a</w:t>
      </w:r>
      <w:proofErr w:type="gramStart"/>
      <w:r w:rsidRPr="008D6223">
        <w:t xml:space="preserve">) </w:t>
      </w:r>
      <w:r w:rsidRPr="008D6223">
        <w:tab/>
        <w:t>Not</w:t>
      </w:r>
      <w:proofErr w:type="gramEnd"/>
      <w:r w:rsidRPr="008D6223">
        <w:t xml:space="preserve"> process further payments to the </w:t>
      </w:r>
      <w:r>
        <w:t>Contract</w:t>
      </w:r>
      <w:r w:rsidRPr="008D6223">
        <w:t xml:space="preserve">or until payment to the </w:t>
      </w:r>
      <w:r w:rsidR="0060209C">
        <w:t>subcontractor</w:t>
      </w:r>
      <w:r w:rsidRPr="008D6223">
        <w:t xml:space="preserve"> is </w:t>
      </w:r>
      <w:proofErr w:type="gramStart"/>
      <w:r w:rsidRPr="008D6223">
        <w:t>verified;</w:t>
      </w:r>
      <w:proofErr w:type="gramEnd"/>
    </w:p>
    <w:p w14:paraId="0E9A01E0" w14:textId="77777777" w:rsidR="00B24AC9" w:rsidRPr="008D6223" w:rsidRDefault="00B24AC9" w:rsidP="00B24AC9">
      <w:pPr>
        <w:pStyle w:val="MDContractindent3"/>
      </w:pPr>
      <w:r w:rsidRPr="008D6223">
        <w:lastRenderedPageBreak/>
        <w:t xml:space="preserve">(b) </w:t>
      </w:r>
      <w:r w:rsidRPr="008D6223">
        <w:tab/>
        <w:t xml:space="preserve">Suspend all or some of the </w:t>
      </w:r>
      <w:r>
        <w:t>Contract</w:t>
      </w:r>
      <w:r w:rsidRPr="008D6223">
        <w:t xml:space="preserve"> work without affecting the completion date(s) for the </w:t>
      </w:r>
      <w:r>
        <w:t>Contract</w:t>
      </w:r>
      <w:r w:rsidRPr="008D6223">
        <w:t xml:space="preserve"> </w:t>
      </w:r>
      <w:proofErr w:type="gramStart"/>
      <w:r w:rsidRPr="008D6223">
        <w:t>work;</w:t>
      </w:r>
      <w:proofErr w:type="gramEnd"/>
    </w:p>
    <w:p w14:paraId="4546999C" w14:textId="77777777" w:rsidR="00B24AC9" w:rsidRPr="008D6223" w:rsidRDefault="00B24AC9" w:rsidP="00B24AC9">
      <w:pPr>
        <w:pStyle w:val="MDContractindent3"/>
      </w:pPr>
      <w:r w:rsidRPr="008D6223">
        <w:t>(c</w:t>
      </w:r>
      <w:proofErr w:type="gramStart"/>
      <w:r w:rsidRPr="008D6223">
        <w:t xml:space="preserve">) </w:t>
      </w:r>
      <w:r w:rsidRPr="008D6223">
        <w:tab/>
        <w:t>Pay</w:t>
      </w:r>
      <w:proofErr w:type="gramEnd"/>
      <w:r w:rsidRPr="008D6223">
        <w:t xml:space="preserve"> or cause payment of the undisputed amount to the </w:t>
      </w:r>
      <w:r w:rsidR="0060209C">
        <w:t>subcontractor</w:t>
      </w:r>
      <w:r w:rsidRPr="008D6223">
        <w:t xml:space="preserve"> from monies otherwise due or that may become due to the </w:t>
      </w:r>
      <w:proofErr w:type="gramStart"/>
      <w:r w:rsidRPr="008D6223">
        <w:t>Contractor;</w:t>
      </w:r>
      <w:proofErr w:type="gramEnd"/>
    </w:p>
    <w:p w14:paraId="407FC818" w14:textId="77777777" w:rsidR="00B24AC9" w:rsidRPr="008D6223" w:rsidRDefault="00B24AC9" w:rsidP="00B24AC9">
      <w:pPr>
        <w:pStyle w:val="MDContractindent3"/>
      </w:pPr>
      <w:r w:rsidRPr="008D6223">
        <w:t>(d</w:t>
      </w:r>
      <w:proofErr w:type="gramStart"/>
      <w:r w:rsidRPr="008D6223">
        <w:t xml:space="preserve">) </w:t>
      </w:r>
      <w:r w:rsidRPr="008D6223">
        <w:tab/>
        <w:t>Place</w:t>
      </w:r>
      <w:proofErr w:type="gramEnd"/>
      <w:r w:rsidRPr="008D6223">
        <w:t xml:space="preserve"> a payment for an undisputed amount in an interest-bearing escrow account; or</w:t>
      </w:r>
    </w:p>
    <w:p w14:paraId="012C1312" w14:textId="77777777" w:rsidR="00B24AC9" w:rsidRPr="008D6223" w:rsidRDefault="00B24AC9" w:rsidP="00B24AC9">
      <w:pPr>
        <w:pStyle w:val="MDContractindent3"/>
      </w:pPr>
      <w:r>
        <w:t>(e</w:t>
      </w:r>
      <w:proofErr w:type="gramStart"/>
      <w:r w:rsidRPr="008D6223">
        <w:t xml:space="preserve">) </w:t>
      </w:r>
      <w:r>
        <w:tab/>
      </w:r>
      <w:r w:rsidRPr="008D6223">
        <w:t>Take</w:t>
      </w:r>
      <w:proofErr w:type="gramEnd"/>
      <w:r w:rsidRPr="008D6223">
        <w:t xml:space="preserve"> other or further actions as appropriate to resolve the withheld payment.</w:t>
      </w:r>
    </w:p>
    <w:p w14:paraId="12E43E8F" w14:textId="77777777" w:rsidR="00B24AC9" w:rsidRPr="008D6223" w:rsidRDefault="00B24AC9" w:rsidP="00B24AC9">
      <w:pPr>
        <w:pStyle w:val="MDContractNo1"/>
      </w:pPr>
      <w:r w:rsidRPr="008D6223">
        <w:t>31.2</w:t>
      </w:r>
      <w:r w:rsidRPr="008D6223">
        <w:tab/>
        <w:t xml:space="preserve">An “undisputed amount” means an amount owed by the Contractor to a </w:t>
      </w:r>
      <w:r w:rsidR="0060209C">
        <w:t>subcontractor</w:t>
      </w:r>
      <w:r w:rsidRPr="008D6223">
        <w:t xml:space="preserve"> for which there is no good faith dispute</w:t>
      </w:r>
      <w:r w:rsidR="00AC29B8">
        <w:t xml:space="preserve">. </w:t>
      </w:r>
      <w:r w:rsidRPr="008D6223">
        <w:t xml:space="preserve">Such “undisputed amounts” include, without limitation: (a) retainage which had been withheld and is, by the terms of the agreement between the Contractor and </w:t>
      </w:r>
      <w:r w:rsidR="0060209C">
        <w:t>subcontractor</w:t>
      </w:r>
      <w:r w:rsidRPr="008D6223">
        <w:t xml:space="preserve">, due to be distributed to the </w:t>
      </w:r>
      <w:r w:rsidR="0060209C">
        <w:t>subcontractor</w:t>
      </w:r>
      <w:r w:rsidRPr="008D6223">
        <w:t>; and (b) an amount withheld because of issues arising out of an agreement or occurrence unrelated to the agreement under which the amount is withheld.</w:t>
      </w:r>
    </w:p>
    <w:p w14:paraId="59409D16" w14:textId="7918D7F2" w:rsidR="00B24AC9" w:rsidRDefault="00B24AC9" w:rsidP="00B24AC9">
      <w:pPr>
        <w:pStyle w:val="MDContractNo1"/>
      </w:pPr>
      <w:r w:rsidRPr="008D6223">
        <w:t>31.3</w:t>
      </w:r>
      <w:r w:rsidRPr="008D6223">
        <w:tab/>
        <w:t xml:space="preserve">An act, failure to act, or decision of a Procurement Officer or a representative of the </w:t>
      </w:r>
      <w:r w:rsidR="000F0C45">
        <w:t>Department</w:t>
      </w:r>
      <w:r w:rsidRPr="008D6223">
        <w:t xml:space="preserve"> concerning a withheld payment between the Contractor and a </w:t>
      </w:r>
      <w:r w:rsidR="0060209C">
        <w:t>subcontractor</w:t>
      </w:r>
      <w:r w:rsidRPr="008D6223">
        <w:t xml:space="preserve"> under this </w:t>
      </w:r>
      <w:r w:rsidRPr="008D6223">
        <w:rPr>
          <w:b/>
        </w:rPr>
        <w:t>section 31</w:t>
      </w:r>
      <w:r w:rsidRPr="008D6223">
        <w:t>, may not:</w:t>
      </w:r>
    </w:p>
    <w:p w14:paraId="1ED72F9F" w14:textId="77777777" w:rsidR="00B24AC9" w:rsidRPr="009812EC" w:rsidRDefault="00B24AC9" w:rsidP="00B24AC9">
      <w:pPr>
        <w:pStyle w:val="MDContractindent3"/>
      </w:pPr>
      <w:r w:rsidRPr="009812EC">
        <w:t>(a)</w:t>
      </w:r>
      <w:r>
        <w:tab/>
      </w:r>
      <w:r w:rsidRPr="009812EC">
        <w:t xml:space="preserve">Affect the rights of the contracting parties under any other provision of </w:t>
      </w:r>
      <w:proofErr w:type="gramStart"/>
      <w:r w:rsidRPr="009812EC">
        <w:t>law;</w:t>
      </w:r>
      <w:proofErr w:type="gramEnd"/>
    </w:p>
    <w:p w14:paraId="404AA1A8" w14:textId="2078D194" w:rsidR="00B24AC9" w:rsidRPr="009812EC" w:rsidRDefault="00B24AC9" w:rsidP="00B24AC9">
      <w:pPr>
        <w:pStyle w:val="MDContractindent3"/>
      </w:pPr>
      <w:r w:rsidRPr="009812EC">
        <w:t>(b)</w:t>
      </w:r>
      <w:r>
        <w:tab/>
      </w:r>
      <w:r w:rsidRPr="009812EC">
        <w:t xml:space="preserve">Be used as evidence on the merits of a dispute between the </w:t>
      </w:r>
      <w:r w:rsidR="000F0C45">
        <w:t>Department</w:t>
      </w:r>
      <w:r w:rsidRPr="009812EC">
        <w:t xml:space="preserve"> and the </w:t>
      </w:r>
      <w:r>
        <w:t>Contract</w:t>
      </w:r>
      <w:r w:rsidRPr="009812EC">
        <w:t>or in any other proceeding; or</w:t>
      </w:r>
    </w:p>
    <w:p w14:paraId="0A287B08" w14:textId="46E8F452" w:rsidR="00B24AC9" w:rsidRPr="009812EC" w:rsidRDefault="00B24AC9" w:rsidP="00B24AC9">
      <w:pPr>
        <w:pStyle w:val="MDContractindent3"/>
      </w:pPr>
      <w:r>
        <w:t>(c)</w:t>
      </w:r>
      <w:r>
        <w:tab/>
      </w:r>
      <w:r w:rsidRPr="009812EC">
        <w:t xml:space="preserve">Result in liability against or prejudice the rights of the </w:t>
      </w:r>
      <w:r w:rsidR="000F0C45">
        <w:t>Department</w:t>
      </w:r>
      <w:r w:rsidRPr="009812EC">
        <w:t>.</w:t>
      </w:r>
    </w:p>
    <w:p w14:paraId="4E04A2F2" w14:textId="77777777" w:rsidR="00B24AC9" w:rsidRPr="008D6223" w:rsidRDefault="00B24AC9" w:rsidP="00B24AC9">
      <w:pPr>
        <w:pStyle w:val="MDContractNo1"/>
      </w:pPr>
      <w:r w:rsidRPr="009812EC">
        <w:t>31.4</w:t>
      </w:r>
      <w:r w:rsidRPr="009812EC">
        <w:tab/>
        <w:t xml:space="preserve">The remedies </w:t>
      </w:r>
      <w:r w:rsidRPr="008D6223">
        <w:t xml:space="preserve">enumerated above are in addition to those provided under COMAR 21.11.03.13 with respect to </w:t>
      </w:r>
      <w:r w:rsidR="0060209C">
        <w:t>subcontractor</w:t>
      </w:r>
      <w:r w:rsidRPr="008D6223">
        <w:t>s that have contracted pursuant to the MBE program.</w:t>
      </w:r>
    </w:p>
    <w:p w14:paraId="22EBEADE" w14:textId="05E583E1" w:rsidR="00B24AC9" w:rsidRPr="008D6223" w:rsidRDefault="00B24AC9" w:rsidP="00B24AC9">
      <w:pPr>
        <w:pStyle w:val="MDContractNo1"/>
      </w:pPr>
      <w:r w:rsidRPr="008D6223">
        <w:t>31.5</w:t>
      </w:r>
      <w:r w:rsidRPr="008D6223">
        <w:tab/>
        <w:t xml:space="preserve">To ensure compliance with certified MBE </w:t>
      </w:r>
      <w:r>
        <w:t>subcontract</w:t>
      </w:r>
      <w:r w:rsidRPr="008D6223">
        <w:t xml:space="preserve"> participation goals, the </w:t>
      </w:r>
      <w:r w:rsidR="000F0C45">
        <w:t>Department</w:t>
      </w:r>
      <w:r w:rsidR="002B757F">
        <w:t xml:space="preserve"> </w:t>
      </w:r>
      <w:r w:rsidRPr="008D6223">
        <w:t>may, consistent with COMAR 21.11.03.13, take the following measures:</w:t>
      </w:r>
    </w:p>
    <w:p w14:paraId="4F9E0F07" w14:textId="77777777" w:rsidR="00B24AC9" w:rsidRPr="009812EC" w:rsidRDefault="00B24AC9" w:rsidP="00B24AC9">
      <w:pPr>
        <w:pStyle w:val="MDContractindent3"/>
      </w:pPr>
      <w:r w:rsidRPr="008D6223">
        <w:t>(a)</w:t>
      </w:r>
      <w:r w:rsidRPr="008D6223">
        <w:tab/>
        <w:t xml:space="preserve">Verify that the certified MBEs listed in the MBE participation schedule </w:t>
      </w:r>
      <w:proofErr w:type="gramStart"/>
      <w:r w:rsidRPr="008D6223">
        <w:t>actually are</w:t>
      </w:r>
      <w:proofErr w:type="gramEnd"/>
      <w:r w:rsidRPr="008D6223">
        <w:t xml:space="preserve"> performing work and receiving compensation as set forth in the MBE</w:t>
      </w:r>
      <w:r w:rsidRPr="009812EC">
        <w:t xml:space="preserve"> participation schedule</w:t>
      </w:r>
      <w:r w:rsidR="00AC29B8">
        <w:t xml:space="preserve">. </w:t>
      </w:r>
      <w:r w:rsidRPr="009812EC">
        <w:t>This verification may include, as appropriate:</w:t>
      </w:r>
    </w:p>
    <w:p w14:paraId="7DB36B36" w14:textId="77777777" w:rsidR="00B24AC9" w:rsidRPr="009812EC" w:rsidRDefault="00B24AC9" w:rsidP="00B24AC9">
      <w:pPr>
        <w:pStyle w:val="MDContractindent3"/>
        <w:ind w:left="2400"/>
      </w:pPr>
      <w:proofErr w:type="spellStart"/>
      <w:r w:rsidRPr="009812EC">
        <w:t>i</w:t>
      </w:r>
      <w:proofErr w:type="spellEnd"/>
      <w:r w:rsidRPr="009812EC">
        <w:t>.</w:t>
      </w:r>
      <w:r w:rsidRPr="009812EC">
        <w:tab/>
        <w:t xml:space="preserve">Inspecting any relevant records of the </w:t>
      </w:r>
      <w:proofErr w:type="gramStart"/>
      <w:r w:rsidRPr="009812EC">
        <w:t>Contractor;</w:t>
      </w:r>
      <w:proofErr w:type="gramEnd"/>
    </w:p>
    <w:p w14:paraId="6724F77E" w14:textId="77777777" w:rsidR="00B24AC9" w:rsidRPr="009812EC" w:rsidRDefault="00B24AC9" w:rsidP="00B24AC9">
      <w:pPr>
        <w:pStyle w:val="MDContractindent3"/>
        <w:ind w:left="2400"/>
      </w:pPr>
      <w:r w:rsidRPr="009812EC">
        <w:t>ii.</w:t>
      </w:r>
      <w:r w:rsidRPr="009812EC">
        <w:tab/>
        <w:t>Inspecting the jobsite; and</w:t>
      </w:r>
    </w:p>
    <w:p w14:paraId="103786CD" w14:textId="77777777" w:rsidR="00B24AC9" w:rsidRDefault="00B24AC9" w:rsidP="00B24AC9">
      <w:pPr>
        <w:pStyle w:val="MDContractindent3"/>
        <w:ind w:left="2400"/>
      </w:pPr>
      <w:r w:rsidRPr="009812EC">
        <w:t>iii.</w:t>
      </w:r>
      <w:r w:rsidRPr="009812EC">
        <w:tab/>
        <w:t xml:space="preserve">Interviewing </w:t>
      </w:r>
      <w:r w:rsidR="0060209C">
        <w:t>subcontractor</w:t>
      </w:r>
      <w:r w:rsidRPr="009812EC">
        <w:t>s and workers.</w:t>
      </w:r>
    </w:p>
    <w:p w14:paraId="3D3B1AC6" w14:textId="77777777" w:rsidR="00B24AC9" w:rsidRPr="009812EC" w:rsidRDefault="00B24AC9" w:rsidP="00B24AC9">
      <w:pPr>
        <w:pStyle w:val="MDContractNo1"/>
        <w:ind w:left="2880"/>
      </w:pPr>
      <w:r w:rsidRPr="009812EC">
        <w:t>Verification shall include a review of:</w:t>
      </w:r>
    </w:p>
    <w:p w14:paraId="1F7EEF87" w14:textId="77777777" w:rsidR="00B24AC9" w:rsidRPr="009812EC" w:rsidRDefault="00B24AC9" w:rsidP="00B24AC9">
      <w:pPr>
        <w:pStyle w:val="MDContractindent3"/>
        <w:ind w:left="2400"/>
      </w:pPr>
      <w:proofErr w:type="spellStart"/>
      <w:r w:rsidRPr="009812EC">
        <w:t>i</w:t>
      </w:r>
      <w:proofErr w:type="spellEnd"/>
      <w:r w:rsidRPr="009812EC">
        <w:t>.</w:t>
      </w:r>
      <w:r w:rsidRPr="009812EC">
        <w:tab/>
        <w:t xml:space="preserve">The Contractor’s monthly report listing unpaid invoices over thirty (30) days old from certified MBE </w:t>
      </w:r>
      <w:r w:rsidR="0060209C">
        <w:t>subcontractor</w:t>
      </w:r>
      <w:r w:rsidRPr="009812EC">
        <w:t>s and the reason for nonpayment; and</w:t>
      </w:r>
    </w:p>
    <w:p w14:paraId="63B7E076" w14:textId="77777777" w:rsidR="00B24AC9" w:rsidRPr="009812EC" w:rsidRDefault="00B24AC9" w:rsidP="00B24AC9">
      <w:pPr>
        <w:pStyle w:val="MDContractindent3"/>
        <w:ind w:left="2400"/>
      </w:pPr>
      <w:r w:rsidRPr="009812EC">
        <w:t>ii.</w:t>
      </w:r>
      <w:r w:rsidRPr="009812EC">
        <w:tab/>
        <w:t xml:space="preserve">The monthly report of each certified MBE </w:t>
      </w:r>
      <w:r w:rsidR="0060209C">
        <w:t>subcontractor</w:t>
      </w:r>
      <w:r w:rsidRPr="009812EC">
        <w:t xml:space="preserve">, which lists payments received from the Contractor in the preceding thirty (30) days and invoices for which the </w:t>
      </w:r>
      <w:r w:rsidR="0060209C">
        <w:t>subcontractor</w:t>
      </w:r>
      <w:r w:rsidRPr="009812EC">
        <w:t xml:space="preserve"> has not been paid.</w:t>
      </w:r>
    </w:p>
    <w:p w14:paraId="202B0794" w14:textId="281393EF" w:rsidR="00B24AC9" w:rsidRDefault="00B24AC9" w:rsidP="00B24AC9">
      <w:pPr>
        <w:pStyle w:val="MDContractindent3"/>
      </w:pPr>
      <w:r w:rsidRPr="009812EC">
        <w:t>(</w:t>
      </w:r>
      <w:r>
        <w:t>b</w:t>
      </w:r>
      <w:r w:rsidRPr="009812EC">
        <w:t>)</w:t>
      </w:r>
      <w:r w:rsidRPr="009812EC">
        <w:tab/>
        <w:t xml:space="preserve">If the </w:t>
      </w:r>
      <w:r w:rsidR="000F0C45">
        <w:t>Department</w:t>
      </w:r>
      <w:r w:rsidR="00571513">
        <w:t xml:space="preserve"> </w:t>
      </w:r>
      <w:r w:rsidRPr="009812EC">
        <w:t xml:space="preserve">determines that the Contractor is not in compliance with certified MBE participation goals, then the </w:t>
      </w:r>
      <w:r w:rsidR="000F0C45">
        <w:t>Department</w:t>
      </w:r>
      <w:r w:rsidR="00571513">
        <w:t xml:space="preserve"> </w:t>
      </w:r>
      <w:r w:rsidRPr="009812EC">
        <w:t xml:space="preserve">will notify the Contractor in writing of its </w:t>
      </w:r>
      <w:proofErr w:type="gramStart"/>
      <w:r w:rsidRPr="009812EC">
        <w:t>findings, and</w:t>
      </w:r>
      <w:proofErr w:type="gramEnd"/>
      <w:r w:rsidRPr="009812EC">
        <w:t xml:space="preserve"> will require the Contractor to take appropriate corrective action</w:t>
      </w:r>
      <w:r w:rsidR="00AC29B8">
        <w:t xml:space="preserve">. </w:t>
      </w:r>
      <w:r w:rsidRPr="009812EC">
        <w:t>Corrective action may include, but is not limited to, requiring the Contractor to compensate the MBE for work performed as set forth in the MBE participation schedule.</w:t>
      </w:r>
    </w:p>
    <w:p w14:paraId="2DCE8425" w14:textId="2D98E255" w:rsidR="00B24AC9" w:rsidRPr="009812EC" w:rsidRDefault="00B24AC9" w:rsidP="00B24AC9">
      <w:pPr>
        <w:pStyle w:val="MDContractindent3"/>
      </w:pPr>
      <w:r w:rsidRPr="009812EC">
        <w:lastRenderedPageBreak/>
        <w:t>(</w:t>
      </w:r>
      <w:r>
        <w:t>c</w:t>
      </w:r>
      <w:r w:rsidRPr="009812EC">
        <w:t>)</w:t>
      </w:r>
      <w:r w:rsidRPr="009812EC">
        <w:tab/>
        <w:t xml:space="preserve">If the </w:t>
      </w:r>
      <w:r w:rsidR="000F0C45">
        <w:t>Department</w:t>
      </w:r>
      <w:r w:rsidR="00571513">
        <w:t xml:space="preserve"> </w:t>
      </w:r>
      <w:r w:rsidRPr="009812EC">
        <w:t xml:space="preserve">determines that the Contractor is in material noncompliance with MBE </w:t>
      </w:r>
      <w:r>
        <w:t>Contract</w:t>
      </w:r>
      <w:r w:rsidRPr="009812EC">
        <w:t xml:space="preserve"> provisions and refuses or fails to take the corrective action that the </w:t>
      </w:r>
      <w:r w:rsidR="000F0C45">
        <w:t>Department</w:t>
      </w:r>
      <w:r w:rsidR="00571513">
        <w:t xml:space="preserve"> </w:t>
      </w:r>
      <w:r w:rsidRPr="009812EC">
        <w:t xml:space="preserve">requires, then the </w:t>
      </w:r>
      <w:r w:rsidR="000F0C45">
        <w:t>Department</w:t>
      </w:r>
      <w:r w:rsidR="00571513">
        <w:t xml:space="preserve"> </w:t>
      </w:r>
      <w:r w:rsidRPr="009812EC">
        <w:t>may:</w:t>
      </w:r>
    </w:p>
    <w:p w14:paraId="66B04EF0" w14:textId="77777777" w:rsidR="00B24AC9" w:rsidRPr="009812EC" w:rsidRDefault="00B24AC9" w:rsidP="00B24AC9">
      <w:pPr>
        <w:pStyle w:val="MDContractindent3"/>
        <w:ind w:left="2400"/>
      </w:pPr>
      <w:proofErr w:type="spellStart"/>
      <w:r w:rsidRPr="009812EC">
        <w:t>i</w:t>
      </w:r>
      <w:proofErr w:type="spellEnd"/>
      <w:r w:rsidRPr="009812EC">
        <w:t>.</w:t>
      </w:r>
      <w:r w:rsidRPr="009812EC">
        <w:tab/>
        <w:t xml:space="preserve">Terminate the </w:t>
      </w:r>
      <w:proofErr w:type="gramStart"/>
      <w:r>
        <w:t>Contract</w:t>
      </w:r>
      <w:r w:rsidRPr="009812EC">
        <w:t>;</w:t>
      </w:r>
      <w:proofErr w:type="gramEnd"/>
    </w:p>
    <w:p w14:paraId="14D142AE" w14:textId="77777777" w:rsidR="00B24AC9" w:rsidRPr="009812EC" w:rsidRDefault="00B24AC9" w:rsidP="00B24AC9">
      <w:pPr>
        <w:pStyle w:val="MDContractindent3"/>
        <w:ind w:left="2400"/>
      </w:pPr>
      <w:r w:rsidRPr="009812EC">
        <w:t>ii.</w:t>
      </w:r>
      <w:r w:rsidRPr="009812EC">
        <w:tab/>
        <w:t>Refer the matter to the Office of the Attorney General for appropriate action; or</w:t>
      </w:r>
    </w:p>
    <w:p w14:paraId="3AF7B97F" w14:textId="77777777" w:rsidR="00B24AC9" w:rsidRDefault="00B24AC9" w:rsidP="00B24AC9">
      <w:pPr>
        <w:pStyle w:val="MDContractindent3"/>
        <w:ind w:left="2400"/>
      </w:pPr>
      <w:r w:rsidRPr="009812EC">
        <w:t>iii.</w:t>
      </w:r>
      <w:r w:rsidRPr="009812EC">
        <w:tab/>
        <w:t xml:space="preserve">Initiate any other specific remedy identified by the </w:t>
      </w:r>
      <w:r>
        <w:t>Contract</w:t>
      </w:r>
      <w:r w:rsidRPr="009812EC">
        <w:t>, including the contractual remedies required by any applicable laws, regulations, and directives regarding the payment of undisputed amounts.</w:t>
      </w:r>
    </w:p>
    <w:p w14:paraId="4C93FE06" w14:textId="77777777" w:rsidR="00B24AC9" w:rsidRDefault="00B24AC9" w:rsidP="00B24AC9">
      <w:pPr>
        <w:pStyle w:val="MDContractindent3"/>
      </w:pPr>
      <w:r w:rsidRPr="009812EC">
        <w:t>(</w:t>
      </w:r>
      <w:r>
        <w:t>d</w:t>
      </w:r>
      <w:r w:rsidRPr="009812EC">
        <w:t>)</w:t>
      </w:r>
      <w:r w:rsidRPr="009812EC">
        <w:tab/>
        <w:t xml:space="preserve">Upon completion of the Contract, but before final payment or release of retainage or both, the Contractor shall submit a final report, in affidavit form under the penalty of perjury, of all payments made to, or withheld from, MBE </w:t>
      </w:r>
      <w:r w:rsidR="0060209C">
        <w:t>subcontractor</w:t>
      </w:r>
      <w:r w:rsidRPr="009812EC">
        <w:t>s.</w:t>
      </w:r>
    </w:p>
    <w:p w14:paraId="6485118E" w14:textId="77777777" w:rsidR="00B24AC9" w:rsidRDefault="00B24AC9" w:rsidP="00B24AC9">
      <w:pPr>
        <w:pStyle w:val="MDContractSubHead"/>
      </w:pPr>
      <w:bookmarkStart w:id="432" w:name="_Toc488067097"/>
      <w:r w:rsidRPr="009812EC">
        <w:t>32.</w:t>
      </w:r>
      <w:r w:rsidRPr="009812EC">
        <w:tab/>
        <w:t>Living Wage</w:t>
      </w:r>
      <w:bookmarkEnd w:id="432"/>
    </w:p>
    <w:p w14:paraId="5FFF6B92" w14:textId="3FA8AF37" w:rsidR="00B24AC9" w:rsidRDefault="00B24AC9" w:rsidP="00B24AC9">
      <w:pPr>
        <w:pStyle w:val="MDContractText1"/>
      </w:pPr>
      <w:r w:rsidRPr="009812EC">
        <w:t xml:space="preserve">If a Contractor subject to the Living Wage law fails to submit all records required under COMAR 21.11.10.05 to the Commissioner of Labor and Industry at the </w:t>
      </w:r>
      <w:r w:rsidR="00D06E71">
        <w:t xml:space="preserve">Maryland </w:t>
      </w:r>
      <w:r w:rsidRPr="009812EC">
        <w:t xml:space="preserve">Department of Labor, the </w:t>
      </w:r>
      <w:r w:rsidR="000F0C45">
        <w:t>Department</w:t>
      </w:r>
      <w:r w:rsidRPr="009812EC">
        <w:t xml:space="preserve"> may withhold payment of any invoice or retainage. The </w:t>
      </w:r>
      <w:r w:rsidR="000F0C45">
        <w:t>Department</w:t>
      </w:r>
      <w:r w:rsidRPr="009812EC">
        <w:t xml:space="preserve"> may require certification from the Commissioner on a quarterly basis that such records </w:t>
      </w:r>
      <w:proofErr w:type="gramStart"/>
      <w:r w:rsidRPr="009812EC">
        <w:t>were</w:t>
      </w:r>
      <w:proofErr w:type="gramEnd"/>
      <w:r w:rsidRPr="009812EC">
        <w:t xml:space="preserve"> properly submitted.</w:t>
      </w:r>
    </w:p>
    <w:p w14:paraId="64CEAAF6" w14:textId="77777777" w:rsidR="00377D8B" w:rsidRDefault="00B24AC9" w:rsidP="00B24AC9">
      <w:pPr>
        <w:pStyle w:val="MDContractSubHead"/>
      </w:pPr>
      <w:bookmarkStart w:id="433" w:name="_Toc488067098"/>
      <w:r w:rsidRPr="009812EC">
        <w:t>33.</w:t>
      </w:r>
      <w:r w:rsidRPr="009812EC">
        <w:tab/>
        <w:t>Use of Estimated Quantities</w:t>
      </w:r>
      <w:bookmarkEnd w:id="433"/>
    </w:p>
    <w:p w14:paraId="678180EC" w14:textId="16EA695D" w:rsidR="00B24AC9" w:rsidRDefault="00B24AC9" w:rsidP="00B24AC9">
      <w:pPr>
        <w:pStyle w:val="MDContractText1"/>
      </w:pPr>
      <w:r w:rsidRPr="009812EC">
        <w:t xml:space="preserve">Unless specifically indicated otherwise in the State’s solicitation or other controlling documents related to the Scope of Work, any sample amounts provided are estimates only and </w:t>
      </w:r>
      <w:r w:rsidRPr="00464A6A">
        <w:t xml:space="preserve">the </w:t>
      </w:r>
      <w:r w:rsidR="000F0C45">
        <w:t>Department</w:t>
      </w:r>
      <w:r w:rsidRPr="00464A6A">
        <w:t xml:space="preserve"> does</w:t>
      </w:r>
      <w:r w:rsidRPr="009812EC">
        <w:t xml:space="preserve"> not guarantee a minimum or maximum number of units or usage in the performance of this Contract.</w:t>
      </w:r>
    </w:p>
    <w:p w14:paraId="6E3BCA9A" w14:textId="77777777" w:rsidR="00B24AC9" w:rsidRPr="009812EC" w:rsidRDefault="00B24AC9" w:rsidP="00B24AC9">
      <w:pPr>
        <w:pStyle w:val="MDContractSubHead"/>
      </w:pPr>
      <w:bookmarkStart w:id="434" w:name="_Toc488067099"/>
      <w:r>
        <w:t>34</w:t>
      </w:r>
      <w:r w:rsidRPr="009812EC">
        <w:t>.</w:t>
      </w:r>
      <w:r w:rsidRPr="009812EC">
        <w:tab/>
        <w:t>Risk of Loss; Transfer of Title</w:t>
      </w:r>
      <w:bookmarkEnd w:id="434"/>
    </w:p>
    <w:p w14:paraId="06D8733B" w14:textId="77777777" w:rsidR="00B24AC9" w:rsidRPr="009812EC" w:rsidRDefault="00B24AC9" w:rsidP="0023407D">
      <w:pPr>
        <w:pStyle w:val="MDContractText1"/>
      </w:pPr>
      <w:r w:rsidRPr="009812EC">
        <w:t>Risk of loss for</w:t>
      </w:r>
      <w:r>
        <w:t xml:space="preserve"> conforming supplies, equipment, </w:t>
      </w:r>
      <w:r w:rsidRPr="009812EC">
        <w:t>materials</w:t>
      </w:r>
      <w:r>
        <w:t xml:space="preserve"> and Deliverables</w:t>
      </w:r>
      <w:r w:rsidRPr="009812EC">
        <w:t xml:space="preserve"> </w:t>
      </w:r>
      <w:r>
        <w:t>furnished</w:t>
      </w:r>
      <w:r w:rsidRPr="009812EC">
        <w:t xml:space="preserve"> to the State hereunder shall remain with the Contractor until such supplies, equipment, materials</w:t>
      </w:r>
      <w:r>
        <w:t xml:space="preserve"> and Deliverables</w:t>
      </w:r>
      <w:r w:rsidRPr="009812EC">
        <w:t xml:space="preserve"> are received and accepted by the State, following which, title shall pass to the State.</w:t>
      </w:r>
    </w:p>
    <w:p w14:paraId="38C94685" w14:textId="77777777" w:rsidR="00B24AC9" w:rsidRPr="009812EC" w:rsidRDefault="00B24AC9" w:rsidP="00B24AC9">
      <w:pPr>
        <w:pStyle w:val="MDContractSubHead"/>
      </w:pPr>
      <w:bookmarkStart w:id="435" w:name="_Toc488067100"/>
      <w:r>
        <w:t>35</w:t>
      </w:r>
      <w:r w:rsidRPr="009812EC">
        <w:t>.</w:t>
      </w:r>
      <w:r w:rsidRPr="009812EC">
        <w:tab/>
        <w:t>Effect of Contractor Bankruptcy</w:t>
      </w:r>
      <w:bookmarkEnd w:id="435"/>
    </w:p>
    <w:p w14:paraId="1CA33CFA" w14:textId="77777777" w:rsidR="00B24AC9" w:rsidRDefault="00B24AC9" w:rsidP="0023407D">
      <w:pPr>
        <w:pStyle w:val="MDContractText1"/>
      </w:pPr>
      <w:r w:rsidRPr="009812EC">
        <w:t>All rights and licenses granted by the Contractor under this Contract are and shall be deemed to be rights and licenses to “intellectual property,” and the subject matter of this Contract, including services, is and shall be deemed to be “embodiments of intellectual property” for purposes of and as such terms are used and interpreted under § 365(n) of the United States Bankruptcy Code (“Code”) (11 U.S.C. § 365(n) (2010))</w:t>
      </w:r>
      <w:r w:rsidR="00AC29B8">
        <w:t xml:space="preserve">. </w:t>
      </w:r>
      <w:r w:rsidRPr="009812EC">
        <w:t xml:space="preserve">The State has the right to exercise all rights and elections under the Code and all other applicable bankruptcy, insolvency and similar laws with respect to this Contract (including all executory </w:t>
      </w:r>
      <w:proofErr w:type="gramStart"/>
      <w:r w:rsidRPr="009812EC">
        <w:t>statement</w:t>
      </w:r>
      <w:proofErr w:type="gramEnd"/>
      <w:r w:rsidRPr="009812EC">
        <w:t xml:space="preserve"> of works)</w:t>
      </w:r>
      <w:r w:rsidR="00AC29B8">
        <w:t xml:space="preserve">. </w:t>
      </w:r>
      <w:r w:rsidRPr="009812EC">
        <w:t>Without limiting the generality of the foregoing, if the Contractor or its estate becomes subject to any bankruptcy or similar proceeding: (a) subject to the State’s rights of election, all rights and licenses granted to the State under this Contract shall continue subject to the respective terms and conditions of this Contract; and (b) the State shall be entitled to a complete duplicate of (or complete access to, as appropriate) all such intellectual property and embodiments of intellectual property, and the same, if not already in the State’s possession, shall be promptly delivered to the State, unless the Contractor elects to and does in fact continue to perform all of its obligations under this Contract.</w:t>
      </w:r>
    </w:p>
    <w:p w14:paraId="3D67026F" w14:textId="77777777" w:rsidR="00B24AC9" w:rsidRDefault="00B24AC9" w:rsidP="00B24AC9">
      <w:pPr>
        <w:pStyle w:val="MDContractSubHead"/>
      </w:pPr>
      <w:bookmarkStart w:id="436" w:name="_Toc488067101"/>
      <w:r>
        <w:t>36</w:t>
      </w:r>
      <w:r w:rsidRPr="009812EC">
        <w:t>.</w:t>
      </w:r>
      <w:r w:rsidRPr="009812EC">
        <w:tab/>
        <w:t>Miscellaneous</w:t>
      </w:r>
      <w:bookmarkEnd w:id="436"/>
    </w:p>
    <w:p w14:paraId="33D53E55" w14:textId="77777777" w:rsidR="00B24AC9" w:rsidRDefault="00B24AC9" w:rsidP="0023407D">
      <w:pPr>
        <w:pStyle w:val="MDContractNo1"/>
      </w:pPr>
      <w:r>
        <w:lastRenderedPageBreak/>
        <w:t>36</w:t>
      </w:r>
      <w:r w:rsidRPr="009812EC">
        <w:t>.1</w:t>
      </w:r>
      <w:r w:rsidRPr="009812EC">
        <w:tab/>
        <w:t xml:space="preserve">Any provision of this Contract which contemplates performance or observance </w:t>
      </w:r>
      <w:proofErr w:type="gramStart"/>
      <w:r w:rsidRPr="009812EC">
        <w:t>subsequent to</w:t>
      </w:r>
      <w:proofErr w:type="gramEnd"/>
      <w:r w:rsidRPr="009812EC">
        <w:t xml:space="preserve"> any termination or expiration of this Contract shall survive termination or expiration of this Contract and continue in full force and effect.</w:t>
      </w:r>
    </w:p>
    <w:p w14:paraId="16C50CD6" w14:textId="77777777" w:rsidR="00B24AC9" w:rsidRDefault="00B24AC9" w:rsidP="0023407D">
      <w:pPr>
        <w:pStyle w:val="MDContractNo1"/>
      </w:pPr>
      <w:r>
        <w:t>36</w:t>
      </w:r>
      <w:r w:rsidRPr="009812EC">
        <w:t>.2</w:t>
      </w:r>
      <w:r w:rsidRPr="009812EC">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14:paraId="208A2BEF" w14:textId="77777777" w:rsidR="00B24AC9" w:rsidRPr="006117EC" w:rsidRDefault="00B24AC9" w:rsidP="0023407D">
      <w:pPr>
        <w:pStyle w:val="MDContractNo1"/>
      </w:pPr>
      <w:r w:rsidRPr="006117EC">
        <w:t>36.3</w:t>
      </w:r>
      <w:r w:rsidRPr="006117EC">
        <w:tab/>
      </w:r>
      <w:r w:rsidR="00B40C1F" w:rsidRPr="006117EC">
        <w:t>The</w:t>
      </w:r>
      <w:r w:rsidRPr="006117EC">
        <w:t xml:space="preserve"> headings of the sections contained in this Contract are for convenience only and shall not be deemed to control or affect the meaning or construction of any provision of this Contract.</w:t>
      </w:r>
    </w:p>
    <w:p w14:paraId="6FC44085" w14:textId="77777777" w:rsidR="00B24AC9" w:rsidRPr="006117EC" w:rsidRDefault="00B24AC9" w:rsidP="0023407D">
      <w:pPr>
        <w:pStyle w:val="MDContractNo1"/>
      </w:pPr>
      <w:r w:rsidRPr="006117EC">
        <w:t xml:space="preserve">36.4 </w:t>
      </w:r>
      <w:r w:rsidR="00860B0B">
        <w:tab/>
      </w:r>
      <w:r w:rsidRPr="006117EC">
        <w:t xml:space="preserve">This Contract may be executed in any number of counterparts, each of which shall be deemed an original, and all of which together shall constitute one and the same instrument. Signatures provided by facsimile or other electronic means, </w:t>
      </w:r>
      <w:proofErr w:type="spellStart"/>
      <w:proofErr w:type="gramStart"/>
      <w:r w:rsidRPr="006117EC">
        <w:t>e,g</w:t>
      </w:r>
      <w:proofErr w:type="spellEnd"/>
      <w:proofErr w:type="gramEnd"/>
      <w:r w:rsidRPr="006117EC">
        <w:t>, and not by way of limitation, in Adobe .PDF sent by electronic mail</w:t>
      </w:r>
      <w:r w:rsidR="00793473">
        <w:t>,</w:t>
      </w:r>
      <w:r w:rsidRPr="006117EC">
        <w:t xml:space="preserve"> shall be deemed to be original signatures.</w:t>
      </w:r>
    </w:p>
    <w:p w14:paraId="56EC2035" w14:textId="2FAAB292" w:rsidR="00B24AC9" w:rsidRPr="00125FF9" w:rsidRDefault="00B24AC9" w:rsidP="00B24AC9">
      <w:pPr>
        <w:pStyle w:val="MDContractSubHead"/>
      </w:pPr>
      <w:bookmarkStart w:id="437" w:name="_Toc488067102"/>
      <w:r>
        <w:t>37</w:t>
      </w:r>
      <w:r w:rsidRPr="00125FF9">
        <w:t>.</w:t>
      </w:r>
      <w:r w:rsidRPr="00125FF9">
        <w:tab/>
      </w:r>
      <w:r w:rsidR="00EA457C">
        <w:t>SPM</w:t>
      </w:r>
      <w:r w:rsidRPr="00125FF9">
        <w:t xml:space="preserve"> and Procurement Officer</w:t>
      </w:r>
      <w:bookmarkEnd w:id="437"/>
    </w:p>
    <w:p w14:paraId="3B9C6EB1" w14:textId="782FCEC3" w:rsidR="00377D8B" w:rsidRDefault="00B24AC9" w:rsidP="00B24AC9">
      <w:pPr>
        <w:pStyle w:val="MDContractNo1"/>
      </w:pPr>
      <w:r>
        <w:t>37</w:t>
      </w:r>
      <w:r w:rsidRPr="00125FF9">
        <w:t>.1</w:t>
      </w:r>
      <w:r w:rsidRPr="00125FF9">
        <w:tab/>
        <w:t>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w:t>
      </w:r>
      <w:r w:rsidR="00AC29B8">
        <w:t xml:space="preserve">. </w:t>
      </w:r>
      <w:r w:rsidRPr="00125FF9">
        <w:t xml:space="preserve">The </w:t>
      </w:r>
      <w:r w:rsidR="00EA457C">
        <w:t>SPM</w:t>
      </w:r>
      <w:r w:rsidRPr="00125FF9">
        <w:t xml:space="preserve"> may authorize in writing one or more State representatives to act on behalf of the </w:t>
      </w:r>
      <w:r w:rsidR="00EA457C">
        <w:t>SPM</w:t>
      </w:r>
      <w:r w:rsidRPr="00125FF9">
        <w:t xml:space="preserve"> in the performance of the </w:t>
      </w:r>
      <w:r w:rsidR="00EA457C">
        <w:t>SPM</w:t>
      </w:r>
      <w:r w:rsidRPr="00125FF9">
        <w:t xml:space="preserve">’s responsibilities. The </w:t>
      </w:r>
      <w:r w:rsidR="000F0C45">
        <w:t>Department</w:t>
      </w:r>
      <w:r w:rsidRPr="00125FF9">
        <w:t xml:space="preserve"> may change the </w:t>
      </w:r>
      <w:r w:rsidR="00EA457C">
        <w:t>SPM</w:t>
      </w:r>
      <w:r w:rsidRPr="00125FF9">
        <w:t xml:space="preserve"> at any time by written notice to the Contractor.</w:t>
      </w:r>
    </w:p>
    <w:p w14:paraId="7B4F432E" w14:textId="102FFCF3" w:rsidR="00B24AC9" w:rsidRPr="00125FF9" w:rsidRDefault="00B24AC9" w:rsidP="00B24AC9">
      <w:pPr>
        <w:pStyle w:val="MDContractNo1"/>
      </w:pPr>
      <w:r>
        <w:t>37</w:t>
      </w:r>
      <w:r w:rsidRPr="00125FF9">
        <w:t>.2</w:t>
      </w:r>
      <w:r w:rsidRPr="00125FF9">
        <w:tab/>
        <w:t xml:space="preserve">The Procurement Officer has responsibilities as detailed in the </w:t>
      </w:r>
      <w:proofErr w:type="gramStart"/>
      <w:r w:rsidRPr="00125FF9">
        <w:t>Contract, and</w:t>
      </w:r>
      <w:proofErr w:type="gramEnd"/>
      <w:r w:rsidRPr="00125FF9">
        <w:t xml:space="preserve"> is the only State representative who can authorize changes to the Contract</w:t>
      </w:r>
      <w:r w:rsidR="00AC29B8">
        <w:t xml:space="preserve">. </w:t>
      </w:r>
      <w:r w:rsidRPr="00125FF9">
        <w:t xml:space="preserve">The </w:t>
      </w:r>
      <w:r w:rsidR="000F0C45">
        <w:t>Department</w:t>
      </w:r>
      <w:r w:rsidRPr="00125FF9">
        <w:t xml:space="preserve"> may change the Procurement Officer at any time </w:t>
      </w:r>
      <w:proofErr w:type="gramStart"/>
      <w:r w:rsidRPr="00125FF9">
        <w:t>by</w:t>
      </w:r>
      <w:proofErr w:type="gramEnd"/>
      <w:r w:rsidRPr="00125FF9">
        <w:t xml:space="preserve"> written notice to the Contractor.</w:t>
      </w:r>
    </w:p>
    <w:p w14:paraId="2AD13579" w14:textId="77777777" w:rsidR="00B24AC9" w:rsidRPr="00125FF9" w:rsidRDefault="00B24AC9" w:rsidP="00B24AC9">
      <w:pPr>
        <w:pStyle w:val="MDContractSubHead"/>
      </w:pPr>
      <w:bookmarkStart w:id="438" w:name="_Toc488067103"/>
      <w:r>
        <w:t>38</w:t>
      </w:r>
      <w:r w:rsidRPr="00125FF9">
        <w:t>.</w:t>
      </w:r>
      <w:r w:rsidRPr="00125FF9">
        <w:tab/>
        <w:t>Notices</w:t>
      </w:r>
      <w:bookmarkEnd w:id="438"/>
    </w:p>
    <w:p w14:paraId="36FD1CE1" w14:textId="77777777" w:rsidR="00B24AC9" w:rsidRDefault="00B24AC9" w:rsidP="0023407D">
      <w:pPr>
        <w:pStyle w:val="MDContractText1"/>
      </w:pPr>
      <w:r w:rsidRPr="00125FF9">
        <w:t>All notices hereunder shall be in writing and either delivered personally or sent by certified or registered mail,</w:t>
      </w:r>
      <w:r w:rsidRPr="009812EC">
        <w:t xml:space="preserve"> postage prepaid, as follows:</w:t>
      </w:r>
    </w:p>
    <w:p w14:paraId="2749A6E0" w14:textId="77777777" w:rsidR="00B24AC9" w:rsidRPr="009812EC" w:rsidRDefault="00B24AC9" w:rsidP="00B24AC9">
      <w:pPr>
        <w:pStyle w:val="MDContractNo2"/>
      </w:pPr>
      <w:r w:rsidRPr="009812EC">
        <w:t>If to the State:</w:t>
      </w:r>
    </w:p>
    <w:p w14:paraId="4F93AF9F" w14:textId="77777777" w:rsidR="00B24AC9" w:rsidRPr="009812EC" w:rsidRDefault="00B24AC9" w:rsidP="00B24AC9">
      <w:pPr>
        <w:pStyle w:val="MDContractNo3"/>
      </w:pPr>
      <w:r w:rsidRPr="009812EC">
        <w:t>&lt;&lt;</w:t>
      </w:r>
      <w:proofErr w:type="spellStart"/>
      <w:r w:rsidR="002A4E26">
        <w:t>contractMonitorName</w:t>
      </w:r>
      <w:proofErr w:type="spellEnd"/>
      <w:r w:rsidRPr="009812EC">
        <w:t>&gt;&gt;</w:t>
      </w:r>
    </w:p>
    <w:p w14:paraId="6FC55534" w14:textId="77777777" w:rsidR="00B24AC9" w:rsidRPr="009812EC" w:rsidRDefault="00B24AC9" w:rsidP="00B24AC9">
      <w:pPr>
        <w:pStyle w:val="MDContractNo3"/>
      </w:pPr>
      <w:r w:rsidRPr="009812EC">
        <w:t>&lt;&lt;</w:t>
      </w:r>
      <w:proofErr w:type="spellStart"/>
      <w:r w:rsidRPr="009812EC">
        <w:t>contractManagerAddress</w:t>
      </w:r>
      <w:proofErr w:type="spellEnd"/>
      <w:r w:rsidRPr="009812EC">
        <w:t>&gt;&gt;</w:t>
      </w:r>
    </w:p>
    <w:p w14:paraId="0062A20F" w14:textId="77777777" w:rsidR="00B24AC9" w:rsidRPr="009812EC" w:rsidRDefault="00B24AC9" w:rsidP="00B24AC9">
      <w:pPr>
        <w:pStyle w:val="MDContractNo3"/>
      </w:pPr>
      <w:r w:rsidRPr="009812EC">
        <w:t>Phone Number: &lt;&lt;</w:t>
      </w:r>
      <w:proofErr w:type="spellStart"/>
      <w:r w:rsidRPr="009812EC">
        <w:t>contractManagerPhoneNumber</w:t>
      </w:r>
      <w:proofErr w:type="spellEnd"/>
      <w:r w:rsidRPr="009812EC">
        <w:t>&gt;&gt;</w:t>
      </w:r>
    </w:p>
    <w:p w14:paraId="62EFB7CB" w14:textId="77777777" w:rsidR="00B24AC9" w:rsidRPr="009812EC" w:rsidRDefault="00B24AC9" w:rsidP="00B24AC9">
      <w:pPr>
        <w:pStyle w:val="MDContractNo3"/>
      </w:pPr>
      <w:r w:rsidRPr="009812EC">
        <w:t>E-Mail: &lt;&lt;</w:t>
      </w:r>
      <w:proofErr w:type="spellStart"/>
      <w:r w:rsidRPr="009812EC">
        <w:t>contractManager</w:t>
      </w:r>
      <w:r>
        <w:t>e</w:t>
      </w:r>
      <w:proofErr w:type="spellEnd"/>
      <w:r>
        <w:t>-mail</w:t>
      </w:r>
      <w:r w:rsidRPr="009812EC">
        <w:t>&gt;&gt;</w:t>
      </w:r>
    </w:p>
    <w:p w14:paraId="216AD63E" w14:textId="77777777" w:rsidR="00B24AC9" w:rsidRPr="009812EC" w:rsidRDefault="00B24AC9" w:rsidP="00B24AC9">
      <w:pPr>
        <w:pStyle w:val="MDContractNo2"/>
      </w:pPr>
      <w:r w:rsidRPr="009812EC">
        <w:t>With a copy to:</w:t>
      </w:r>
    </w:p>
    <w:p w14:paraId="64730E8B" w14:textId="77777777" w:rsidR="000F591F" w:rsidRDefault="000F591F" w:rsidP="000F591F">
      <w:pPr>
        <w:pStyle w:val="MDContractNo3"/>
      </w:pPr>
      <w:r>
        <w:t>&lt;&lt;</w:t>
      </w:r>
      <w:proofErr w:type="spellStart"/>
      <w:r>
        <w:t>procurementOfficerName</w:t>
      </w:r>
      <w:proofErr w:type="spellEnd"/>
      <w:r>
        <w:t>&gt;&gt;</w:t>
      </w:r>
    </w:p>
    <w:p w14:paraId="2D01CFA7" w14:textId="77777777" w:rsidR="000F591F" w:rsidRDefault="000F591F" w:rsidP="000F591F">
      <w:pPr>
        <w:pStyle w:val="MDContractNo3"/>
      </w:pPr>
      <w:r>
        <w:t>&lt;&lt;</w:t>
      </w:r>
      <w:proofErr w:type="spellStart"/>
      <w:r>
        <w:t>issuingAgencyName</w:t>
      </w:r>
      <w:proofErr w:type="spellEnd"/>
      <w:r>
        <w:t>&gt;&gt; (&lt;&lt;ISSUINGAGENCYACRONYM&gt;&gt;)</w:t>
      </w:r>
    </w:p>
    <w:p w14:paraId="3987F563" w14:textId="77777777" w:rsidR="000F591F" w:rsidRDefault="000F591F" w:rsidP="000F591F">
      <w:pPr>
        <w:pStyle w:val="MDContractNo3"/>
      </w:pPr>
      <w:r>
        <w:t>&lt;&lt;</w:t>
      </w:r>
      <w:proofErr w:type="spellStart"/>
      <w:r>
        <w:t>procurementOfficerAddress</w:t>
      </w:r>
      <w:proofErr w:type="spellEnd"/>
      <w:r>
        <w:t>&gt;&gt;</w:t>
      </w:r>
    </w:p>
    <w:p w14:paraId="3E872BBB" w14:textId="4CB536C5" w:rsidR="00B24AC9" w:rsidRPr="009812EC" w:rsidRDefault="000F591F" w:rsidP="00B24AC9">
      <w:pPr>
        <w:pStyle w:val="MDContractNo3"/>
      </w:pPr>
      <w:r>
        <w:t>Phone Number: &lt;&lt;</w:t>
      </w:r>
      <w:proofErr w:type="spellStart"/>
      <w:r>
        <w:t>procurementOfficerPhoneNumber</w:t>
      </w:r>
      <w:proofErr w:type="spellEnd"/>
      <w:r>
        <w:t>&gt;&gt;</w:t>
      </w:r>
    </w:p>
    <w:p w14:paraId="62A5850C" w14:textId="77777777" w:rsidR="00B24AC9" w:rsidRDefault="00B24AC9" w:rsidP="00B24AC9">
      <w:pPr>
        <w:pStyle w:val="MDContractNo3"/>
      </w:pPr>
      <w:r w:rsidRPr="009812EC">
        <w:t>E-Mail: &lt;&lt;</w:t>
      </w:r>
      <w:proofErr w:type="spellStart"/>
      <w:r w:rsidRPr="009812EC">
        <w:t>procurementOfficer</w:t>
      </w:r>
      <w:r>
        <w:t>E</w:t>
      </w:r>
      <w:proofErr w:type="spellEnd"/>
      <w:r>
        <w:t>-mail</w:t>
      </w:r>
      <w:r w:rsidRPr="009812EC">
        <w:t>&gt;&gt;</w:t>
      </w:r>
    </w:p>
    <w:p w14:paraId="02EE00CB" w14:textId="77777777" w:rsidR="00B24AC9" w:rsidRPr="009812EC" w:rsidRDefault="00B24AC9" w:rsidP="00B24AC9">
      <w:pPr>
        <w:pStyle w:val="MDContractNo2"/>
      </w:pPr>
      <w:r w:rsidRPr="009812EC">
        <w:t>If to the Contractor:</w:t>
      </w:r>
    </w:p>
    <w:p w14:paraId="7FA120A4" w14:textId="77777777" w:rsidR="00B24AC9" w:rsidRPr="00B40C1F" w:rsidRDefault="00B24AC9" w:rsidP="00B24AC9">
      <w:pPr>
        <w:pStyle w:val="MDContractNo3"/>
      </w:pPr>
      <w:r w:rsidRPr="00B40C1F">
        <w:t>(Contractor’s Name)</w:t>
      </w:r>
    </w:p>
    <w:p w14:paraId="636E3CEC" w14:textId="77777777" w:rsidR="00B24AC9" w:rsidRPr="00B40C1F" w:rsidRDefault="00B24AC9" w:rsidP="00B24AC9">
      <w:pPr>
        <w:pStyle w:val="MDContractNo3"/>
      </w:pPr>
      <w:r w:rsidRPr="00B40C1F">
        <w:lastRenderedPageBreak/>
        <w:t>(Contractor’s primary address)</w:t>
      </w:r>
    </w:p>
    <w:p w14:paraId="1724188E" w14:textId="77777777" w:rsidR="00B24AC9" w:rsidRPr="00B40C1F" w:rsidRDefault="00B40C1F" w:rsidP="00B24AC9">
      <w:pPr>
        <w:pStyle w:val="MDContractNo3"/>
      </w:pPr>
      <w:r w:rsidRPr="00B40C1F">
        <w:t>Attn: _</w:t>
      </w:r>
      <w:r w:rsidR="00B24AC9" w:rsidRPr="00B40C1F">
        <w:t>_________________</w:t>
      </w:r>
    </w:p>
    <w:p w14:paraId="5ECECBDD" w14:textId="77777777" w:rsidR="00B24AC9" w:rsidRPr="00D87D53" w:rsidRDefault="000E375D" w:rsidP="00B24AC9">
      <w:pPr>
        <w:pStyle w:val="MDContractText1"/>
        <w:rPr>
          <w:color w:val="FF0000"/>
        </w:rPr>
      </w:pPr>
      <w:r>
        <w:rPr>
          <w:color w:val="FF0000"/>
        </w:rPr>
        <w:t>[[</w:t>
      </w:r>
      <w:r w:rsidR="00B24AC9" w:rsidRPr="00D87D53">
        <w:rPr>
          <w:color w:val="FF0000"/>
        </w:rPr>
        <w:t>Delete the following if a</w:t>
      </w:r>
      <w:r w:rsidR="00B40C1F">
        <w:rPr>
          <w:color w:val="FF0000"/>
        </w:rPr>
        <w:t xml:space="preserve"> parent company guarantee is </w:t>
      </w:r>
      <w:r w:rsidR="003234FD">
        <w:rPr>
          <w:color w:val="FF0000"/>
        </w:rPr>
        <w:t>inapplicable</w:t>
      </w:r>
      <w:r w:rsidR="00B40C1F" w:rsidRPr="00D87D53">
        <w:rPr>
          <w:color w:val="FF0000"/>
        </w:rPr>
        <w:t>:</w:t>
      </w:r>
      <w:r>
        <w:rPr>
          <w:color w:val="FF0000"/>
        </w:rPr>
        <w:t>]]</w:t>
      </w:r>
      <w:r w:rsidR="00B40C1F">
        <w:rPr>
          <w:color w:val="FF0000"/>
        </w:rPr>
        <w:t xml:space="preserve"> </w:t>
      </w:r>
    </w:p>
    <w:p w14:paraId="3E6FB3AE" w14:textId="77777777" w:rsidR="00377D8B" w:rsidRDefault="00B24AC9" w:rsidP="00B24AC9">
      <w:pPr>
        <w:pStyle w:val="MDContractText2"/>
      </w:pPr>
      <w:r w:rsidRPr="009812EC">
        <w:t>Parent Company Guarantor</w:t>
      </w:r>
    </w:p>
    <w:p w14:paraId="5E4CDE3F" w14:textId="77777777" w:rsidR="00B24AC9" w:rsidRPr="009812EC" w:rsidRDefault="00B24AC9" w:rsidP="00B24AC9">
      <w:pPr>
        <w:pStyle w:val="MDContractNo3"/>
      </w:pPr>
      <w:r w:rsidRPr="009812EC">
        <w:t>Contact: _______________________________</w:t>
      </w:r>
    </w:p>
    <w:p w14:paraId="45F6EE07" w14:textId="77777777" w:rsidR="00B24AC9" w:rsidRDefault="00B40C1F" w:rsidP="00B24AC9">
      <w:pPr>
        <w:pStyle w:val="MDContractNo3"/>
      </w:pPr>
      <w:r w:rsidRPr="009812EC">
        <w:t>Attn: _</w:t>
      </w:r>
      <w:r w:rsidR="00B24AC9" w:rsidRPr="009812EC">
        <w:t>_________________</w:t>
      </w:r>
    </w:p>
    <w:p w14:paraId="2D1665E6" w14:textId="77777777" w:rsidR="00377D8B" w:rsidRDefault="006608C2" w:rsidP="00B24AC9">
      <w:pPr>
        <w:pStyle w:val="MDContractSubHead"/>
      </w:pPr>
      <w:bookmarkStart w:id="439" w:name="_Toc488067104"/>
      <w:r>
        <w:t>&lt;&lt;</w:t>
      </w:r>
      <w:r w:rsidR="00B24AC9">
        <w:t>39</w:t>
      </w:r>
      <w:r w:rsidR="00B24AC9" w:rsidRPr="00125FF9">
        <w:t>.</w:t>
      </w:r>
      <w:r>
        <w:t>&gt;&gt;</w:t>
      </w:r>
      <w:r w:rsidR="00B24AC9" w:rsidRPr="009812EC">
        <w:tab/>
        <w:t>Liquidated Damages for MBE</w:t>
      </w:r>
      <w:bookmarkEnd w:id="439"/>
    </w:p>
    <w:p w14:paraId="4F4FFCD9" w14:textId="77777777" w:rsidR="00B24AC9" w:rsidRDefault="000E375D" w:rsidP="005D2525">
      <w:pPr>
        <w:pStyle w:val="MDInstruction"/>
      </w:pPr>
      <w:r>
        <w:t>[[</w:t>
      </w:r>
      <w:r w:rsidR="00B24AC9" w:rsidRPr="00986A50">
        <w:t>If there is no MBE goal for the Contract</w:t>
      </w:r>
      <w:r w:rsidR="00B24AC9">
        <w:t xml:space="preserve"> </w:t>
      </w:r>
      <w:r w:rsidR="00B24AC9" w:rsidRPr="00986A50">
        <w:t>delete this section</w:t>
      </w:r>
      <w:r w:rsidR="00B24AC9">
        <w:t xml:space="preserve"> and its heading, renumbering any subsequent </w:t>
      </w:r>
      <w:r w:rsidR="00B40C1F">
        <w:t>sections</w:t>
      </w:r>
      <w:r w:rsidR="00B40C1F" w:rsidRPr="00986A50">
        <w:t>.</w:t>
      </w:r>
      <w:r>
        <w:t>]]</w:t>
      </w:r>
      <w:r w:rsidR="00B40C1F" w:rsidRPr="00986A50">
        <w:t xml:space="preserve"> </w:t>
      </w:r>
    </w:p>
    <w:p w14:paraId="4AA3F7EF" w14:textId="77777777" w:rsidR="00B24AC9" w:rsidRDefault="000D47D4" w:rsidP="00B24AC9">
      <w:pPr>
        <w:pStyle w:val="MDContractNo1"/>
      </w:pPr>
      <w:r>
        <w:t>&lt;&lt;</w:t>
      </w:r>
      <w:r w:rsidR="00B24AC9">
        <w:t>39.</w:t>
      </w:r>
      <w:r>
        <w:t>&gt;&gt;</w:t>
      </w:r>
      <w:r w:rsidR="00B24AC9" w:rsidRPr="009812EC">
        <w:t>1</w:t>
      </w:r>
      <w:r w:rsidR="00B24AC9" w:rsidRPr="009812EC">
        <w:tab/>
        <w:t>The Contract requires the Contractor to comply in good faith with the MBE Program and Contract provisions</w:t>
      </w:r>
      <w:r w:rsidR="00AC29B8">
        <w:t xml:space="preserve">. </w:t>
      </w:r>
      <w:r w:rsidR="00B24AC9" w:rsidRPr="009812EC">
        <w:t>The State and the Contractor acknowledge and agree that the State will incur damages, including but not limited to loss of goodwill, detrimental impact on economic development, and diversion of internal staff resources, if the Contractor does not comply in good faith with the requirements of the MBE Program and MBE Contract provisions</w:t>
      </w:r>
      <w:r w:rsidR="00AC29B8">
        <w:t xml:space="preserve">. </w:t>
      </w:r>
      <w:r w:rsidR="00B24AC9" w:rsidRPr="009812EC">
        <w:t xml:space="preserve">The parties further acknowledge and agree that the damages the State might reasonably be anticipated to accrue </w:t>
      </w:r>
      <w:proofErr w:type="gramStart"/>
      <w:r w:rsidR="00B24AC9" w:rsidRPr="009812EC">
        <w:t>as a result of</w:t>
      </w:r>
      <w:proofErr w:type="gramEnd"/>
      <w:r w:rsidR="00B24AC9" w:rsidRPr="009812EC">
        <w:t xml:space="preserve"> such lack of compliance are difficult to ascertain with precision.</w:t>
      </w:r>
    </w:p>
    <w:p w14:paraId="0F6B6345" w14:textId="77777777" w:rsidR="00B24AC9" w:rsidRDefault="000D47D4" w:rsidP="00B24AC9">
      <w:pPr>
        <w:pStyle w:val="MDContractNo1"/>
      </w:pPr>
      <w:r>
        <w:t>&lt;&lt;</w:t>
      </w:r>
      <w:r w:rsidR="00B24AC9">
        <w:t>39.</w:t>
      </w:r>
      <w:r>
        <w:t>&gt;&gt;</w:t>
      </w:r>
      <w:r w:rsidR="00B24AC9">
        <w:t>2</w:t>
      </w:r>
      <w:r w:rsidR="00B24AC9" w:rsidRPr="009812EC">
        <w:tab/>
        <w:t>Therefore, upon issuance of a written determination by the State that the Contractor failed to comply in good faith with one or more of the specified MBE Program requirements or MBE Contract provisions, the Contractor shall pay liquidated damages to the State at the rates set forth below. The Contractor expressly agrees that the State may withhold payment on any invoices as a set-off against liquidated damages owed</w:t>
      </w:r>
      <w:r w:rsidR="00AC29B8">
        <w:t xml:space="preserve">. </w:t>
      </w:r>
      <w:r w:rsidR="00B24AC9" w:rsidRPr="009812EC">
        <w:t xml:space="preserve">The Contractor further agrees that for each specified violation, the agreed upon liquidated damages are reasonably proximate to the loss the State is anticipated to incur </w:t>
      </w:r>
      <w:proofErr w:type="gramStart"/>
      <w:r w:rsidR="00B24AC9" w:rsidRPr="009812EC">
        <w:t>as a result of</w:t>
      </w:r>
      <w:proofErr w:type="gramEnd"/>
      <w:r w:rsidR="00B24AC9" w:rsidRPr="009812EC">
        <w:t xml:space="preserve"> such violation.</w:t>
      </w:r>
    </w:p>
    <w:p w14:paraId="25CC0092" w14:textId="77777777" w:rsidR="00B24AC9" w:rsidRPr="009812EC" w:rsidRDefault="00B24AC9" w:rsidP="00B24AC9">
      <w:pPr>
        <w:pStyle w:val="MDContractindent3"/>
      </w:pPr>
      <w:r>
        <w:t>(a)</w:t>
      </w:r>
      <w:r>
        <w:tab/>
      </w:r>
      <w:r w:rsidRPr="009812EC">
        <w:t>Failure to submit each monthly payment report in full compliance with COMAR 21.11.03.13</w:t>
      </w:r>
      <w:r w:rsidR="00BD6227" w:rsidRPr="009812EC">
        <w:t>B (</w:t>
      </w:r>
      <w:r w:rsidRPr="009812EC">
        <w:t>3): $&lt;&lt;insert value&gt;&gt; per day until the monthly report is submitted as required.</w:t>
      </w:r>
    </w:p>
    <w:p w14:paraId="1E3EA4DA" w14:textId="77777777" w:rsidR="00B24AC9" w:rsidRPr="009812EC" w:rsidRDefault="00B24AC9" w:rsidP="00B24AC9">
      <w:pPr>
        <w:pStyle w:val="MDContractindent3"/>
      </w:pPr>
      <w:r>
        <w:t>(b)</w:t>
      </w:r>
      <w:r w:rsidRPr="009812EC">
        <w:tab/>
        <w:t xml:space="preserve">Failure to include in its agreements with MBE </w:t>
      </w:r>
      <w:r>
        <w:t>subcontract</w:t>
      </w:r>
      <w:r w:rsidRPr="009812EC">
        <w:t>ors a provision requiring submission of payment reports in full compliance with COMAR 21.11.03.13</w:t>
      </w:r>
      <w:r w:rsidR="00BD6227" w:rsidRPr="009812EC">
        <w:t>B (</w:t>
      </w:r>
      <w:r w:rsidRPr="009812EC">
        <w:t xml:space="preserve">4): $&lt;&lt;insert value&gt;&gt; per MBE </w:t>
      </w:r>
      <w:r>
        <w:t>subcontract</w:t>
      </w:r>
      <w:r w:rsidRPr="009812EC">
        <w:t>or.</w:t>
      </w:r>
    </w:p>
    <w:p w14:paraId="6447016E" w14:textId="77777777" w:rsidR="00B24AC9" w:rsidRPr="009812EC" w:rsidRDefault="00B24AC9" w:rsidP="00B24AC9">
      <w:pPr>
        <w:pStyle w:val="MDContractindent3"/>
      </w:pPr>
      <w:r>
        <w:t>(c)</w:t>
      </w:r>
      <w:r w:rsidRPr="009812EC">
        <w:tab/>
        <w:t xml:space="preserve">Failure to comply with COMAR 21.11.03.12 in terminating, canceling, or changing the scope of work/value of a contract with an MBE </w:t>
      </w:r>
      <w:r>
        <w:t>subcontract</w:t>
      </w:r>
      <w:r w:rsidRPr="009812EC">
        <w:t xml:space="preserve">or </w:t>
      </w:r>
      <w:r w:rsidRPr="009E65DC">
        <w:t>and</w:t>
      </w:r>
      <w:r w:rsidRPr="009812EC">
        <w:t xml:space="preserve"> amendment of the MBE participation schedule</w:t>
      </w:r>
      <w:r w:rsidR="00AC29B8">
        <w:t xml:space="preserve">: </w:t>
      </w:r>
      <w:r w:rsidRPr="009812EC">
        <w:t>the difference between the dollar value of the MBE participation commitment on the MBE participation schedule for that specific MBE firm and the dollar value of the work performed by that MBE firm for the Contract.</w:t>
      </w:r>
    </w:p>
    <w:p w14:paraId="130EC8AF" w14:textId="77777777" w:rsidR="00B24AC9" w:rsidRPr="009812EC" w:rsidRDefault="00B24AC9" w:rsidP="00B24AC9">
      <w:pPr>
        <w:pStyle w:val="MDContractindent3"/>
      </w:pPr>
      <w:r>
        <w:t>(d)</w:t>
      </w:r>
      <w:r w:rsidRPr="009812EC">
        <w:tab/>
        <w:t>Failure to meet the Contractor’s total MBE participation goal and sub goal commitments</w:t>
      </w:r>
      <w:r w:rsidR="00AC29B8">
        <w:t xml:space="preserve">: </w:t>
      </w:r>
      <w:r w:rsidRPr="009812EC">
        <w:t xml:space="preserve">the difference between the dollar value of the total MBE participation commitment on the MBE participation schedule and the MBE participation </w:t>
      </w:r>
      <w:proofErr w:type="gramStart"/>
      <w:r w:rsidRPr="009812EC">
        <w:t>actually achieved</w:t>
      </w:r>
      <w:proofErr w:type="gramEnd"/>
      <w:r w:rsidRPr="009812EC">
        <w:t>.</w:t>
      </w:r>
    </w:p>
    <w:p w14:paraId="39358E62" w14:textId="77777777" w:rsidR="00377D8B" w:rsidRDefault="00B24AC9" w:rsidP="00B24AC9">
      <w:pPr>
        <w:pStyle w:val="MDContractindent3"/>
        <w:rPr>
          <w:color w:val="FF0000"/>
        </w:rPr>
      </w:pPr>
      <w:r>
        <w:t>(e)</w:t>
      </w:r>
      <w:r w:rsidRPr="009812EC">
        <w:tab/>
        <w:t xml:space="preserve">Failure to promptly pay all undisputed amounts to an MBE </w:t>
      </w:r>
      <w:r w:rsidR="0060209C">
        <w:t>subcontractor</w:t>
      </w:r>
      <w:r w:rsidRPr="009812EC">
        <w:t xml:space="preserve"> in full compliance with the prompt payment provisions of the Contract: $&lt;&lt;insert appropriate rate following calculation</w:t>
      </w:r>
      <w:r w:rsidR="00AC29B8">
        <w:t xml:space="preserve"> </w:t>
      </w:r>
      <w:r w:rsidRPr="009812EC">
        <w:t xml:space="preserve">instructions from </w:t>
      </w:r>
      <w:r w:rsidR="0049207A">
        <w:t>GOSBA</w:t>
      </w:r>
      <w:r w:rsidRPr="009812EC">
        <w:t xml:space="preserve">&gt;&gt; per day until the undisputed amount due to the MBE </w:t>
      </w:r>
      <w:r w:rsidR="0060209C">
        <w:t>subcontractor</w:t>
      </w:r>
      <w:r w:rsidRPr="009812EC">
        <w:t xml:space="preserve"> is </w:t>
      </w:r>
      <w:r w:rsidR="00BD6227" w:rsidRPr="009812EC">
        <w:t>paid.</w:t>
      </w:r>
      <w:r w:rsidR="00BD6227" w:rsidRPr="00F82A7F">
        <w:rPr>
          <w:color w:val="FF0000"/>
        </w:rPr>
        <w:t xml:space="preserve"> </w:t>
      </w:r>
      <w:r w:rsidR="000E375D">
        <w:rPr>
          <w:color w:val="FF0000"/>
        </w:rPr>
        <w:t>[[</w:t>
      </w:r>
      <w:r w:rsidRPr="00D87D53">
        <w:rPr>
          <w:color w:val="FF0000"/>
        </w:rPr>
        <w:t xml:space="preserve">Remove this sub-clause </w:t>
      </w:r>
      <w:r w:rsidRPr="00D87D53">
        <w:rPr>
          <w:color w:val="FF0000"/>
        </w:rPr>
        <w:lastRenderedPageBreak/>
        <w:t xml:space="preserve">if this Contract is </w:t>
      </w:r>
      <w:r>
        <w:rPr>
          <w:color w:val="FF0000"/>
        </w:rPr>
        <w:t>subject to section 15-226 of the State Finance and Procurement Article – Construction Contracts – Prompt Payment of subcontractors</w:t>
      </w:r>
      <w:r w:rsidR="000E375D">
        <w:rPr>
          <w:color w:val="FF0000"/>
        </w:rPr>
        <w:t>.]]</w:t>
      </w:r>
    </w:p>
    <w:p w14:paraId="56A410E7" w14:textId="77777777" w:rsidR="00B24AC9" w:rsidRDefault="000D47D4" w:rsidP="00B24AC9">
      <w:pPr>
        <w:pStyle w:val="MDContractNo1"/>
      </w:pPr>
      <w:r>
        <w:t>&lt;&lt;</w:t>
      </w:r>
      <w:r w:rsidR="00B24AC9">
        <w:t>39.</w:t>
      </w:r>
      <w:r>
        <w:t>&gt;&gt;</w:t>
      </w:r>
      <w:r w:rsidR="00B24AC9" w:rsidRPr="009812EC">
        <w:t>2</w:t>
      </w:r>
      <w:r w:rsidR="00B24AC9" w:rsidRPr="009812EC">
        <w:tab/>
        <w:t xml:space="preserve">Notwithstanding the assessment or availability of liquidated damages, the State reserves the right to terminate the Contract and exercise </w:t>
      </w:r>
      <w:proofErr w:type="gramStart"/>
      <w:r w:rsidR="00B24AC9" w:rsidRPr="009812EC">
        <w:t>any and all</w:t>
      </w:r>
      <w:proofErr w:type="gramEnd"/>
      <w:r w:rsidR="00B24AC9" w:rsidRPr="009812EC">
        <w:t xml:space="preserve"> other rights or remedies which may be available under the Contract or</w:t>
      </w:r>
      <w:r w:rsidR="00B24AC9" w:rsidRPr="00AF032B">
        <w:t xml:space="preserve"> </w:t>
      </w:r>
      <w:r w:rsidR="00B24AC9" w:rsidRPr="009812EC">
        <w:t>Law</w:t>
      </w:r>
      <w:r w:rsidR="00B24AC9">
        <w:t>.</w:t>
      </w:r>
    </w:p>
    <w:p w14:paraId="6F295CCF" w14:textId="77777777" w:rsidR="00377D8B" w:rsidRDefault="002B20A7" w:rsidP="00B24AC9">
      <w:pPr>
        <w:pStyle w:val="MDContractSubHead"/>
      </w:pPr>
      <w:bookmarkStart w:id="440" w:name="_Toc488067105"/>
      <w:r>
        <w:t>&lt;&lt;</w:t>
      </w:r>
      <w:r w:rsidR="00B24AC9">
        <w:t>40</w:t>
      </w:r>
      <w:r w:rsidR="00B24AC9" w:rsidRPr="00125FF9">
        <w:t>.</w:t>
      </w:r>
      <w:r>
        <w:t>&gt;&gt;</w:t>
      </w:r>
      <w:r w:rsidR="00B24AC9" w:rsidRPr="00125FF9">
        <w:tab/>
        <w:t>Parent Company Guarantee (If applicable)</w:t>
      </w:r>
      <w:bookmarkEnd w:id="440"/>
    </w:p>
    <w:p w14:paraId="20DA6ACF" w14:textId="77777777" w:rsidR="00B24AC9" w:rsidRPr="00C64ACD" w:rsidRDefault="00B24AC9" w:rsidP="00B24AC9">
      <w:pPr>
        <w:pStyle w:val="MDContractText0"/>
        <w:rPr>
          <w:color w:val="FF0000"/>
        </w:rPr>
      </w:pPr>
      <w:r w:rsidRPr="00C64ACD">
        <w:rPr>
          <w:color w:val="FF0000"/>
        </w:rPr>
        <w:t>If a Contractor intends to rely on its Parent Company in some manner while performing on the State Contract, the following clause should be included and completed for the Contractor’s Parent Company to guarantee performance of the Contractor</w:t>
      </w:r>
      <w:r w:rsidR="00AC29B8">
        <w:rPr>
          <w:color w:val="FF0000"/>
        </w:rPr>
        <w:t xml:space="preserve">. </w:t>
      </w:r>
      <w:r w:rsidRPr="00C64ACD">
        <w:rPr>
          <w:color w:val="FF0000"/>
        </w:rPr>
        <w:t xml:space="preserve">The guarantor/Contractor’s Parent Company should be named as a party and signatory to the Contract and should be in good standing with </w:t>
      </w:r>
      <w:r w:rsidR="00BD6227" w:rsidRPr="00C64ACD">
        <w:rPr>
          <w:color w:val="FF0000"/>
        </w:rPr>
        <w:t xml:space="preserve">SDAT. </w:t>
      </w:r>
    </w:p>
    <w:p w14:paraId="7640598B" w14:textId="77777777" w:rsidR="00B24AC9" w:rsidRDefault="00B24AC9" w:rsidP="0023407D">
      <w:pPr>
        <w:pStyle w:val="MDContractText1"/>
      </w:pPr>
      <w:r w:rsidRPr="00C64ACD">
        <w:rPr>
          <w:color w:val="FF0000"/>
        </w:rPr>
        <w:t xml:space="preserve">(Corporate name of Contractor’s Parent Company) </w:t>
      </w:r>
      <w:r w:rsidRPr="009812EC">
        <w:t xml:space="preserve">hereby guarantees absolutely the full, prompt, and complete performance by </w:t>
      </w:r>
      <w:r w:rsidRPr="00C64ACD">
        <w:rPr>
          <w:color w:val="FF0000"/>
        </w:rPr>
        <w:t xml:space="preserve">(Contractor) </w:t>
      </w:r>
      <w:r w:rsidRPr="009812EC">
        <w:t xml:space="preserve">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sidRPr="00C64ACD">
        <w:rPr>
          <w:color w:val="FF0000"/>
        </w:rPr>
        <w:t>(Corporate name of Contractor’s Parent Company)</w:t>
      </w:r>
      <w:r w:rsidRPr="009812EC">
        <w:t xml:space="preserve"> may not transfer this absolute guaranty to any other person or entity without the prior express written approval of the State, which approval the State may grant, withhold, or qualify in its sole and absolute subjective discretion. </w:t>
      </w:r>
      <w:r w:rsidRPr="00C64ACD">
        <w:rPr>
          <w:color w:val="FF0000"/>
        </w:rPr>
        <w:t xml:space="preserve">(Corporate name of Contractor’s Parent Company) </w:t>
      </w:r>
      <w:r w:rsidRPr="009812EC">
        <w:t xml:space="preserve">further agrees that if the State brings any claim, action, lawsuit or proceeding against </w:t>
      </w:r>
      <w:r w:rsidRPr="00C64ACD">
        <w:rPr>
          <w:color w:val="FF0000"/>
        </w:rPr>
        <w:t>(Contractor)</w:t>
      </w:r>
      <w:r w:rsidRPr="009812EC">
        <w:t xml:space="preserve">, </w:t>
      </w:r>
      <w:r w:rsidRPr="00C64ACD">
        <w:rPr>
          <w:color w:val="FF0000"/>
        </w:rPr>
        <w:t>(Corporate name of Contractor’s Parent Company)</w:t>
      </w:r>
      <w:r w:rsidRPr="009812EC">
        <w:t xml:space="preserve"> may be named as a party, in its capacity as Absolute Guarantor.</w:t>
      </w:r>
    </w:p>
    <w:p w14:paraId="1DB81B3D" w14:textId="77777777" w:rsidR="00377D8B" w:rsidRDefault="002B20A7" w:rsidP="00B24AC9">
      <w:pPr>
        <w:pStyle w:val="MDContractSubHead"/>
      </w:pPr>
      <w:bookmarkStart w:id="441" w:name="_Toc488067106"/>
      <w:r>
        <w:t>&lt;&lt;</w:t>
      </w:r>
      <w:r w:rsidR="00B24AC9">
        <w:t>41</w:t>
      </w:r>
      <w:r w:rsidR="00BD6227">
        <w:t>.</w:t>
      </w:r>
      <w:r>
        <w:t>&gt;&gt;</w:t>
      </w:r>
      <w:r w:rsidR="00B24AC9" w:rsidRPr="00125FF9">
        <w:tab/>
        <w:t>Federal Department of Health and Human Services (DHHS) Exclusion Requirements</w:t>
      </w:r>
      <w:bookmarkEnd w:id="441"/>
    </w:p>
    <w:p w14:paraId="3AF9C2CF" w14:textId="77777777" w:rsidR="00B24AC9" w:rsidRPr="009812EC" w:rsidRDefault="000E375D" w:rsidP="005D2525">
      <w:pPr>
        <w:pStyle w:val="MDInstruction"/>
      </w:pPr>
      <w:r>
        <w:t>[[</w:t>
      </w:r>
      <w:r w:rsidR="00B24AC9" w:rsidRPr="009A7972">
        <w:t xml:space="preserve">Keep this section if this Contract is for a </w:t>
      </w:r>
      <w:proofErr w:type="gramStart"/>
      <w:r w:rsidR="00B24AC9" w:rsidRPr="009A7972">
        <w:t>federally-funded</w:t>
      </w:r>
      <w:proofErr w:type="gramEnd"/>
      <w:r w:rsidR="00B24AC9" w:rsidRPr="009A7972">
        <w:t xml:space="preserve"> contracts involving healthcare entities or individuals, the employment of healthcare entities or individuals, or </w:t>
      </w:r>
      <w:r w:rsidR="00B24AC9">
        <w:t>subcontract</w:t>
      </w:r>
      <w:r w:rsidR="00B24AC9" w:rsidRPr="009A7972">
        <w:t xml:space="preserve">ing with healthcare entities or individuals that may be named on the DHHS List of Excluded Individuals/Entities. Otherwise, delete this section and its heading, renumbering any subsequent </w:t>
      </w:r>
      <w:r w:rsidR="00BD6227" w:rsidRPr="009A7972">
        <w:t>sections.</w:t>
      </w:r>
      <w:r>
        <w:t>]]</w:t>
      </w:r>
      <w:r w:rsidR="00BD6227">
        <w:t xml:space="preserve"> </w:t>
      </w:r>
    </w:p>
    <w:p w14:paraId="1AB35C43" w14:textId="6DC5DA3F" w:rsidR="00B24AC9" w:rsidRPr="009812EC" w:rsidRDefault="00B24AC9" w:rsidP="0023407D">
      <w:pPr>
        <w:pStyle w:val="MDContractText1"/>
      </w:pPr>
      <w:r w:rsidRPr="009812EC">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w:t>
      </w:r>
      <w:r w:rsidR="00AC29B8">
        <w:t xml:space="preserve">. </w:t>
      </w:r>
      <w:r w:rsidRPr="009812EC">
        <w:t xml:space="preserve">By executing this </w:t>
      </w:r>
      <w:r>
        <w:t>Contract</w:t>
      </w:r>
      <w:r w:rsidRPr="009812EC">
        <w:t>, the Contractor affirmatively declares that neither it nor any employee is, to the best of its knowledge, subject to exclusion</w:t>
      </w:r>
      <w:r w:rsidR="00AC29B8">
        <w:t xml:space="preserve">. </w:t>
      </w:r>
      <w:r w:rsidRPr="009812EC">
        <w:t xml:space="preserve">The Contractor agrees, further, during the term of this </w:t>
      </w:r>
      <w:r>
        <w:t>Contract</w:t>
      </w:r>
      <w:r w:rsidRPr="009812EC">
        <w:t xml:space="preserve">, to check the List of Excluded Individuals/Entities prior to hiring or assigning individuals to work on this Contract, and to notify the </w:t>
      </w:r>
      <w:r w:rsidR="000F0C45">
        <w:t>Department</w:t>
      </w:r>
      <w:r w:rsidRPr="00C64ACD">
        <w:t xml:space="preserve"> i</w:t>
      </w:r>
      <w:r w:rsidRPr="009812EC">
        <w:t>mmediately of any identification of the Contractor or an individual employee as excluded, and of any DHHS action or proposed action to exclude the Contractor or any Contractor employee.</w:t>
      </w:r>
    </w:p>
    <w:p w14:paraId="6DE740BE" w14:textId="77777777" w:rsidR="00F46922" w:rsidRDefault="002B20A7" w:rsidP="00B24AC9">
      <w:pPr>
        <w:pStyle w:val="MDContractSubHead"/>
      </w:pPr>
      <w:bookmarkStart w:id="442" w:name="_Toc488067107"/>
      <w:r>
        <w:t>&lt;&lt;</w:t>
      </w:r>
      <w:r w:rsidR="00B24AC9">
        <w:t>42</w:t>
      </w:r>
      <w:r w:rsidR="00B24AC9" w:rsidRPr="00125FF9">
        <w:t>.</w:t>
      </w:r>
      <w:r>
        <w:t>&gt;&gt;</w:t>
      </w:r>
      <w:r w:rsidR="00B24AC9" w:rsidRPr="00125FF9">
        <w:tab/>
        <w:t>Compliance with federal Health Insurance Portability and Accountability Act (HIPAA) and State Confidentiality Law</w:t>
      </w:r>
      <w:bookmarkEnd w:id="442"/>
    </w:p>
    <w:p w14:paraId="5BABA106" w14:textId="77777777" w:rsidR="00B24AC9" w:rsidRPr="009812EC" w:rsidRDefault="000E375D" w:rsidP="005D2525">
      <w:pPr>
        <w:pStyle w:val="MDInstruction"/>
      </w:pPr>
      <w:r>
        <w:t>[[</w:t>
      </w:r>
      <w:r w:rsidR="00B24AC9" w:rsidRPr="00125FF9">
        <w:t>If this Contract falls within the mandates of HIPAA, choose only 1 of the following</w:t>
      </w:r>
      <w:r w:rsidR="00B24AC9" w:rsidRPr="007323AF">
        <w:t xml:space="preserve"> options, otherwise, insert the following language and delete the remaining sub</w:t>
      </w:r>
      <w:r w:rsidR="00BD6227" w:rsidRPr="007323AF">
        <w:t>sections.</w:t>
      </w:r>
      <w:r>
        <w:t>]]</w:t>
      </w:r>
      <w:r w:rsidR="00BD6227">
        <w:t xml:space="preserve"> </w:t>
      </w:r>
    </w:p>
    <w:p w14:paraId="624D4183" w14:textId="77777777" w:rsidR="00B24AC9" w:rsidRPr="009812EC" w:rsidRDefault="00B24AC9" w:rsidP="00B24AC9">
      <w:pPr>
        <w:pStyle w:val="MDContractText1"/>
      </w:pPr>
      <w:r w:rsidRPr="009812EC">
        <w:t>HIPAA clauses do not apply to this Contract.</w:t>
      </w:r>
    </w:p>
    <w:p w14:paraId="48D732BA" w14:textId="2EB201D4" w:rsidR="00B24AC9" w:rsidRDefault="00B24AC9" w:rsidP="00B24AC9">
      <w:pPr>
        <w:pStyle w:val="MDContractText0"/>
      </w:pPr>
      <w:r w:rsidRPr="00634FA6">
        <w:rPr>
          <w:color w:val="FF0000"/>
        </w:rPr>
        <w:t xml:space="preserve"> </w:t>
      </w:r>
      <w:r w:rsidR="000E375D">
        <w:rPr>
          <w:color w:val="FF0000"/>
        </w:rPr>
        <w:t>[[</w:t>
      </w:r>
      <w:r w:rsidRPr="00634FA6">
        <w:rPr>
          <w:color w:val="FF0000"/>
        </w:rPr>
        <w:t>Medical Option 1 of 3 – Use this section when the Agency is not a covered entity</w:t>
      </w:r>
      <w:r w:rsidR="00AC29B8">
        <w:rPr>
          <w:color w:val="FF0000"/>
        </w:rPr>
        <w:t xml:space="preserve">. </w:t>
      </w:r>
      <w:r w:rsidRPr="00634FA6">
        <w:rPr>
          <w:color w:val="FF0000"/>
        </w:rPr>
        <w:t xml:space="preserve">The blank at the beginning would reference any statutory requirement unique to the </w:t>
      </w:r>
      <w:r w:rsidR="000F0C45">
        <w:rPr>
          <w:color w:val="FF0000"/>
        </w:rPr>
        <w:t>Department</w:t>
      </w:r>
      <w:r w:rsidRPr="00634FA6">
        <w:rPr>
          <w:color w:val="FF0000"/>
        </w:rPr>
        <w:t xml:space="preserve"> unit/program, or, if there is none, the first two sentences are combined to reference “any applicable law or regulation </w:t>
      </w:r>
      <w:r w:rsidR="00BD6227" w:rsidRPr="00634FA6">
        <w:rPr>
          <w:color w:val="FF0000"/>
        </w:rPr>
        <w:t>“as</w:t>
      </w:r>
      <w:r w:rsidRPr="00634FA6">
        <w:rPr>
          <w:color w:val="FF0000"/>
        </w:rPr>
        <w:t xml:space="preserve"> follows</w:t>
      </w:r>
      <w:r w:rsidR="00AC29B8">
        <w:rPr>
          <w:color w:val="FF0000"/>
        </w:rPr>
        <w:t xml:space="preserve">: </w:t>
      </w:r>
      <w:r w:rsidRPr="00634FA6">
        <w:rPr>
          <w:color w:val="FF0000"/>
        </w:rPr>
        <w:t xml:space="preserve">“The Contractor agrees to keep information obtained in the course of this </w:t>
      </w:r>
      <w:r>
        <w:rPr>
          <w:color w:val="FF0000"/>
        </w:rPr>
        <w:t>Contract</w:t>
      </w:r>
      <w:r w:rsidRPr="00634FA6">
        <w:rPr>
          <w:color w:val="FF0000"/>
        </w:rPr>
        <w:t xml:space="preserve"> confidential in compliance with any applicable State and federal regulation.”</w:t>
      </w:r>
      <w:r w:rsidR="000E375D">
        <w:rPr>
          <w:color w:val="FF0000"/>
        </w:rPr>
        <w:t>]]</w:t>
      </w:r>
    </w:p>
    <w:p w14:paraId="02C1F83E" w14:textId="6BEF8265" w:rsidR="00377D8B" w:rsidRDefault="00B24AC9" w:rsidP="0023407D">
      <w:pPr>
        <w:pStyle w:val="MDContractText1"/>
      </w:pPr>
      <w:r w:rsidRPr="009812EC">
        <w:lastRenderedPageBreak/>
        <w:t xml:space="preserve">The Contractor agrees to keep information obtained </w:t>
      </w:r>
      <w:proofErr w:type="gramStart"/>
      <w:r w:rsidRPr="009812EC">
        <w:t>in the course of</w:t>
      </w:r>
      <w:proofErr w:type="gramEnd"/>
      <w:r w:rsidRPr="009812EC">
        <w:t xml:space="preserve"> this </w:t>
      </w:r>
      <w:r>
        <w:t>Contract</w:t>
      </w:r>
      <w:r w:rsidRPr="009812EC">
        <w:t xml:space="preserve"> confidential in compliance with _________________________________________________________</w:t>
      </w:r>
      <w:r w:rsidR="00AC29B8">
        <w:t xml:space="preserve">. </w:t>
      </w:r>
      <w:r w:rsidRPr="009812EC">
        <w:t>The Contractor agrees further to comply with any applicable State and federal confidentiality requirements regarding collection, maintenance, and use of health, personally identifiable, and financial information</w:t>
      </w:r>
      <w:r w:rsidR="00AC29B8">
        <w:t xml:space="preserve">. </w:t>
      </w:r>
      <w:r w:rsidRPr="009812EC">
        <w:t>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w:t>
      </w:r>
      <w:r w:rsidR="00AC29B8">
        <w:t xml:space="preserve">. </w:t>
      </w:r>
      <w:r w:rsidRPr="009812EC">
        <w:t>This obligation includes providing training and information to employees regarding confidentiality obligations as to health, personally identifiable, and financial information and securing acknowledgement of these obligations from employees to be involved in the Contract</w:t>
      </w:r>
      <w:r w:rsidR="00AC29B8">
        <w:t xml:space="preserve">. </w:t>
      </w:r>
      <w:r w:rsidRPr="009812EC">
        <w:t xml:space="preserve">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w:t>
      </w:r>
      <w:r w:rsidR="000F0C45">
        <w:t>Department</w:t>
      </w:r>
      <w:r w:rsidRPr="009812EC">
        <w:t xml:space="preserve"> for information about its privacy practices in general or with respect to a particular individual, modifying</w:t>
      </w:r>
      <w:r w:rsidR="00AC29B8">
        <w:t xml:space="preserve"> </w:t>
      </w:r>
      <w:r w:rsidRPr="009812EC">
        <w:t>information as may be required by good professional practice as authorized by law, and otherwise providing good information management practices regarding all health,</w:t>
      </w:r>
      <w:r w:rsidR="00571513">
        <w:t xml:space="preserve"> </w:t>
      </w:r>
      <w:r w:rsidRPr="009812EC">
        <w:t>personally identifiable, and financial information.</w:t>
      </w:r>
    </w:p>
    <w:p w14:paraId="665D20DD" w14:textId="2E21F57B" w:rsidR="00B24AC9" w:rsidRPr="00634FA6" w:rsidRDefault="000E375D" w:rsidP="005D2525">
      <w:pPr>
        <w:pStyle w:val="MDInstruction"/>
      </w:pPr>
      <w:r>
        <w:t xml:space="preserve"> [[</w:t>
      </w:r>
      <w:r w:rsidR="00B24AC9" w:rsidRPr="00634FA6">
        <w:t xml:space="preserve">OR –Option 2 of 3 – Use this confidentiality clause when the </w:t>
      </w:r>
      <w:r w:rsidR="000F0C45">
        <w:t>Department</w:t>
      </w:r>
      <w:r w:rsidR="00892D41">
        <w:t xml:space="preserve"> </w:t>
      </w:r>
      <w:r w:rsidR="00B24AC9" w:rsidRPr="00634FA6">
        <w:t>unit is a covered entity and the Contractor is not a business associate.</w:t>
      </w:r>
      <w:r>
        <w:t>]]</w:t>
      </w:r>
    </w:p>
    <w:p w14:paraId="1DC29CED" w14:textId="77777777" w:rsidR="00B24AC9" w:rsidRDefault="000D47D4" w:rsidP="00B24AC9">
      <w:pPr>
        <w:pStyle w:val="MDContractNo1"/>
      </w:pPr>
      <w:r>
        <w:t>&lt;&lt;</w:t>
      </w:r>
      <w:r w:rsidR="00B24AC9">
        <w:t>42.</w:t>
      </w:r>
      <w:r>
        <w:t>&gt;&gt;</w:t>
      </w:r>
      <w:r w:rsidR="00B24AC9" w:rsidRPr="009812EC">
        <w:t>1</w:t>
      </w:r>
      <w:r w:rsidR="00B24AC9" w:rsidRPr="009812EC">
        <w:tab/>
        <w:t>The Contractor acknowledges its duty to become familiar and comply, to the extent applicable, with all requirements of the federal Health Insurance Portability and Accountability Act (HIPAA), 42 U.S.C. §§ 1320d et seq., and implementing regulations including 45 C.F.R. Parts 160 and 164</w:t>
      </w:r>
      <w:r w:rsidR="00AC29B8">
        <w:t xml:space="preserve">. </w:t>
      </w:r>
      <w:r w:rsidR="00B24AC9" w:rsidRPr="009812EC">
        <w:t>The Contractor also agrees to comply with the Maryland Confidentiality of Medical Records Act (MCMRA), Md. Code Ann. Health-General §§ 4-301 et seq</w:t>
      </w:r>
      <w:r w:rsidR="00AC29B8">
        <w:t xml:space="preserve">. </w:t>
      </w:r>
      <w:r w:rsidR="00B24AC9" w:rsidRPr="009812EC">
        <w:t>This obligation includes:</w:t>
      </w:r>
    </w:p>
    <w:p w14:paraId="4E0AE406" w14:textId="77777777" w:rsidR="00B24AC9" w:rsidRPr="009812EC" w:rsidRDefault="00B24AC9" w:rsidP="00B24AC9">
      <w:pPr>
        <w:pStyle w:val="MDContractindent3"/>
      </w:pPr>
      <w:r w:rsidRPr="009812EC">
        <w:t>(a)</w:t>
      </w:r>
      <w:r w:rsidRPr="009812EC">
        <w:tab/>
        <w:t xml:space="preserve">As necessary, adhering to the privacy and security requirements for protected health information and medical records under HIPAA and MCMRA and making the transmission of all electronic information compatible with the HIPAA </w:t>
      </w:r>
      <w:proofErr w:type="gramStart"/>
      <w:r w:rsidRPr="009812EC">
        <w:t>requirements;</w:t>
      </w:r>
      <w:proofErr w:type="gramEnd"/>
    </w:p>
    <w:p w14:paraId="12DA8F4D" w14:textId="77777777" w:rsidR="00B24AC9" w:rsidRPr="009812EC" w:rsidRDefault="00B24AC9" w:rsidP="00B24AC9">
      <w:pPr>
        <w:pStyle w:val="MDContractindent3"/>
      </w:pPr>
      <w:r w:rsidRPr="009812EC">
        <w:t>(b)</w:t>
      </w:r>
      <w:r w:rsidRPr="009812EC">
        <w:tab/>
        <w:t xml:space="preserve">Providing training and information to employees regarding confidentiality obligations as to health and financial information and securing acknowledgement of these obligations from employees to be involved in the </w:t>
      </w:r>
      <w:r w:rsidRPr="001D4C72">
        <w:t>Contract</w:t>
      </w:r>
      <w:r w:rsidRPr="009812EC">
        <w:t>; and</w:t>
      </w:r>
    </w:p>
    <w:p w14:paraId="65B83DA2" w14:textId="77777777" w:rsidR="00377D8B" w:rsidRDefault="00B24AC9" w:rsidP="00B24AC9">
      <w:pPr>
        <w:pStyle w:val="MDContractindent3"/>
      </w:pPr>
      <w:r w:rsidRPr="009812EC">
        <w:t>(c)</w:t>
      </w:r>
      <w:r w:rsidRPr="009812EC">
        <w:tab/>
        <w:t>Otherwise providing good information management practices regarding all health information and medical records.</w:t>
      </w:r>
    </w:p>
    <w:p w14:paraId="682166B0" w14:textId="6A491642" w:rsidR="00B24AC9" w:rsidRPr="009812EC" w:rsidRDefault="000D47D4" w:rsidP="00B24AC9">
      <w:pPr>
        <w:pStyle w:val="MDContractNo1"/>
      </w:pPr>
      <w:r>
        <w:t>&lt;&lt;</w:t>
      </w:r>
      <w:r w:rsidR="00B24AC9">
        <w:t>42.</w:t>
      </w:r>
      <w:r>
        <w:t>&gt;&gt;</w:t>
      </w:r>
      <w:r w:rsidR="00B24AC9" w:rsidRPr="009812EC">
        <w:t>2</w:t>
      </w:r>
      <w:r w:rsidR="00B24AC9" w:rsidRPr="009812EC">
        <w:tab/>
        <w:t xml:space="preserve">If in connection with the procurement or at any time during the Term, the </w:t>
      </w:r>
      <w:r w:rsidR="000F0C45">
        <w:t>Department</w:t>
      </w:r>
      <w:r w:rsidR="00B24AC9" w:rsidRPr="009812EC">
        <w:t xml:space="preserve"> determines that functions to be performed in accordance with the scope of work set forth in the solicitation constitute business associate functions as defined in HIPAA, the Contractor acknowledges its obligation to execute a business associate agreement as required by HIPAA regulations at 45 C.F.R. 164.501 and in the form required by the </w:t>
      </w:r>
      <w:r w:rsidR="000F0C45">
        <w:t>Department</w:t>
      </w:r>
      <w:r w:rsidR="00B24AC9" w:rsidRPr="009812EC">
        <w:t>.</w:t>
      </w:r>
    </w:p>
    <w:p w14:paraId="646D4AEC" w14:textId="77777777" w:rsidR="00B24AC9" w:rsidRDefault="000D47D4" w:rsidP="00B24AC9">
      <w:pPr>
        <w:pStyle w:val="MDContractNo1"/>
      </w:pPr>
      <w:r>
        <w:t>&lt;&lt;</w:t>
      </w:r>
      <w:r w:rsidR="00B24AC9">
        <w:t>42.</w:t>
      </w:r>
      <w:r>
        <w:t>&gt;&gt;</w:t>
      </w:r>
      <w:r w:rsidR="00B24AC9" w:rsidRPr="009812EC">
        <w:t>3</w:t>
      </w:r>
      <w:r w:rsidR="00B24AC9" w:rsidRPr="009812EC">
        <w:tab/>
        <w:t>“Protected Health Information” as defined in the HIPAA regulations at 45 C.F.R. 160.103 and 164.501, means information transmitted as defined in the regulations, that is</w:t>
      </w:r>
      <w:r w:rsidR="00AC29B8">
        <w:t xml:space="preserve">: </w:t>
      </w:r>
      <w:r w:rsidR="00B24AC9" w:rsidRPr="009812EC">
        <w:t xml:space="preserve">individually identifiable; created or received by a healthcare provider, health plan, public health authority, employer, life insurer, school or university, or healthcare clearinghouse; and related to the past, present, or future physical or mental health or condition of an individual, the provision of healthcare to an individual, or </w:t>
      </w:r>
      <w:r w:rsidR="00B24AC9">
        <w:t xml:space="preserve">the </w:t>
      </w:r>
      <w:r w:rsidR="00B24AC9" w:rsidRPr="009812EC">
        <w:t>past, present, or future payment for the provision of healthcare to an individual</w:t>
      </w:r>
      <w:r w:rsidR="00AC29B8">
        <w:t xml:space="preserve">. </w:t>
      </w:r>
      <w:r w:rsidR="00B24AC9" w:rsidRPr="009812EC">
        <w:t>The definition excludes certain education records as well as employment records held by a covered entity in its role as employer.</w:t>
      </w:r>
    </w:p>
    <w:p w14:paraId="4FE02988" w14:textId="25A9EC43" w:rsidR="00B24AC9" w:rsidRPr="00634FA6" w:rsidRDefault="000E375D" w:rsidP="00B24AC9">
      <w:pPr>
        <w:pStyle w:val="MDContractText0"/>
        <w:rPr>
          <w:color w:val="FF0000"/>
        </w:rPr>
      </w:pPr>
      <w:r>
        <w:rPr>
          <w:color w:val="FF0000"/>
        </w:rPr>
        <w:lastRenderedPageBreak/>
        <w:t>[[</w:t>
      </w:r>
      <w:r w:rsidR="00B24AC9" w:rsidRPr="00634FA6">
        <w:rPr>
          <w:color w:val="FF0000"/>
        </w:rPr>
        <w:t xml:space="preserve">OR –Option 3 of 3 – Use this confidentiality clause when the </w:t>
      </w:r>
      <w:r w:rsidR="000F0C45">
        <w:rPr>
          <w:color w:val="FF0000"/>
        </w:rPr>
        <w:t>Department</w:t>
      </w:r>
      <w:r w:rsidR="00B24AC9" w:rsidRPr="00634FA6">
        <w:rPr>
          <w:color w:val="FF0000"/>
        </w:rPr>
        <w:t xml:space="preserve"> unit is a covered entity and the Contractor is a business associate.</w:t>
      </w:r>
      <w:r>
        <w:rPr>
          <w:color w:val="FF0000"/>
        </w:rPr>
        <w:t>]]</w:t>
      </w:r>
      <w:r w:rsidR="006608C2">
        <w:rPr>
          <w:color w:val="FF0000"/>
        </w:rPr>
        <w:t xml:space="preserve"> </w:t>
      </w:r>
    </w:p>
    <w:p w14:paraId="65A63287" w14:textId="77777777" w:rsidR="00B24AC9" w:rsidRDefault="000D47D4" w:rsidP="00B24AC9">
      <w:pPr>
        <w:pStyle w:val="MDContractNo1"/>
      </w:pPr>
      <w:r>
        <w:t>&lt;&lt;</w:t>
      </w:r>
      <w:r w:rsidR="00B24AC9">
        <w:t>42.</w:t>
      </w:r>
      <w:r>
        <w:t>&gt;&gt;</w:t>
      </w:r>
      <w:r w:rsidR="00B24AC9" w:rsidRPr="009812EC">
        <w:t>1</w:t>
      </w:r>
      <w:r w:rsidR="00B24AC9" w:rsidRPr="009812EC">
        <w:tab/>
        <w:t>The Contractor acknowledges its duty to become familiar with and comply, to the extent applicable, with all requirements of the federal Health Insurance Portability and Accountability Act (HIPAA), 42 U.S.C. § 1320d et seq., and implementing regulations including 45 C.F.R. Parts 160 and 164</w:t>
      </w:r>
      <w:r w:rsidR="00AC29B8">
        <w:t xml:space="preserve">. </w:t>
      </w:r>
      <w:r w:rsidR="00B24AC9" w:rsidRPr="009812EC">
        <w:t>The Contractor also agrees to comply with the Maryland Confidentiality of Medical Records Act (MCMRA), Md. Code Ann. Health-General §§ 4-301 et seq</w:t>
      </w:r>
      <w:r w:rsidR="00AC29B8">
        <w:t xml:space="preserve">. </w:t>
      </w:r>
      <w:r w:rsidR="00B24AC9" w:rsidRPr="009812EC">
        <w:t>This obligation includes:</w:t>
      </w:r>
    </w:p>
    <w:p w14:paraId="33ED4301" w14:textId="77777777" w:rsidR="00B24AC9" w:rsidRDefault="00B24AC9" w:rsidP="00B24AC9">
      <w:pPr>
        <w:pStyle w:val="MDContractindent3"/>
      </w:pPr>
      <w:r w:rsidRPr="009812EC">
        <w:t>(a)</w:t>
      </w:r>
      <w:r w:rsidRPr="009812EC">
        <w:tab/>
        <w:t xml:space="preserve">As necessary, adhering to the privacy and security requirements for protected health information and medical records under HIPAA and MCMRA and making the transmission of all electronic information compatible with the HIPAA </w:t>
      </w:r>
      <w:proofErr w:type="gramStart"/>
      <w:r w:rsidRPr="009812EC">
        <w:t>requirements;</w:t>
      </w:r>
      <w:proofErr w:type="gramEnd"/>
    </w:p>
    <w:p w14:paraId="30304EA9" w14:textId="77777777" w:rsidR="00B24AC9" w:rsidRPr="009812EC" w:rsidRDefault="00B24AC9" w:rsidP="00B24AC9">
      <w:pPr>
        <w:pStyle w:val="MDContractindent3"/>
      </w:pPr>
      <w:r w:rsidRPr="009812EC">
        <w:t>(b)</w:t>
      </w:r>
      <w:r w:rsidRPr="009812EC">
        <w:tab/>
        <w:t xml:space="preserve">Providing training and information to employees regarding confidentiality obligations as to health and financial information and securing acknowledgement of these obligations from employees to be involved in the </w:t>
      </w:r>
      <w:r>
        <w:t>Contract</w:t>
      </w:r>
      <w:r w:rsidRPr="009812EC">
        <w:t>; and</w:t>
      </w:r>
    </w:p>
    <w:p w14:paraId="4846864E" w14:textId="77777777" w:rsidR="00B24AC9" w:rsidRPr="009812EC" w:rsidRDefault="00B24AC9" w:rsidP="00B24AC9">
      <w:pPr>
        <w:pStyle w:val="MDContractindent3"/>
      </w:pPr>
      <w:r w:rsidRPr="009812EC">
        <w:t>(c)</w:t>
      </w:r>
      <w:r w:rsidRPr="009812EC">
        <w:tab/>
        <w:t>Otherwise providing good information management practices regarding all health information and medical records.</w:t>
      </w:r>
    </w:p>
    <w:p w14:paraId="549B412A" w14:textId="467336FD" w:rsidR="00B24AC9" w:rsidRPr="009812EC" w:rsidRDefault="000D47D4" w:rsidP="00B24AC9">
      <w:pPr>
        <w:pStyle w:val="MDContractNo1"/>
      </w:pPr>
      <w:r>
        <w:t>&lt;&lt;</w:t>
      </w:r>
      <w:r w:rsidR="00B24AC9">
        <w:t>42.</w:t>
      </w:r>
      <w:r>
        <w:t>&gt;&gt;</w:t>
      </w:r>
      <w:r w:rsidR="00B24AC9" w:rsidRPr="009812EC">
        <w:t>2</w:t>
      </w:r>
      <w:r w:rsidR="00B24AC9" w:rsidRPr="009812EC">
        <w:tab/>
        <w:t xml:space="preserve">Based on the determination by the </w:t>
      </w:r>
      <w:r w:rsidR="000F0C45">
        <w:t>Department</w:t>
      </w:r>
      <w:r w:rsidR="00B24AC9" w:rsidRPr="009812EC">
        <w:t xml:space="preserve"> that the functions to be performed in accordance with the scope of work set forth in the solicitation constitute business associate functions as define</w:t>
      </w:r>
      <w:r w:rsidR="004F545D">
        <w:t xml:space="preserve">d in HIPAA, the selected </w:t>
      </w:r>
      <w:r w:rsidR="000A333C">
        <w:t>Offeror</w:t>
      </w:r>
      <w:r w:rsidR="00B24AC9" w:rsidRPr="009812EC">
        <w:t xml:space="preserve"> shall execute a business associate agreement as required by HIPAA regulations at 45 C.F.R. 164.504 and in the form as required by the </w:t>
      </w:r>
      <w:r w:rsidR="000F0C45">
        <w:t>Department</w:t>
      </w:r>
      <w:r w:rsidR="00B24AC9" w:rsidRPr="009812EC">
        <w:t>.</w:t>
      </w:r>
    </w:p>
    <w:p w14:paraId="631FD880" w14:textId="77777777" w:rsidR="00B24AC9" w:rsidRPr="009812EC" w:rsidRDefault="000D47D4" w:rsidP="00B24AC9">
      <w:pPr>
        <w:pStyle w:val="MDContractNo1"/>
      </w:pPr>
      <w:r>
        <w:t>&lt;&lt;</w:t>
      </w:r>
      <w:r w:rsidR="00B24AC9">
        <w:t>42.</w:t>
      </w:r>
      <w:r>
        <w:t>&gt;&gt;</w:t>
      </w:r>
      <w:r w:rsidR="00B24AC9" w:rsidRPr="009812EC">
        <w:t>3</w:t>
      </w:r>
      <w:r w:rsidR="00B24AC9">
        <w:tab/>
      </w:r>
      <w:r w:rsidR="00B24AC9" w:rsidRPr="009812EC">
        <w:t>“Protected Health Information” as defined in the HIPAA regulations at 45 C.F.R. 160.103 and 164.501, means information transmitted as defined in the regulations, that is individually identifiable; that is created or received by a healthcare provider, health plan, public health authority, employer, life insurer, school or university, or healthcare clearinghouse; and that is related to the past, present, or future physical or mental health or condition of an individual, to the provision of healthcare to an individual, or to the past, present, or future payment for the provision of healthcare to an individual</w:t>
      </w:r>
      <w:r w:rsidR="00AC29B8">
        <w:t xml:space="preserve">. </w:t>
      </w:r>
      <w:r w:rsidR="00B24AC9" w:rsidRPr="009812EC">
        <w:t>The definition excludes certain education records as well as employment records held by a covered entity in its role as employer.</w:t>
      </w:r>
    </w:p>
    <w:p w14:paraId="49BB272D" w14:textId="77777777" w:rsidR="00377D8B" w:rsidRDefault="000D47D4" w:rsidP="00B24AC9">
      <w:pPr>
        <w:pStyle w:val="MDContractSubHead"/>
      </w:pPr>
      <w:bookmarkStart w:id="443" w:name="_Toc488067109"/>
      <w:r>
        <w:t>&lt;&lt;</w:t>
      </w:r>
      <w:r w:rsidR="00B24AC9" w:rsidRPr="009812EC">
        <w:t>4</w:t>
      </w:r>
      <w:r w:rsidR="00B24AC9">
        <w:t>4</w:t>
      </w:r>
      <w:r w:rsidR="00B24AC9" w:rsidRPr="009812EC">
        <w:t>.</w:t>
      </w:r>
      <w:r>
        <w:t>&gt;&gt;</w:t>
      </w:r>
      <w:r w:rsidR="00B24AC9" w:rsidRPr="009812EC">
        <w:tab/>
        <w:t>Limited English Proficiency</w:t>
      </w:r>
      <w:bookmarkEnd w:id="443"/>
    </w:p>
    <w:p w14:paraId="2BDABADF" w14:textId="77777777" w:rsidR="00B24AC9" w:rsidRDefault="000E375D" w:rsidP="005D2525">
      <w:pPr>
        <w:pStyle w:val="MDInstruction"/>
      </w:pPr>
      <w:r>
        <w:t>[[</w:t>
      </w:r>
      <w:r w:rsidR="00B24AC9" w:rsidRPr="009A7972">
        <w:t>Keep this section</w:t>
      </w:r>
      <w:r w:rsidR="00B24AC9" w:rsidRPr="001D4C72">
        <w:t xml:space="preserve"> when there is the probability of customers with limited ability in speaking English</w:t>
      </w:r>
      <w:r w:rsidR="00AC29B8">
        <w:t xml:space="preserve">. </w:t>
      </w:r>
      <w:r w:rsidR="00B24AC9" w:rsidRPr="001D4C72">
        <w:t xml:space="preserve">Delete this clause if </w:t>
      </w:r>
      <w:proofErr w:type="gramStart"/>
      <w:r w:rsidR="003234FD">
        <w:t>inapplicable</w:t>
      </w:r>
      <w:r w:rsidR="00B24AC9" w:rsidRPr="001D4C72">
        <w:t>, and</w:t>
      </w:r>
      <w:proofErr w:type="gramEnd"/>
      <w:r w:rsidR="00B24AC9" w:rsidRPr="001D4C72">
        <w:t xml:space="preserve"> revise the numbering of the clauses in this Contract accordingly. Otherwise</w:t>
      </w:r>
      <w:r w:rsidR="00B24AC9" w:rsidRPr="009A7972">
        <w:t xml:space="preserve">, delete this section and its heading, renumbering any subsequent </w:t>
      </w:r>
      <w:r w:rsidR="006608C2" w:rsidRPr="009A7972">
        <w:t>sections.</w:t>
      </w:r>
      <w:r w:rsidR="002A6C5D">
        <w:t>]]</w:t>
      </w:r>
      <w:r w:rsidR="006608C2">
        <w:t xml:space="preserve"> </w:t>
      </w:r>
    </w:p>
    <w:p w14:paraId="013FC878" w14:textId="77777777" w:rsidR="00377D8B" w:rsidRDefault="00B24AC9" w:rsidP="0023407D">
      <w:pPr>
        <w:pStyle w:val="MDContractText1"/>
      </w:pPr>
      <w:r w:rsidRPr="009812EC">
        <w:t xml:space="preserve">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w:t>
      </w:r>
      <w:r w:rsidR="0036019C">
        <w:t>MDH</w:t>
      </w:r>
      <w:r w:rsidR="0036019C" w:rsidRPr="009812EC">
        <w:t xml:space="preserve"> </w:t>
      </w:r>
      <w:r w:rsidRPr="009812EC">
        <w:t>Policy 02.06.07.</w:t>
      </w:r>
    </w:p>
    <w:p w14:paraId="06FA53B4" w14:textId="77777777" w:rsidR="00102165" w:rsidRDefault="00102165" w:rsidP="00102165">
      <w:pPr>
        <w:pStyle w:val="MDContractSubHead"/>
      </w:pPr>
      <w:r>
        <w:t>&lt;&lt;</w:t>
      </w:r>
      <w:r w:rsidRPr="009812EC">
        <w:t>4</w:t>
      </w:r>
      <w:r>
        <w:t>5</w:t>
      </w:r>
      <w:r w:rsidRPr="009812EC">
        <w:t>.</w:t>
      </w:r>
      <w:r>
        <w:t>&gt;&gt;</w:t>
      </w:r>
      <w:r w:rsidRPr="009812EC">
        <w:tab/>
      </w:r>
      <w:r>
        <w:t>Maryland’s Green Purchasing Reporting Requirements</w:t>
      </w:r>
    </w:p>
    <w:p w14:paraId="4C69C508" w14:textId="77777777" w:rsidR="00102165" w:rsidRDefault="00102165" w:rsidP="00102165">
      <w:pPr>
        <w:pStyle w:val="MDInstruction"/>
      </w:pPr>
      <w:r>
        <w:t>[[</w:t>
      </w:r>
      <w:r w:rsidRPr="009A7972">
        <w:t>Keep this section</w:t>
      </w:r>
      <w:r w:rsidRPr="001D4C72">
        <w:t xml:space="preserve"> </w:t>
      </w:r>
      <w:r w:rsidRPr="009A7972">
        <w:t xml:space="preserve">if this Contract </w:t>
      </w:r>
      <w:r>
        <w:t xml:space="preserve">might include environmentally preferred products and services. </w:t>
      </w:r>
      <w:r w:rsidRPr="001D4C72">
        <w:t xml:space="preserve">Delete this clause if </w:t>
      </w:r>
      <w:proofErr w:type="gramStart"/>
      <w:r>
        <w:t>inapplicable</w:t>
      </w:r>
      <w:r w:rsidRPr="001D4C72">
        <w:t>, and</w:t>
      </w:r>
      <w:proofErr w:type="gramEnd"/>
      <w:r w:rsidRPr="001D4C72">
        <w:t xml:space="preserve"> revise the numbering of the clauses in this Contract accordingly. Otherwise</w:t>
      </w:r>
      <w:r w:rsidRPr="009A7972">
        <w:t>, delete this section and its heading, renumbering any subsequent sections.</w:t>
      </w:r>
      <w:r>
        <w:t xml:space="preserve">]] </w:t>
      </w:r>
    </w:p>
    <w:p w14:paraId="10B8A26E" w14:textId="77777777" w:rsidR="00102165" w:rsidRDefault="00102165" w:rsidP="00102165">
      <w:pPr>
        <w:pStyle w:val="MDContractText1"/>
      </w:pPr>
      <w:r>
        <w:t xml:space="preserve">The State of Maryland reserves the right to request from the Contractor quarterly sales data over the </w:t>
      </w:r>
      <w:proofErr w:type="gramStart"/>
      <w:r>
        <w:t>life</w:t>
      </w:r>
      <w:proofErr w:type="gramEnd"/>
      <w:r>
        <w:t xml:space="preserve"> of this contract.  This information must include details about the recycled content, third-party sustainability certifications, and other environmental attributes of products and services sold on this price agreement per the contract specifications. </w:t>
      </w:r>
    </w:p>
    <w:p w14:paraId="163C21F1" w14:textId="77777777" w:rsidR="00102165" w:rsidRDefault="00102165" w:rsidP="00102165">
      <w:pPr>
        <w:pStyle w:val="MDContractText1"/>
      </w:pPr>
      <w:r>
        <w:t xml:space="preserve">This information will enable Maryland State agencies to comply with Article §14–405 of the Annotated Code of Maryland and COMAR 21.13.01.14, effective October 1, 2014, which requires </w:t>
      </w:r>
      <w:r>
        <w:lastRenderedPageBreak/>
        <w:t>Maryland state agencies to report to the Department of General Services on their procurement of environmentally preferable products and services.</w:t>
      </w:r>
    </w:p>
    <w:p w14:paraId="1BEED513" w14:textId="77777777" w:rsidR="00102165" w:rsidRDefault="00102165" w:rsidP="00102165">
      <w:pPr>
        <w:pStyle w:val="MDContractText1"/>
      </w:pPr>
      <w:r>
        <w:t>To facilitate consistent reporting on targeted contracts, the Contractor will be provided with a VENDOR GREEN SALES REPORT template by the Maryland Department of General Services.</w:t>
      </w:r>
    </w:p>
    <w:p w14:paraId="3470E80F" w14:textId="77777777" w:rsidR="00102165" w:rsidRDefault="00102165" w:rsidP="0023407D">
      <w:pPr>
        <w:pStyle w:val="MDContractText1"/>
      </w:pPr>
    </w:p>
    <w:p w14:paraId="6A835D17" w14:textId="77777777" w:rsidR="00B24AC9" w:rsidRDefault="00B24AC9" w:rsidP="00B24AC9">
      <w:pPr>
        <w:pStyle w:val="MDContractText0"/>
        <w:jc w:val="center"/>
      </w:pPr>
      <w:r w:rsidRPr="009812EC">
        <w:t>SIGNATURES ON NEXT PAGE</w:t>
      </w:r>
    </w:p>
    <w:p w14:paraId="4C972CCC" w14:textId="77777777" w:rsidR="00E9039A" w:rsidRDefault="00E9039A" w:rsidP="00E9039A">
      <w:pPr>
        <w:rPr>
          <w:sz w:val="22"/>
        </w:rPr>
      </w:pPr>
      <w:r>
        <w:br w:type="page"/>
      </w:r>
    </w:p>
    <w:p w14:paraId="5E9E6819" w14:textId="77777777" w:rsidR="00E9039A" w:rsidRPr="009812EC" w:rsidRDefault="00E9039A" w:rsidP="00E9039A">
      <w:pPr>
        <w:pStyle w:val="MDContractText0"/>
      </w:pPr>
      <w:r w:rsidRPr="009812EC">
        <w:lastRenderedPageBreak/>
        <w:t>IN WITNESS THEREOF, the parties have executed this Contract as of the date hereinabove set forth.</w:t>
      </w:r>
    </w:p>
    <w:tbl>
      <w:tblPr>
        <w:tblW w:w="0" w:type="auto"/>
        <w:tblLook w:val="01E0" w:firstRow="1" w:lastRow="1" w:firstColumn="1" w:lastColumn="1" w:noHBand="0" w:noVBand="0"/>
      </w:tblPr>
      <w:tblGrid>
        <w:gridCol w:w="4428"/>
        <w:gridCol w:w="4428"/>
      </w:tblGrid>
      <w:tr w:rsidR="00E9039A" w:rsidRPr="009B6EAE" w14:paraId="689E7FB1" w14:textId="77777777" w:rsidTr="00136051">
        <w:tc>
          <w:tcPr>
            <w:tcW w:w="4428" w:type="dxa"/>
          </w:tcPr>
          <w:p w14:paraId="7E0C66B0" w14:textId="77777777" w:rsidR="00E9039A" w:rsidRPr="009B6EAE" w:rsidRDefault="00E9039A" w:rsidP="00136051">
            <w:pPr>
              <w:pStyle w:val="MDContractText0"/>
            </w:pPr>
            <w:r w:rsidRPr="009B6EAE">
              <w:t>Contractor</w:t>
            </w:r>
          </w:p>
        </w:tc>
        <w:tc>
          <w:tcPr>
            <w:tcW w:w="4428" w:type="dxa"/>
          </w:tcPr>
          <w:p w14:paraId="3CCC6573" w14:textId="77777777" w:rsidR="00E9039A" w:rsidRPr="009B6EAE" w:rsidRDefault="00E9039A" w:rsidP="00136051">
            <w:pPr>
              <w:pStyle w:val="MDContractText0"/>
            </w:pPr>
            <w:r w:rsidRPr="009B6EAE">
              <w:t>State of Maryland</w:t>
            </w:r>
          </w:p>
          <w:p w14:paraId="085CBBD5" w14:textId="41E2DA6C" w:rsidR="00E9039A" w:rsidRPr="009B6EAE" w:rsidRDefault="00F17248" w:rsidP="00136051">
            <w:pPr>
              <w:pStyle w:val="MDContractText0"/>
            </w:pPr>
            <w:r>
              <w:t>STATE OF MARYLAND DEPARTMENT OF HUMAN SERVICES</w:t>
            </w:r>
            <w:r w:rsidR="00E9039A" w:rsidRPr="009B6EAE">
              <w:t xml:space="preserve"> (</w:t>
            </w:r>
            <w:r w:rsidR="00D435CE">
              <w:t>DHS</w:t>
            </w:r>
            <w:r w:rsidR="00E9039A" w:rsidRPr="009B6EAE">
              <w:t>)</w:t>
            </w:r>
          </w:p>
        </w:tc>
      </w:tr>
      <w:tr w:rsidR="00E9039A" w:rsidRPr="009B6EAE" w14:paraId="0042E28F" w14:textId="77777777" w:rsidTr="00136051">
        <w:tc>
          <w:tcPr>
            <w:tcW w:w="4428" w:type="dxa"/>
          </w:tcPr>
          <w:p w14:paraId="239594AD" w14:textId="77777777" w:rsidR="00E9039A" w:rsidRPr="009B6EAE" w:rsidRDefault="00E9039A" w:rsidP="00136051">
            <w:pPr>
              <w:pStyle w:val="MDContractText0"/>
            </w:pPr>
          </w:p>
        </w:tc>
        <w:tc>
          <w:tcPr>
            <w:tcW w:w="4428" w:type="dxa"/>
          </w:tcPr>
          <w:p w14:paraId="3C756F7D" w14:textId="77777777" w:rsidR="00E9039A" w:rsidRPr="009B6EAE" w:rsidRDefault="00E9039A" w:rsidP="00136051">
            <w:pPr>
              <w:pStyle w:val="MDContractText0"/>
            </w:pPr>
          </w:p>
        </w:tc>
      </w:tr>
      <w:tr w:rsidR="00E9039A" w:rsidRPr="009B6EAE" w14:paraId="0F0603D4" w14:textId="77777777" w:rsidTr="00136051">
        <w:tc>
          <w:tcPr>
            <w:tcW w:w="4428" w:type="dxa"/>
          </w:tcPr>
          <w:p w14:paraId="20FA3AC1" w14:textId="77777777" w:rsidR="00E9039A" w:rsidRPr="009B6EAE" w:rsidRDefault="00E9039A" w:rsidP="00571513">
            <w:pPr>
              <w:pStyle w:val="MDContractText0"/>
            </w:pPr>
            <w:r w:rsidRPr="009B6EAE">
              <w:t xml:space="preserve">By: </w:t>
            </w:r>
          </w:p>
        </w:tc>
        <w:tc>
          <w:tcPr>
            <w:tcW w:w="4428" w:type="dxa"/>
          </w:tcPr>
          <w:p w14:paraId="3AACB76F" w14:textId="77777777" w:rsidR="00E9039A" w:rsidRPr="009B6EAE" w:rsidRDefault="00E9039A" w:rsidP="00136051">
            <w:pPr>
              <w:pStyle w:val="MDContractText0"/>
            </w:pPr>
            <w:r w:rsidRPr="009B6EAE">
              <w:t>By</w:t>
            </w:r>
            <w:r w:rsidR="00AC29B8" w:rsidRPr="009B6EAE">
              <w:t xml:space="preserve">: </w:t>
            </w:r>
            <w:r w:rsidRPr="009B6EAE">
              <w:t>&lt;&lt;</w:t>
            </w:r>
            <w:proofErr w:type="spellStart"/>
            <w:r w:rsidRPr="009B6EAE">
              <w:t>agencyContractSigner</w:t>
            </w:r>
            <w:proofErr w:type="spellEnd"/>
            <w:r w:rsidRPr="009B6EAE">
              <w:t>&gt;&gt;, &lt;&lt;</w:t>
            </w:r>
            <w:proofErr w:type="spellStart"/>
            <w:r w:rsidRPr="009B6EAE">
              <w:t>agencyContractSignerTitle</w:t>
            </w:r>
            <w:proofErr w:type="spellEnd"/>
            <w:r w:rsidRPr="009B6EAE">
              <w:t>&gt;&gt;</w:t>
            </w:r>
          </w:p>
        </w:tc>
      </w:tr>
      <w:tr w:rsidR="00E9039A" w:rsidRPr="009B6EAE" w14:paraId="2762D1D7" w14:textId="77777777" w:rsidTr="00136051">
        <w:tc>
          <w:tcPr>
            <w:tcW w:w="4428" w:type="dxa"/>
          </w:tcPr>
          <w:p w14:paraId="74CDA212" w14:textId="77777777" w:rsidR="00E9039A" w:rsidRPr="009B6EAE" w:rsidRDefault="00E9039A" w:rsidP="00136051">
            <w:pPr>
              <w:pStyle w:val="MDContractText0"/>
            </w:pPr>
          </w:p>
        </w:tc>
        <w:tc>
          <w:tcPr>
            <w:tcW w:w="4428" w:type="dxa"/>
          </w:tcPr>
          <w:p w14:paraId="0FCF8660" w14:textId="77777777" w:rsidR="00E9039A" w:rsidRPr="009B6EAE" w:rsidRDefault="00E9039A" w:rsidP="00136051">
            <w:pPr>
              <w:pStyle w:val="MDContractText0"/>
            </w:pPr>
          </w:p>
        </w:tc>
      </w:tr>
      <w:tr w:rsidR="00E9039A" w:rsidRPr="009B6EAE" w14:paraId="2457C5DC" w14:textId="77777777" w:rsidTr="00136051">
        <w:tc>
          <w:tcPr>
            <w:tcW w:w="4428" w:type="dxa"/>
          </w:tcPr>
          <w:p w14:paraId="1518EB17" w14:textId="77777777" w:rsidR="00E9039A" w:rsidRPr="009B6EAE" w:rsidRDefault="00E9039A" w:rsidP="00136051">
            <w:pPr>
              <w:pStyle w:val="MDContractText0"/>
            </w:pPr>
            <w:r w:rsidRPr="009B6EAE">
              <w:t>Date</w:t>
            </w:r>
          </w:p>
        </w:tc>
        <w:tc>
          <w:tcPr>
            <w:tcW w:w="4428" w:type="dxa"/>
          </w:tcPr>
          <w:p w14:paraId="77FF9DDB" w14:textId="77777777" w:rsidR="00E9039A" w:rsidRPr="009B6EAE" w:rsidRDefault="00E9039A" w:rsidP="00136051">
            <w:pPr>
              <w:pStyle w:val="MDContractText0"/>
            </w:pPr>
          </w:p>
        </w:tc>
      </w:tr>
      <w:tr w:rsidR="00E9039A" w:rsidRPr="009B6EAE" w14:paraId="095A70D7" w14:textId="77777777" w:rsidTr="00136051">
        <w:tc>
          <w:tcPr>
            <w:tcW w:w="4428" w:type="dxa"/>
          </w:tcPr>
          <w:p w14:paraId="564E4098" w14:textId="77777777" w:rsidR="00E9039A" w:rsidRPr="009B6EAE" w:rsidRDefault="00E9039A" w:rsidP="00136051">
            <w:pPr>
              <w:pStyle w:val="MDContractText0"/>
            </w:pPr>
          </w:p>
        </w:tc>
        <w:tc>
          <w:tcPr>
            <w:tcW w:w="4428" w:type="dxa"/>
          </w:tcPr>
          <w:p w14:paraId="1310DF7D" w14:textId="77777777" w:rsidR="00E9039A" w:rsidRPr="009B6EAE" w:rsidRDefault="00E9039A" w:rsidP="00136051">
            <w:pPr>
              <w:pStyle w:val="MDContractText0"/>
            </w:pPr>
          </w:p>
        </w:tc>
      </w:tr>
      <w:tr w:rsidR="00E9039A" w:rsidRPr="009B6EAE" w14:paraId="01D76A46" w14:textId="77777777" w:rsidTr="00136051">
        <w:tc>
          <w:tcPr>
            <w:tcW w:w="4428" w:type="dxa"/>
          </w:tcPr>
          <w:p w14:paraId="6DA7A4F2" w14:textId="77777777" w:rsidR="00E9039A" w:rsidRPr="009B6EAE" w:rsidRDefault="00E9039A" w:rsidP="00136051">
            <w:pPr>
              <w:pStyle w:val="MDContractText0"/>
            </w:pPr>
            <w:r w:rsidRPr="009B6EAE">
              <w:t>PARENT COMPANY (GUARANTOR) (if applicable)</w:t>
            </w:r>
          </w:p>
        </w:tc>
        <w:tc>
          <w:tcPr>
            <w:tcW w:w="4428" w:type="dxa"/>
          </w:tcPr>
          <w:p w14:paraId="536FC4A2" w14:textId="77777777" w:rsidR="00E9039A" w:rsidRPr="009B6EAE" w:rsidRDefault="00E9039A" w:rsidP="00136051">
            <w:pPr>
              <w:pStyle w:val="MDContractText0"/>
            </w:pPr>
            <w:r w:rsidRPr="009B6EAE">
              <w:t>By:</w:t>
            </w:r>
          </w:p>
        </w:tc>
      </w:tr>
      <w:tr w:rsidR="00E9039A" w:rsidRPr="009B6EAE" w14:paraId="69497C74" w14:textId="77777777" w:rsidTr="00136051">
        <w:tc>
          <w:tcPr>
            <w:tcW w:w="4428" w:type="dxa"/>
          </w:tcPr>
          <w:p w14:paraId="4014B6BA" w14:textId="77777777" w:rsidR="00E9039A" w:rsidRPr="009B6EAE" w:rsidRDefault="00E9039A" w:rsidP="00136051">
            <w:pPr>
              <w:pStyle w:val="MDContractText0"/>
            </w:pPr>
            <w:r w:rsidRPr="009B6EAE">
              <w:t>___________________________________</w:t>
            </w:r>
          </w:p>
        </w:tc>
        <w:tc>
          <w:tcPr>
            <w:tcW w:w="4428" w:type="dxa"/>
          </w:tcPr>
          <w:p w14:paraId="75B2D95B" w14:textId="77777777" w:rsidR="00E9039A" w:rsidRPr="009B6EAE" w:rsidRDefault="00E9039A" w:rsidP="00136051">
            <w:pPr>
              <w:pStyle w:val="MDContractText0"/>
            </w:pPr>
            <w:r w:rsidRPr="009B6EAE">
              <w:t>___________________________________</w:t>
            </w:r>
          </w:p>
        </w:tc>
      </w:tr>
      <w:tr w:rsidR="00E9039A" w:rsidRPr="009B6EAE" w14:paraId="34C1E228" w14:textId="77777777" w:rsidTr="00136051">
        <w:tc>
          <w:tcPr>
            <w:tcW w:w="4428" w:type="dxa"/>
          </w:tcPr>
          <w:p w14:paraId="43386CD8" w14:textId="77777777" w:rsidR="00E9039A" w:rsidRPr="009B6EAE" w:rsidRDefault="00E9039A" w:rsidP="00136051">
            <w:pPr>
              <w:pStyle w:val="MDContractText0"/>
            </w:pPr>
            <w:r w:rsidRPr="009B6EAE">
              <w:t>By:</w:t>
            </w:r>
          </w:p>
        </w:tc>
        <w:tc>
          <w:tcPr>
            <w:tcW w:w="4428" w:type="dxa"/>
          </w:tcPr>
          <w:p w14:paraId="66B47A3A" w14:textId="77777777" w:rsidR="00E9039A" w:rsidRPr="009B6EAE" w:rsidRDefault="00E9039A" w:rsidP="00136051">
            <w:pPr>
              <w:pStyle w:val="MDContractText0"/>
            </w:pPr>
            <w:r w:rsidRPr="009B6EAE">
              <w:t>Date</w:t>
            </w:r>
          </w:p>
        </w:tc>
      </w:tr>
      <w:tr w:rsidR="00E9039A" w:rsidRPr="009B6EAE" w14:paraId="39758258" w14:textId="77777777" w:rsidTr="00136051">
        <w:tc>
          <w:tcPr>
            <w:tcW w:w="4428" w:type="dxa"/>
          </w:tcPr>
          <w:p w14:paraId="0D0DDF44" w14:textId="77777777" w:rsidR="00E9039A" w:rsidRPr="009B6EAE" w:rsidRDefault="00E9039A" w:rsidP="00136051">
            <w:pPr>
              <w:pStyle w:val="MDContractText0"/>
            </w:pPr>
            <w:r w:rsidRPr="009B6EAE">
              <w:t>___________________________________</w:t>
            </w:r>
          </w:p>
        </w:tc>
        <w:tc>
          <w:tcPr>
            <w:tcW w:w="4428" w:type="dxa"/>
          </w:tcPr>
          <w:p w14:paraId="683AF929" w14:textId="77777777" w:rsidR="00E9039A" w:rsidRPr="009B6EAE" w:rsidRDefault="00E9039A" w:rsidP="00136051">
            <w:pPr>
              <w:pStyle w:val="MDContractText0"/>
            </w:pPr>
          </w:p>
        </w:tc>
      </w:tr>
      <w:tr w:rsidR="00E9039A" w:rsidRPr="009B6EAE" w14:paraId="2E64E02A" w14:textId="77777777" w:rsidTr="00136051">
        <w:trPr>
          <w:gridAfter w:val="1"/>
          <w:wAfter w:w="4428" w:type="dxa"/>
        </w:trPr>
        <w:tc>
          <w:tcPr>
            <w:tcW w:w="4428" w:type="dxa"/>
          </w:tcPr>
          <w:p w14:paraId="6C164BBF" w14:textId="77777777" w:rsidR="00E9039A" w:rsidRPr="009B6EAE" w:rsidRDefault="00E9039A" w:rsidP="00136051">
            <w:pPr>
              <w:pStyle w:val="MDContractText0"/>
            </w:pPr>
            <w:r w:rsidRPr="009B6EAE">
              <w:t>Date</w:t>
            </w:r>
          </w:p>
        </w:tc>
      </w:tr>
      <w:tr w:rsidR="00E9039A" w:rsidRPr="009B6EAE" w14:paraId="4046D8A4" w14:textId="77777777" w:rsidTr="00136051">
        <w:tc>
          <w:tcPr>
            <w:tcW w:w="4428" w:type="dxa"/>
          </w:tcPr>
          <w:p w14:paraId="6EF875CF" w14:textId="77777777" w:rsidR="00E9039A" w:rsidRPr="009B6EAE" w:rsidRDefault="00E9039A" w:rsidP="00136051">
            <w:pPr>
              <w:pStyle w:val="MDContractText0"/>
            </w:pPr>
            <w:r w:rsidRPr="009B6EAE">
              <w:t>Approved for form and legal sufficiency</w:t>
            </w:r>
          </w:p>
          <w:p w14:paraId="4CCC7C23" w14:textId="77777777" w:rsidR="00E9039A" w:rsidRPr="009B6EAE" w:rsidRDefault="00E9039A" w:rsidP="00136051">
            <w:pPr>
              <w:pStyle w:val="MDContractText0"/>
            </w:pPr>
            <w:r w:rsidRPr="009B6EAE">
              <w:t>this ____ day of _____________, 20___.</w:t>
            </w:r>
          </w:p>
          <w:p w14:paraId="5BC320F5" w14:textId="77777777" w:rsidR="00E9039A" w:rsidRPr="009B6EAE" w:rsidRDefault="00E9039A" w:rsidP="00136051">
            <w:pPr>
              <w:pStyle w:val="MDContractText0"/>
            </w:pPr>
            <w:r w:rsidRPr="009B6EAE">
              <w:t>______________________________________</w:t>
            </w:r>
          </w:p>
          <w:p w14:paraId="67D43377" w14:textId="77777777" w:rsidR="00E9039A" w:rsidRPr="009B6EAE" w:rsidRDefault="00E9039A" w:rsidP="00136051">
            <w:pPr>
              <w:pStyle w:val="MDContractText0"/>
            </w:pPr>
            <w:r w:rsidRPr="009B6EAE">
              <w:t>Assistant Attorney General</w:t>
            </w:r>
          </w:p>
        </w:tc>
        <w:tc>
          <w:tcPr>
            <w:tcW w:w="4428" w:type="dxa"/>
          </w:tcPr>
          <w:p w14:paraId="52C73B9D" w14:textId="77777777" w:rsidR="00E9039A" w:rsidRPr="009B6EAE" w:rsidRDefault="00E9039A" w:rsidP="00136051">
            <w:pPr>
              <w:pStyle w:val="MDContractText0"/>
            </w:pPr>
          </w:p>
        </w:tc>
      </w:tr>
      <w:tr w:rsidR="00E9039A" w:rsidRPr="009B6EAE" w14:paraId="733488F4" w14:textId="77777777" w:rsidTr="00136051">
        <w:tc>
          <w:tcPr>
            <w:tcW w:w="8856" w:type="dxa"/>
            <w:gridSpan w:val="2"/>
          </w:tcPr>
          <w:p w14:paraId="78F1E6EA" w14:textId="6632CFDC" w:rsidR="00E9039A" w:rsidRPr="009B6EAE" w:rsidRDefault="00E9039A" w:rsidP="00136051">
            <w:pPr>
              <w:pStyle w:val="MDContractText0"/>
            </w:pPr>
          </w:p>
        </w:tc>
      </w:tr>
      <w:tr w:rsidR="00E9039A" w:rsidRPr="009B6EAE" w14:paraId="7D1F2F15" w14:textId="77777777" w:rsidTr="00136051">
        <w:tc>
          <w:tcPr>
            <w:tcW w:w="8856" w:type="dxa"/>
            <w:gridSpan w:val="2"/>
          </w:tcPr>
          <w:p w14:paraId="4176F2D9" w14:textId="77777777" w:rsidR="00E9039A" w:rsidRPr="009B6EAE" w:rsidRDefault="00E9039A" w:rsidP="00136051">
            <w:pPr>
              <w:pStyle w:val="MDContractText0"/>
            </w:pPr>
            <w:r w:rsidRPr="009B6EAE">
              <w:t>APPROVED BY BPW</w:t>
            </w:r>
            <w:r w:rsidR="00AC29B8" w:rsidRPr="009B6EAE">
              <w:t xml:space="preserve">: </w:t>
            </w:r>
            <w:r w:rsidRPr="009B6EAE">
              <w:t>_________________</w:t>
            </w:r>
            <w:r w:rsidRPr="009B6EAE">
              <w:tab/>
              <w:t>_____________</w:t>
            </w:r>
          </w:p>
          <w:p w14:paraId="0B4F5291" w14:textId="77777777" w:rsidR="00E9039A" w:rsidRPr="009B6EAE" w:rsidRDefault="00E9039A" w:rsidP="00136051">
            <w:pPr>
              <w:pStyle w:val="MDContractText0"/>
            </w:pPr>
            <w:r w:rsidRPr="009B6EAE">
              <w:t>(Date</w:t>
            </w:r>
            <w:proofErr w:type="gramStart"/>
            <w:r w:rsidRPr="009B6EAE">
              <w:t>)</w:t>
            </w:r>
            <w:r w:rsidRPr="009B6EAE">
              <w:tab/>
            </w:r>
            <w:r w:rsidRPr="009B6EAE">
              <w:tab/>
              <w:t>(</w:t>
            </w:r>
            <w:proofErr w:type="gramEnd"/>
            <w:r w:rsidRPr="009B6EAE">
              <w:t>BPW Item #)</w:t>
            </w:r>
          </w:p>
        </w:tc>
      </w:tr>
      <w:tr w:rsidR="006E3A57" w:rsidRPr="009B6EAE" w14:paraId="38BDC3B3" w14:textId="77777777" w:rsidTr="00136051">
        <w:tc>
          <w:tcPr>
            <w:tcW w:w="8856" w:type="dxa"/>
            <w:gridSpan w:val="2"/>
          </w:tcPr>
          <w:p w14:paraId="305E317D" w14:textId="77777777" w:rsidR="006E3A57" w:rsidRDefault="006E3A57" w:rsidP="00136051">
            <w:pPr>
              <w:pStyle w:val="MDContractText0"/>
            </w:pPr>
          </w:p>
          <w:p w14:paraId="289D61CD" w14:textId="77777777" w:rsidR="006E3A57" w:rsidRPr="009B6EAE" w:rsidRDefault="006E3A57" w:rsidP="00136051">
            <w:pPr>
              <w:pStyle w:val="MDContractText0"/>
            </w:pPr>
          </w:p>
        </w:tc>
      </w:tr>
    </w:tbl>
    <w:p w14:paraId="630975C7" w14:textId="77777777" w:rsidR="004E7D25" w:rsidRDefault="004E7D25" w:rsidP="004E7D25">
      <w:pPr>
        <w:pStyle w:val="MDAttachmentH1"/>
        <w:pageBreakBefore/>
      </w:pPr>
      <w:bookmarkStart w:id="444" w:name="_Toc488067110"/>
      <w:bookmarkStart w:id="445" w:name="_Toc14370658"/>
      <w:r>
        <w:lastRenderedPageBreak/>
        <w:t>Contract Affidavit</w:t>
      </w:r>
      <w:bookmarkEnd w:id="399"/>
      <w:bookmarkEnd w:id="400"/>
      <w:bookmarkEnd w:id="444"/>
      <w:bookmarkEnd w:id="445"/>
    </w:p>
    <w:p w14:paraId="7CF845A1" w14:textId="77777777" w:rsidR="002E4669" w:rsidRDefault="00BD6B5A">
      <w:r>
        <w:t xml:space="preserve">See link at </w:t>
      </w:r>
      <w:hyperlink r:id="rId81" w:history="1">
        <w:r w:rsidR="002E4669" w:rsidRPr="00E919E4">
          <w:rPr>
            <w:rStyle w:val="Hyperlink"/>
          </w:rPr>
          <w:t>https://procurement.maryland.gov/wp-content/uploads/sites/12/2020/03/Attachment-N-Affidavit.pdf</w:t>
        </w:r>
      </w:hyperlink>
      <w:r w:rsidR="002E4669">
        <w:t xml:space="preserve"> </w:t>
      </w:r>
    </w:p>
    <w:p w14:paraId="5B9438BC" w14:textId="77777777" w:rsidR="002E4669" w:rsidRDefault="002E4669"/>
    <w:p w14:paraId="605158E4" w14:textId="77777777" w:rsidR="006E3A57" w:rsidRDefault="006E3A57">
      <w:pPr>
        <w:rPr>
          <w:sz w:val="22"/>
        </w:rPr>
      </w:pPr>
      <w:r>
        <w:br w:type="page"/>
      </w:r>
    </w:p>
    <w:p w14:paraId="2BCBFF71" w14:textId="77777777" w:rsidR="004E7D25" w:rsidRDefault="00A75BB3" w:rsidP="004E7D25">
      <w:pPr>
        <w:pStyle w:val="MDAttachmentH1"/>
        <w:pageBreakBefore/>
      </w:pPr>
      <w:bookmarkStart w:id="446" w:name="_Toc473270050"/>
      <w:bookmarkStart w:id="447" w:name="_Toc475182841"/>
      <w:bookmarkStart w:id="448" w:name="_Toc476749756"/>
      <w:bookmarkStart w:id="449" w:name="_Toc488067111"/>
      <w:bookmarkStart w:id="450" w:name="_Toc14370659"/>
      <w:bookmarkStart w:id="451" w:name="_Hlk162532238"/>
      <w:bookmarkStart w:id="452" w:name="_Toc469482072"/>
      <w:r>
        <w:lastRenderedPageBreak/>
        <w:t>DHS</w:t>
      </w:r>
      <w:r w:rsidR="004E7D25">
        <w:t xml:space="preserve"> Hiring Agreement</w:t>
      </w:r>
      <w:bookmarkEnd w:id="446"/>
      <w:bookmarkEnd w:id="447"/>
      <w:bookmarkEnd w:id="448"/>
      <w:bookmarkEnd w:id="449"/>
      <w:bookmarkEnd w:id="450"/>
    </w:p>
    <w:p w14:paraId="4C135902" w14:textId="68F5A95C" w:rsidR="004E7D25" w:rsidRDefault="004E7D25" w:rsidP="005D2525">
      <w:pPr>
        <w:pStyle w:val="MDInstruction"/>
      </w:pPr>
      <w:r w:rsidRPr="00AC1EE5">
        <w:t xml:space="preserve"> </w:t>
      </w:r>
    </w:p>
    <w:bookmarkEnd w:id="451"/>
    <w:p w14:paraId="1D4A7C18" w14:textId="77777777" w:rsidR="004E7D25" w:rsidRDefault="004E7D25" w:rsidP="004E7D25">
      <w:pPr>
        <w:pStyle w:val="MDContractText0"/>
      </w:pPr>
      <w:r>
        <w:t xml:space="preserve">This solicitation does not require a </w:t>
      </w:r>
      <w:r w:rsidR="00A75BB3">
        <w:t>DHS</w:t>
      </w:r>
      <w:r>
        <w:t xml:space="preserve"> Hiring Agreement.</w:t>
      </w:r>
    </w:p>
    <w:p w14:paraId="54C41EDA" w14:textId="77777777" w:rsidR="00BD6B5A" w:rsidRDefault="00BD6B5A" w:rsidP="005B057C"/>
    <w:p w14:paraId="02E06AAA" w14:textId="54427F1E" w:rsidR="0099745A" w:rsidRDefault="006E3A57">
      <w:r>
        <w:br w:type="page"/>
      </w:r>
    </w:p>
    <w:p w14:paraId="71EF3632" w14:textId="198403D6" w:rsidR="0099745A" w:rsidRDefault="00E11B98" w:rsidP="0099745A">
      <w:pPr>
        <w:pStyle w:val="MDAttachmentH1"/>
        <w:pageBreakBefore/>
      </w:pPr>
      <w:bookmarkStart w:id="453" w:name="_Hlk163071409"/>
      <w:r w:rsidRPr="00E11B98">
        <w:lastRenderedPageBreak/>
        <w:t>Prime Contractor List of ALL Subcontractors Anticipated/Used During Contract</w:t>
      </w:r>
    </w:p>
    <w:bookmarkEnd w:id="453"/>
    <w:p w14:paraId="00FF066B" w14:textId="77777777" w:rsidR="0099745A" w:rsidRDefault="0099745A" w:rsidP="0099745A">
      <w:pPr>
        <w:pStyle w:val="MDInstruction"/>
      </w:pPr>
      <w:r w:rsidRPr="00AC1EE5">
        <w:t xml:space="preserve"> </w:t>
      </w:r>
    </w:p>
    <w:p w14:paraId="7992CFB7" w14:textId="627C4FCA" w:rsidR="004B68FD" w:rsidRDefault="00E11B98">
      <w:r>
        <w:t xml:space="preserve">Included as a separate attachment labeled: </w:t>
      </w:r>
      <w:r w:rsidR="002F069D" w:rsidRPr="002F069D">
        <w:t>CSA.MSDNH.25-001-S Attachment P - Prime Contractor List of ALL Subcontractors</w:t>
      </w:r>
      <w:r w:rsidR="004B68FD">
        <w:br w:type="page"/>
      </w:r>
    </w:p>
    <w:p w14:paraId="0122FD98" w14:textId="184FC86A" w:rsidR="004B68FD" w:rsidRDefault="004B68FD" w:rsidP="004B68FD">
      <w:pPr>
        <w:pStyle w:val="MDAttachmentH1"/>
        <w:pageBreakBefore/>
        <w:numPr>
          <w:ilvl w:val="0"/>
          <w:numId w:val="0"/>
        </w:numPr>
      </w:pPr>
      <w:r>
        <w:lastRenderedPageBreak/>
        <w:t xml:space="preserve">Attachment Q </w:t>
      </w:r>
      <w:r>
        <w:tab/>
      </w:r>
      <w:r w:rsidR="00AF5C4F" w:rsidRPr="00AF5C4F">
        <w:t>Contract Addendum with Language for General Services</w:t>
      </w:r>
    </w:p>
    <w:p w14:paraId="7C400D6F" w14:textId="77777777" w:rsidR="00785C2C" w:rsidRPr="00785C2C" w:rsidRDefault="00785C2C" w:rsidP="00785C2C">
      <w:pPr>
        <w:spacing w:after="160" w:line="259" w:lineRule="auto"/>
        <w:jc w:val="center"/>
        <w:rPr>
          <w:b/>
          <w:bCs/>
          <w:szCs w:val="24"/>
          <w:u w:val="single"/>
        </w:rPr>
      </w:pPr>
      <w:r w:rsidRPr="00785C2C">
        <w:rPr>
          <w:b/>
          <w:bCs/>
          <w:szCs w:val="24"/>
          <w:u w:val="single"/>
        </w:rPr>
        <w:t>CONTRACT LANGUAGE FOR GENERAL SERVICES</w:t>
      </w:r>
    </w:p>
    <w:p w14:paraId="405056A8" w14:textId="77777777" w:rsidR="00785C2C" w:rsidRPr="00785C2C" w:rsidRDefault="00785C2C" w:rsidP="00785C2C">
      <w:pPr>
        <w:spacing w:after="160" w:line="259" w:lineRule="auto"/>
        <w:rPr>
          <w:rFonts w:ascii="Calibri" w:hAnsi="Calibri"/>
          <w:sz w:val="22"/>
        </w:rPr>
      </w:pPr>
    </w:p>
    <w:p w14:paraId="65194445" w14:textId="77777777" w:rsidR="00785C2C" w:rsidRPr="00785C2C" w:rsidRDefault="00785C2C" w:rsidP="00785C2C">
      <w:pPr>
        <w:spacing w:after="160" w:line="259" w:lineRule="auto"/>
        <w:rPr>
          <w:szCs w:val="24"/>
        </w:rPr>
      </w:pPr>
    </w:p>
    <w:p w14:paraId="155CF1B9" w14:textId="77777777" w:rsidR="00785C2C" w:rsidRPr="00785C2C" w:rsidRDefault="00785C2C" w:rsidP="00785C2C">
      <w:pPr>
        <w:spacing w:after="160" w:line="259" w:lineRule="auto"/>
        <w:rPr>
          <w:szCs w:val="24"/>
        </w:rPr>
      </w:pPr>
      <w:r w:rsidRPr="00785C2C">
        <w:rPr>
          <w:szCs w:val="24"/>
        </w:rPr>
        <w:t>I. PERFORMANCE</w:t>
      </w:r>
    </w:p>
    <w:p w14:paraId="29B1F3D7" w14:textId="77777777" w:rsidR="00785C2C" w:rsidRPr="00785C2C" w:rsidRDefault="00785C2C" w:rsidP="00785C2C">
      <w:pPr>
        <w:spacing w:after="160" w:line="259" w:lineRule="auto"/>
        <w:rPr>
          <w:szCs w:val="24"/>
        </w:rPr>
      </w:pPr>
      <w:r w:rsidRPr="00785C2C">
        <w:rPr>
          <w:szCs w:val="24"/>
        </w:rPr>
        <w:t>In performance of this contract, the Contractor agrees to comply with and assume responsibility for compliance by his or her employees with the following requirements:</w:t>
      </w:r>
    </w:p>
    <w:p w14:paraId="2AE44A56" w14:textId="77777777" w:rsidR="00785C2C" w:rsidRPr="00785C2C" w:rsidRDefault="00785C2C" w:rsidP="00785C2C">
      <w:pPr>
        <w:spacing w:after="160" w:line="259" w:lineRule="auto"/>
        <w:rPr>
          <w:szCs w:val="24"/>
        </w:rPr>
      </w:pPr>
      <w:r w:rsidRPr="00785C2C">
        <w:rPr>
          <w:szCs w:val="24"/>
        </w:rPr>
        <w:t>(1) All work will be performed under the supervision of the contractor or the contractor's responsible employees.</w:t>
      </w:r>
    </w:p>
    <w:p w14:paraId="130486CF" w14:textId="77777777" w:rsidR="00785C2C" w:rsidRPr="00785C2C" w:rsidRDefault="00785C2C" w:rsidP="00785C2C">
      <w:pPr>
        <w:spacing w:after="160" w:line="259" w:lineRule="auto"/>
        <w:rPr>
          <w:szCs w:val="24"/>
        </w:rPr>
      </w:pPr>
      <w:r w:rsidRPr="00785C2C">
        <w:rPr>
          <w:szCs w:val="24"/>
        </w:rPr>
        <w:t>(2) The contractor and the contractor’s employees with access to or who use FTI must meet the background check requirements defined in IRS Publication 1075.</w:t>
      </w:r>
    </w:p>
    <w:p w14:paraId="2FB46434" w14:textId="77777777" w:rsidR="00785C2C" w:rsidRPr="00785C2C" w:rsidRDefault="00785C2C" w:rsidP="00785C2C">
      <w:pPr>
        <w:spacing w:after="160" w:line="259" w:lineRule="auto"/>
        <w:rPr>
          <w:szCs w:val="24"/>
        </w:rPr>
      </w:pPr>
      <w:r w:rsidRPr="00785C2C">
        <w:rPr>
          <w:szCs w:val="24"/>
        </w:rPr>
        <w:t xml:space="preserve">(3) Any Federal tax returns or return information (hereafter referred to as returns or return information) made available shall be used only for the purpose of carrying out the provisions of this contract. </w:t>
      </w:r>
      <w:proofErr w:type="gramStart"/>
      <w:r w:rsidRPr="00785C2C">
        <w:rPr>
          <w:szCs w:val="24"/>
        </w:rPr>
        <w:t>Information</w:t>
      </w:r>
      <w:proofErr w:type="gramEnd"/>
      <w:r w:rsidRPr="00785C2C">
        <w:rPr>
          <w:szCs w:val="24"/>
        </w:rPr>
        <w:t xml:space="preserve"> contained in such 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p w14:paraId="3674F0CA" w14:textId="77777777" w:rsidR="00785C2C" w:rsidRPr="00785C2C" w:rsidRDefault="00785C2C" w:rsidP="00785C2C">
      <w:pPr>
        <w:spacing w:after="160" w:line="259" w:lineRule="auto"/>
        <w:rPr>
          <w:szCs w:val="24"/>
        </w:rPr>
      </w:pPr>
      <w:r w:rsidRPr="00785C2C">
        <w:rPr>
          <w:szCs w:val="24"/>
        </w:rPr>
        <w:t>(4) All returns and return information will be accounted for upon receipt and properly stored before, during, and after processing. In addition, all related output and products will be given the same level of protection as required for the source material.</w:t>
      </w:r>
    </w:p>
    <w:p w14:paraId="3F463D50" w14:textId="77777777" w:rsidR="00785C2C" w:rsidRPr="00785C2C" w:rsidRDefault="00785C2C" w:rsidP="00785C2C">
      <w:pPr>
        <w:spacing w:after="160" w:line="259" w:lineRule="auto"/>
        <w:rPr>
          <w:szCs w:val="24"/>
        </w:rPr>
      </w:pPr>
      <w:r w:rsidRPr="00785C2C">
        <w:rPr>
          <w:szCs w:val="24"/>
        </w:rPr>
        <w:t>(5) No work involving returns and return information furnished under this contract will be subcontracted without prior written approval of the IRS.</w:t>
      </w:r>
    </w:p>
    <w:p w14:paraId="04AB0E4B" w14:textId="77777777" w:rsidR="00785C2C" w:rsidRPr="00785C2C" w:rsidRDefault="00785C2C" w:rsidP="00785C2C">
      <w:pPr>
        <w:spacing w:after="160" w:line="259" w:lineRule="auto"/>
        <w:rPr>
          <w:szCs w:val="24"/>
        </w:rPr>
      </w:pPr>
      <w:r w:rsidRPr="00785C2C">
        <w:rPr>
          <w:szCs w:val="24"/>
        </w:rPr>
        <w:t xml:space="preserve">(6) The contractor will maintain a list of employees authorized access. Such </w:t>
      </w:r>
      <w:proofErr w:type="gramStart"/>
      <w:r w:rsidRPr="00785C2C">
        <w:rPr>
          <w:szCs w:val="24"/>
        </w:rPr>
        <w:t>list</w:t>
      </w:r>
      <w:proofErr w:type="gramEnd"/>
      <w:r w:rsidRPr="00785C2C">
        <w:rPr>
          <w:szCs w:val="24"/>
        </w:rPr>
        <w:t xml:space="preserve"> will be provided to the agency and, upon request, to the IRS reviewing office.</w:t>
      </w:r>
    </w:p>
    <w:p w14:paraId="314FF9C3" w14:textId="77777777" w:rsidR="00785C2C" w:rsidRPr="00785C2C" w:rsidRDefault="00785C2C" w:rsidP="00785C2C">
      <w:pPr>
        <w:spacing w:after="160" w:line="259" w:lineRule="auto"/>
        <w:rPr>
          <w:szCs w:val="24"/>
        </w:rPr>
      </w:pPr>
      <w:r w:rsidRPr="00785C2C">
        <w:rPr>
          <w:szCs w:val="24"/>
        </w:rPr>
        <w:t>(7) The agency will have the right to void the contract if the contractor fails to provide the safeguards described above.</w:t>
      </w:r>
    </w:p>
    <w:p w14:paraId="642D6F40" w14:textId="77777777" w:rsidR="00785C2C" w:rsidRPr="00785C2C" w:rsidRDefault="00785C2C" w:rsidP="00785C2C">
      <w:pPr>
        <w:spacing w:after="160" w:line="259" w:lineRule="auto"/>
        <w:rPr>
          <w:szCs w:val="24"/>
        </w:rPr>
      </w:pPr>
      <w:r w:rsidRPr="00785C2C">
        <w:rPr>
          <w:szCs w:val="24"/>
        </w:rPr>
        <w:t>(8) (Include any additional safeguards that may be appropriate.)</w:t>
      </w:r>
    </w:p>
    <w:p w14:paraId="3E11DA0B" w14:textId="77777777" w:rsidR="00785C2C" w:rsidRPr="00785C2C" w:rsidRDefault="00785C2C" w:rsidP="00785C2C">
      <w:pPr>
        <w:spacing w:after="160" w:line="259" w:lineRule="auto"/>
        <w:rPr>
          <w:szCs w:val="24"/>
        </w:rPr>
      </w:pPr>
      <w:r w:rsidRPr="00785C2C">
        <w:rPr>
          <w:szCs w:val="24"/>
        </w:rPr>
        <w:t>II. CRIMINAL/CIVIL SANCTIONS</w:t>
      </w:r>
    </w:p>
    <w:p w14:paraId="4DE6B222" w14:textId="77777777" w:rsidR="00785C2C" w:rsidRPr="00785C2C" w:rsidRDefault="00785C2C" w:rsidP="00785C2C">
      <w:pPr>
        <w:spacing w:after="160" w:line="259" w:lineRule="auto"/>
        <w:rPr>
          <w:szCs w:val="24"/>
        </w:rPr>
      </w:pPr>
      <w:r w:rsidRPr="00785C2C">
        <w:rPr>
          <w:szCs w:val="24"/>
        </w:rPr>
        <w:t xml:space="preserve">(1) Each officer or employee of any person to whom returns or return information is or may be disclosed shall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five years, or both, together with the costs of prosecution. Such </w:t>
      </w:r>
      <w:proofErr w:type="gramStart"/>
      <w:r w:rsidRPr="00785C2C">
        <w:rPr>
          <w:szCs w:val="24"/>
        </w:rPr>
        <w:t>person</w:t>
      </w:r>
      <w:proofErr w:type="gramEnd"/>
      <w:r w:rsidRPr="00785C2C">
        <w:rPr>
          <w:szCs w:val="24"/>
        </w:rPr>
        <w:t xml:space="preserve"> shall also notify each such officer and employee</w:t>
      </w:r>
    </w:p>
    <w:p w14:paraId="264CAFE6" w14:textId="77777777" w:rsidR="00785C2C" w:rsidRPr="00785C2C" w:rsidRDefault="00785C2C" w:rsidP="00785C2C">
      <w:pPr>
        <w:spacing w:after="160" w:line="259" w:lineRule="auto"/>
        <w:rPr>
          <w:szCs w:val="24"/>
        </w:rPr>
      </w:pPr>
      <w:r w:rsidRPr="00785C2C">
        <w:rPr>
          <w:szCs w:val="24"/>
        </w:rPr>
        <w:lastRenderedPageBreak/>
        <w:t>Publication 1075 (September 2016) Page 142</w:t>
      </w:r>
    </w:p>
    <w:p w14:paraId="6704D375" w14:textId="77777777" w:rsidR="00785C2C" w:rsidRPr="00785C2C" w:rsidRDefault="00785C2C" w:rsidP="00785C2C">
      <w:pPr>
        <w:spacing w:after="160" w:line="259" w:lineRule="auto"/>
        <w:rPr>
          <w:szCs w:val="24"/>
        </w:rPr>
      </w:pPr>
      <w:r w:rsidRPr="00785C2C">
        <w:rPr>
          <w:szCs w:val="24"/>
        </w:rPr>
        <w:t>Safeguarding Contract Language Exhibit 7</w:t>
      </w:r>
    </w:p>
    <w:p w14:paraId="3F312597" w14:textId="77777777" w:rsidR="00785C2C" w:rsidRPr="00785C2C" w:rsidRDefault="00785C2C" w:rsidP="00785C2C">
      <w:pPr>
        <w:spacing w:after="160" w:line="259" w:lineRule="auto"/>
        <w:rPr>
          <w:szCs w:val="24"/>
        </w:rPr>
      </w:pPr>
      <w:r w:rsidRPr="00785C2C">
        <w:rPr>
          <w:szCs w:val="24"/>
        </w:rPr>
        <w:t>that any such unauthorized future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w:t>
      </w:r>
    </w:p>
    <w:p w14:paraId="5B7BF5E2" w14:textId="77777777" w:rsidR="00785C2C" w:rsidRPr="00785C2C" w:rsidRDefault="00785C2C" w:rsidP="00785C2C">
      <w:pPr>
        <w:spacing w:after="160" w:line="259" w:lineRule="auto"/>
        <w:rPr>
          <w:szCs w:val="24"/>
        </w:rPr>
      </w:pPr>
      <w:r w:rsidRPr="00785C2C">
        <w:rPr>
          <w:szCs w:val="24"/>
        </w:rPr>
        <w:t xml:space="preserve">(2) Each officer or employee of any person to whom </w:t>
      </w:r>
      <w:proofErr w:type="gramStart"/>
      <w:r w:rsidRPr="00785C2C">
        <w:rPr>
          <w:szCs w:val="24"/>
        </w:rPr>
        <w:t>returns</w:t>
      </w:r>
      <w:proofErr w:type="gramEnd"/>
      <w:r w:rsidRPr="00785C2C">
        <w:rPr>
          <w:szCs w:val="24"/>
        </w:rPr>
        <w:t xml:space="preserve"> or </w:t>
      </w:r>
      <w:proofErr w:type="gramStart"/>
      <w:r w:rsidRPr="00785C2C">
        <w:rPr>
          <w:szCs w:val="24"/>
        </w:rPr>
        <w:t>return</w:t>
      </w:r>
      <w:proofErr w:type="gramEnd"/>
      <w:r w:rsidRPr="00785C2C">
        <w:rPr>
          <w:szCs w:val="24"/>
        </w:rPr>
        <w:t xml:space="preserve"> information is or may be disclosed shall be notified in writing by such person that any return or return information made available in any format shall be used only for the purpose of carrying out the provisions of this contract. </w:t>
      </w:r>
      <w:proofErr w:type="gramStart"/>
      <w:r w:rsidRPr="00785C2C">
        <w:rPr>
          <w:szCs w:val="24"/>
        </w:rPr>
        <w:t>Information</w:t>
      </w:r>
      <w:proofErr w:type="gramEnd"/>
      <w:r w:rsidRPr="00785C2C">
        <w:rPr>
          <w:szCs w:val="24"/>
        </w:rPr>
        <w:t xml:space="preserve"> contained in such material shall be treated as confidential and shall not be divulged or made known in any manner to any person except as may be necessary in the performance of this contract. Inspection by or disclosure to anyone without an official need-to-know constitutes a criminal misdemeanor punishable upon conviction by a fine of as much as $1,000.00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 penalties are prescribed by IRCs 7213A and 7431 and set forth at 26 CFR 301.6103(n)-1.</w:t>
      </w:r>
    </w:p>
    <w:p w14:paraId="3D94CBC0" w14:textId="77777777" w:rsidR="00785C2C" w:rsidRPr="00785C2C" w:rsidRDefault="00785C2C" w:rsidP="00785C2C">
      <w:pPr>
        <w:spacing w:after="160" w:line="259" w:lineRule="auto"/>
        <w:rPr>
          <w:szCs w:val="24"/>
        </w:rPr>
      </w:pPr>
      <w:r w:rsidRPr="00785C2C">
        <w:rPr>
          <w:szCs w:val="24"/>
        </w:rPr>
        <w:t>(3) Additionally, it is incumbent upon the contractor to inform its officers and employees of the penalties for improper disclosure imposed by the Privacy Act of 1974, 5 U.S.C. 552a. Specifically, 5 U.S.C. 552a(</w:t>
      </w:r>
      <w:proofErr w:type="spellStart"/>
      <w:r w:rsidRPr="00785C2C">
        <w:rPr>
          <w:szCs w:val="24"/>
        </w:rPr>
        <w:t>i</w:t>
      </w:r>
      <w:proofErr w:type="spellEnd"/>
      <w:r w:rsidRPr="00785C2C">
        <w:rPr>
          <w:szCs w:val="24"/>
        </w:rPr>
        <w:t>)(1),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w:t>
      </w:r>
    </w:p>
    <w:p w14:paraId="105946C4" w14:textId="77777777" w:rsidR="00785C2C" w:rsidRPr="00785C2C" w:rsidRDefault="00785C2C" w:rsidP="00785C2C">
      <w:pPr>
        <w:spacing w:after="160" w:line="259" w:lineRule="auto"/>
        <w:rPr>
          <w:szCs w:val="24"/>
        </w:rPr>
      </w:pPr>
      <w:r w:rsidRPr="00785C2C">
        <w:rPr>
          <w:szCs w:val="24"/>
        </w:rPr>
        <w:t xml:space="preserve">(4) Granting a contractor access to FTI must be preceded by certifying that </w:t>
      </w:r>
      <w:proofErr w:type="gramStart"/>
      <w:r w:rsidRPr="00785C2C">
        <w:rPr>
          <w:szCs w:val="24"/>
        </w:rPr>
        <w:t>each individual</w:t>
      </w:r>
      <w:proofErr w:type="gramEnd"/>
      <w:r w:rsidRPr="00785C2C">
        <w:rPr>
          <w:szCs w:val="24"/>
        </w:rPr>
        <w:t xml:space="preserve">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Exhibit 4, Sanctions for Unauthorized Disclosure, and Exhibit 5, Civil Damages for Unauthorized Disclosure). The training provided before the initial certification and</w:t>
      </w:r>
    </w:p>
    <w:p w14:paraId="4BFC81A7" w14:textId="77777777" w:rsidR="00785C2C" w:rsidRPr="00785C2C" w:rsidRDefault="00785C2C" w:rsidP="00785C2C">
      <w:pPr>
        <w:spacing w:after="160" w:line="259" w:lineRule="auto"/>
        <w:rPr>
          <w:szCs w:val="24"/>
        </w:rPr>
      </w:pPr>
      <w:r w:rsidRPr="00785C2C">
        <w:rPr>
          <w:szCs w:val="24"/>
        </w:rPr>
        <w:lastRenderedPageBreak/>
        <w:t>Publication 1075 (September 2016) Page 143</w:t>
      </w:r>
    </w:p>
    <w:p w14:paraId="3106C334" w14:textId="77777777" w:rsidR="00785C2C" w:rsidRPr="00785C2C" w:rsidRDefault="00785C2C" w:rsidP="00785C2C">
      <w:pPr>
        <w:spacing w:after="160" w:line="259" w:lineRule="auto"/>
        <w:rPr>
          <w:szCs w:val="24"/>
        </w:rPr>
      </w:pPr>
      <w:r w:rsidRPr="00785C2C">
        <w:rPr>
          <w:szCs w:val="24"/>
        </w:rPr>
        <w:t>Safeguarding Contract Language Exhibit 7</w:t>
      </w:r>
    </w:p>
    <w:p w14:paraId="6B7B6C11" w14:textId="77777777" w:rsidR="00785C2C" w:rsidRPr="00785C2C" w:rsidRDefault="00785C2C" w:rsidP="00785C2C">
      <w:pPr>
        <w:spacing w:after="160" w:line="259" w:lineRule="auto"/>
        <w:rPr>
          <w:szCs w:val="24"/>
        </w:rPr>
      </w:pPr>
      <w:r w:rsidRPr="00785C2C">
        <w:rPr>
          <w:szCs w:val="24"/>
        </w:rPr>
        <w:t xml:space="preserve">annually thereafter must also cover the incident response policy and procedure for reporting unauthorized disclosures and data breaches. (See Section </w:t>
      </w:r>
      <w:proofErr w:type="gramStart"/>
      <w:r w:rsidRPr="00785C2C">
        <w:rPr>
          <w:szCs w:val="24"/>
        </w:rPr>
        <w:t>10 )</w:t>
      </w:r>
      <w:proofErr w:type="gramEnd"/>
      <w:r w:rsidRPr="00785C2C">
        <w:rPr>
          <w:szCs w:val="24"/>
        </w:rPr>
        <w:t xml:space="preserve"> For both the initial certification and the annual certification, the contractor must sign, either with ink or electronic signature, a confidentiality statement certifying their understanding of the security requirements.</w:t>
      </w:r>
    </w:p>
    <w:p w14:paraId="78EDC1A2" w14:textId="77777777" w:rsidR="00785C2C" w:rsidRPr="00785C2C" w:rsidRDefault="00785C2C" w:rsidP="00785C2C">
      <w:pPr>
        <w:spacing w:after="160" w:line="259" w:lineRule="auto"/>
        <w:rPr>
          <w:szCs w:val="24"/>
        </w:rPr>
      </w:pPr>
      <w:r w:rsidRPr="00785C2C">
        <w:rPr>
          <w:szCs w:val="24"/>
        </w:rPr>
        <w:t>III. INSPECTION</w:t>
      </w:r>
    </w:p>
    <w:p w14:paraId="542A4EA0" w14:textId="77777777" w:rsidR="00785C2C" w:rsidRPr="00785C2C" w:rsidRDefault="00785C2C" w:rsidP="00785C2C">
      <w:pPr>
        <w:spacing w:after="160" w:line="259" w:lineRule="auto"/>
        <w:rPr>
          <w:szCs w:val="24"/>
        </w:rPr>
      </w:pPr>
      <w:r w:rsidRPr="00785C2C">
        <w:rPr>
          <w:szCs w:val="24"/>
        </w:rPr>
        <w:t xml:space="preserve">The IRS and the Agency, with </w:t>
      </w:r>
      <w:proofErr w:type="gramStart"/>
      <w:r w:rsidRPr="00785C2C">
        <w:rPr>
          <w:szCs w:val="24"/>
        </w:rPr>
        <w:t>24 hour</w:t>
      </w:r>
      <w:proofErr w:type="gramEnd"/>
      <w:r w:rsidRPr="00785C2C">
        <w:rPr>
          <w:szCs w:val="24"/>
        </w:rPr>
        <w:t xml:space="preserve"> notice, shall have the right to send its inspectors into the offices and plants of the contractor to inspect facilities and operations performing any work with FTI under this contract for compliance with </w:t>
      </w:r>
      <w:proofErr w:type="gramStart"/>
      <w:r w:rsidRPr="00785C2C">
        <w:rPr>
          <w:szCs w:val="24"/>
        </w:rPr>
        <w:t>requirements</w:t>
      </w:r>
      <w:proofErr w:type="gramEnd"/>
      <w:r w:rsidRPr="00785C2C">
        <w:rPr>
          <w:szCs w:val="24"/>
        </w:rPr>
        <w:t xml:space="preserve"> defined in IRS Publication 1075. The IRS’ right of inspection shall include the use of manual and/or automated scanning tools to perform compliance and vulnerability assessments of information technology (IT) assets that access, store, process or transmit FTI. </w:t>
      </w:r>
      <w:proofErr w:type="gramStart"/>
      <w:r w:rsidRPr="00785C2C">
        <w:rPr>
          <w:szCs w:val="24"/>
        </w:rPr>
        <w:t>On the basis of</w:t>
      </w:r>
      <w:proofErr w:type="gramEnd"/>
      <w:r w:rsidRPr="00785C2C">
        <w:rPr>
          <w:szCs w:val="24"/>
        </w:rPr>
        <w:t xml:space="preserve"> such </w:t>
      </w:r>
      <w:proofErr w:type="gramStart"/>
      <w:r w:rsidRPr="00785C2C">
        <w:rPr>
          <w:szCs w:val="24"/>
        </w:rPr>
        <w:t>inspection</w:t>
      </w:r>
      <w:proofErr w:type="gramEnd"/>
      <w:r w:rsidRPr="00785C2C">
        <w:rPr>
          <w:szCs w:val="24"/>
        </w:rPr>
        <w:t>, corrective actions may be required in cases where the contractor is found to be noncompliant with contract safeguards.</w:t>
      </w:r>
    </w:p>
    <w:p w14:paraId="204E80E2" w14:textId="02C2A94D" w:rsidR="00A43F56" w:rsidRDefault="00A43F56" w:rsidP="00A43F56">
      <w:pPr>
        <w:pStyle w:val="MDAttachmentH1"/>
        <w:pageBreakBefore/>
        <w:numPr>
          <w:ilvl w:val="0"/>
          <w:numId w:val="0"/>
        </w:numPr>
        <w:ind w:left="360"/>
      </w:pPr>
      <w:r>
        <w:lastRenderedPageBreak/>
        <w:t>Attachment Y: Data Use Agreement</w:t>
      </w:r>
    </w:p>
    <w:p w14:paraId="50AC023A" w14:textId="0A4B7311" w:rsidR="00A14172" w:rsidRPr="00A14172" w:rsidRDefault="00A43F56" w:rsidP="0075579F">
      <w:pPr>
        <w:pStyle w:val="MDInstruction"/>
      </w:pPr>
      <w:r w:rsidRPr="0075579F">
        <w:rPr>
          <w:color w:val="000000" w:themeColor="text1"/>
        </w:rPr>
        <w:t xml:space="preserve"> </w:t>
      </w:r>
      <w:r w:rsidR="00A14172" w:rsidRPr="0075579F">
        <w:rPr>
          <w:color w:val="000000" w:themeColor="text1"/>
        </w:rPr>
        <w:t xml:space="preserve">See link at </w:t>
      </w:r>
      <w:hyperlink r:id="rId82" w:history="1">
        <w:r w:rsidR="00A14172" w:rsidRPr="00DE724E">
          <w:rPr>
            <w:rStyle w:val="Hyperlink"/>
          </w:rPr>
          <w:t>https://procurement.maryland.gov/wp-content/uploads/sites/12/2024/08/Attachment-Y.-Data-Usage-Agreement-1.pdf</w:t>
        </w:r>
      </w:hyperlink>
    </w:p>
    <w:p w14:paraId="7668AA96" w14:textId="77777777" w:rsidR="00777EB4" w:rsidRDefault="00777EB4" w:rsidP="00AE4795">
      <w:pPr>
        <w:pStyle w:val="MDAttachmentH1"/>
        <w:pageBreakBefore/>
        <w:numPr>
          <w:ilvl w:val="0"/>
          <w:numId w:val="0"/>
        </w:numPr>
      </w:pPr>
      <w:bookmarkStart w:id="454" w:name="_Toc488067112"/>
      <w:bookmarkStart w:id="455" w:name="_Toc14370660"/>
      <w:bookmarkEnd w:id="452"/>
      <w:r>
        <w:lastRenderedPageBreak/>
        <w:t>Appendix 1</w:t>
      </w:r>
      <w:r w:rsidR="00D97C65">
        <w:t>.</w:t>
      </w:r>
      <w:r>
        <w:t xml:space="preserve"> – Abbreviations and Definitions</w:t>
      </w:r>
      <w:bookmarkEnd w:id="454"/>
      <w:bookmarkEnd w:id="455"/>
    </w:p>
    <w:p w14:paraId="4B2316D9" w14:textId="77777777" w:rsidR="008B20A9" w:rsidRDefault="008B20A9" w:rsidP="008B20A9">
      <w:pPr>
        <w:pStyle w:val="MDText0"/>
      </w:pPr>
      <w:bookmarkStart w:id="456" w:name="_Hlk196212666"/>
      <w:r>
        <w:t xml:space="preserve">For purposes of this RFP, the following abbreviations or terms have the meanings indicated below: </w:t>
      </w:r>
    </w:p>
    <w:p w14:paraId="1C304E23" w14:textId="77777777" w:rsidR="008B20A9" w:rsidRDefault="008B20A9" w:rsidP="008B20A9">
      <w:pPr>
        <w:pStyle w:val="MDText0"/>
      </w:pPr>
      <w:r>
        <w:t>A.</w:t>
      </w:r>
      <w:r>
        <w:tab/>
        <w:t xml:space="preserve">Acceptable Use Policy (AUP) - A written policy documenting constraints and practices that a user must agree to </w:t>
      </w:r>
      <w:proofErr w:type="gramStart"/>
      <w:r>
        <w:t>in order to</w:t>
      </w:r>
      <w:proofErr w:type="gramEnd"/>
      <w:r>
        <w:t xml:space="preserve"> access a private network or the Internet.</w:t>
      </w:r>
    </w:p>
    <w:p w14:paraId="04325D40" w14:textId="77777777" w:rsidR="008B20A9" w:rsidRDefault="008B20A9" w:rsidP="008B20A9">
      <w:pPr>
        <w:pStyle w:val="MDText0"/>
      </w:pPr>
      <w:r>
        <w:t>B.</w:t>
      </w:r>
      <w:r>
        <w:tab/>
        <w:t>Access – The ability or the means necessary to read, write, modify, or communicate data/information or otherwise use any information system resource.</w:t>
      </w:r>
    </w:p>
    <w:p w14:paraId="1B300D22" w14:textId="77777777" w:rsidR="008B20A9" w:rsidRDefault="008B20A9" w:rsidP="008B20A9">
      <w:pPr>
        <w:pStyle w:val="MDText0"/>
      </w:pPr>
      <w:r>
        <w:t>C.</w:t>
      </w:r>
      <w:r>
        <w:tab/>
        <w:t>Application Program Interface (API) – Code that allows two software programs to communicate with each other.</w:t>
      </w:r>
    </w:p>
    <w:p w14:paraId="1D74A3A0" w14:textId="77777777" w:rsidR="008B20A9" w:rsidRDefault="008B20A9" w:rsidP="008B20A9">
      <w:pPr>
        <w:pStyle w:val="MDText0"/>
      </w:pPr>
      <w:r>
        <w:t>D.</w:t>
      </w:r>
      <w:r>
        <w:tab/>
        <w:t>Business Day(s) – The official working days of the week to include Monday through Friday. Official working days excluding State Holidays (see definition of “Normal State Business Hours” below).</w:t>
      </w:r>
    </w:p>
    <w:p w14:paraId="1EB5F589" w14:textId="77777777" w:rsidR="008B20A9" w:rsidRDefault="008B20A9" w:rsidP="008B20A9">
      <w:pPr>
        <w:pStyle w:val="MDText0"/>
      </w:pPr>
      <w:r>
        <w:t>E.</w:t>
      </w:r>
      <w:r>
        <w:tab/>
        <w:t>CAL- Case Action Logs.</w:t>
      </w:r>
    </w:p>
    <w:p w14:paraId="45995C64" w14:textId="77777777" w:rsidR="008B20A9" w:rsidRDefault="008B20A9" w:rsidP="008B20A9">
      <w:pPr>
        <w:pStyle w:val="MDText0"/>
      </w:pPr>
      <w:r>
        <w:t>F.</w:t>
      </w:r>
      <w:r>
        <w:tab/>
        <w:t>CAP- Corrective Action Plan.</w:t>
      </w:r>
    </w:p>
    <w:p w14:paraId="277A3714" w14:textId="77777777" w:rsidR="008B20A9" w:rsidRDefault="008B20A9" w:rsidP="008B20A9">
      <w:pPr>
        <w:pStyle w:val="MDText0"/>
      </w:pPr>
      <w:r>
        <w:t>G.</w:t>
      </w:r>
      <w:r>
        <w:tab/>
        <w:t>CSA- Child Support Administration.</w:t>
      </w:r>
    </w:p>
    <w:p w14:paraId="169FD070" w14:textId="77777777" w:rsidR="008B20A9" w:rsidRDefault="008B20A9" w:rsidP="008B20A9">
      <w:pPr>
        <w:pStyle w:val="MDText0"/>
      </w:pPr>
      <w:r>
        <w:t>H.</w:t>
      </w:r>
      <w:r>
        <w:tab/>
        <w:t>CSMS- Child Support Management System.</w:t>
      </w:r>
    </w:p>
    <w:p w14:paraId="0C0C07D2" w14:textId="77777777" w:rsidR="008B20A9" w:rsidRDefault="008B20A9" w:rsidP="008B20A9">
      <w:pPr>
        <w:pStyle w:val="MDText0"/>
      </w:pPr>
      <w:r>
        <w:t>I.</w:t>
      </w:r>
      <w:r>
        <w:tab/>
        <w:t xml:space="preserve">COMAR – Code of Maryland Regulations available on-line at https://dsd.maryland.gov/Pages/COMARHome.aspx. </w:t>
      </w:r>
    </w:p>
    <w:p w14:paraId="4494C06E" w14:textId="77777777" w:rsidR="008B20A9" w:rsidRDefault="008B20A9" w:rsidP="008B20A9">
      <w:pPr>
        <w:pStyle w:val="MDText0"/>
      </w:pPr>
      <w:r>
        <w:t>J.</w:t>
      </w:r>
      <w:r>
        <w:tab/>
        <w:t>Contract – The Contract awarded to the successful Offeror pursuant to this RFP. The Contract will be in the form of Attachment M.</w:t>
      </w:r>
    </w:p>
    <w:p w14:paraId="19A71E32" w14:textId="77777777" w:rsidR="008B20A9" w:rsidRDefault="008B20A9" w:rsidP="008B20A9">
      <w:pPr>
        <w:pStyle w:val="MDText0"/>
      </w:pPr>
      <w:r>
        <w:t>K.</w:t>
      </w:r>
      <w:r>
        <w:tab/>
        <w:t>Contractor – The selected Offeror that is awarded a Contract by the State.</w:t>
      </w:r>
    </w:p>
    <w:p w14:paraId="3B3E1CA9" w14:textId="77777777" w:rsidR="008B20A9" w:rsidRDefault="008B20A9" w:rsidP="008B20A9">
      <w:pPr>
        <w:pStyle w:val="MDText0"/>
      </w:pPr>
      <w:r>
        <w:t>L.</w:t>
      </w:r>
      <w:r>
        <w:tab/>
        <w:t>Contractor Personnel – Employees and agents and subcontractor employees and agents performing work at the direction of the Contractor under the terms of the Contract awarded from this RFP.</w:t>
      </w:r>
    </w:p>
    <w:p w14:paraId="58DE5795" w14:textId="77777777" w:rsidR="008B20A9" w:rsidRDefault="008B20A9" w:rsidP="008B20A9">
      <w:pPr>
        <w:pStyle w:val="MDText0"/>
      </w:pPr>
      <w:r>
        <w:t>M.</w:t>
      </w:r>
      <w:r>
        <w:tab/>
        <w:t>Data Breach – The unauthorized acquisition, use, modification or disclosure of State data, or other Sensitive Data.</w:t>
      </w:r>
    </w:p>
    <w:p w14:paraId="64D2E750" w14:textId="77777777" w:rsidR="008B20A9" w:rsidRDefault="008B20A9" w:rsidP="008B20A9">
      <w:pPr>
        <w:pStyle w:val="MDText0"/>
      </w:pPr>
      <w:r>
        <w:t>N.</w:t>
      </w:r>
      <w:r>
        <w:tab/>
        <w:t>Data Transmittal – An electronic exchange of Data between Partners using agreed upon Specifications.</w:t>
      </w:r>
    </w:p>
    <w:p w14:paraId="0A00CF64" w14:textId="77777777" w:rsidR="008B20A9" w:rsidRDefault="008B20A9" w:rsidP="008B20A9">
      <w:pPr>
        <w:pStyle w:val="MDText0"/>
      </w:pPr>
      <w:r>
        <w:t>O.</w:t>
      </w:r>
      <w:r>
        <w:tab/>
        <w:t>Department of Human Services (DHS or the “Department”).</w:t>
      </w:r>
    </w:p>
    <w:p w14:paraId="5C20F54F" w14:textId="77777777" w:rsidR="008B20A9" w:rsidRDefault="008B20A9" w:rsidP="008B20A9">
      <w:pPr>
        <w:pStyle w:val="MDText0"/>
      </w:pPr>
      <w:r>
        <w:t>P.</w:t>
      </w:r>
      <w:r>
        <w:tab/>
        <w:t>DPAF – Agency Deliverable Product Acceptance Form.</w:t>
      </w:r>
    </w:p>
    <w:p w14:paraId="776FCA90" w14:textId="77777777" w:rsidR="008B20A9" w:rsidRDefault="008B20A9" w:rsidP="008B20A9">
      <w:pPr>
        <w:pStyle w:val="MDText0"/>
      </w:pPr>
      <w:r>
        <w:t>Q.</w:t>
      </w:r>
      <w:r>
        <w:tab/>
        <w:t>ECMS – Electronic Case Management System.</w:t>
      </w:r>
    </w:p>
    <w:p w14:paraId="16BAE19D" w14:textId="77777777" w:rsidR="008B20A9" w:rsidRDefault="008B20A9" w:rsidP="008B20A9">
      <w:pPr>
        <w:pStyle w:val="MDText0"/>
      </w:pPr>
      <w:r>
        <w:t>R.</w:t>
      </w:r>
      <w:r>
        <w:tab/>
      </w:r>
      <w:proofErr w:type="spellStart"/>
      <w:r>
        <w:t>eMMA</w:t>
      </w:r>
      <w:proofErr w:type="spellEnd"/>
      <w:r>
        <w:t xml:space="preserve"> – </w:t>
      </w:r>
      <w:proofErr w:type="spellStart"/>
      <w:r>
        <w:t>eMaryland</w:t>
      </w:r>
      <w:proofErr w:type="spellEnd"/>
      <w:r>
        <w:t xml:space="preserve"> Marketplace Advantage (see RFP Section 4.2).</w:t>
      </w:r>
    </w:p>
    <w:p w14:paraId="1A6DFBB6" w14:textId="77777777" w:rsidR="008B20A9" w:rsidRDefault="008B20A9" w:rsidP="008B20A9">
      <w:pPr>
        <w:pStyle w:val="MDText0"/>
      </w:pPr>
      <w:r>
        <w:t>S.</w:t>
      </w:r>
      <w:r>
        <w:tab/>
        <w:t>Employer Database Maintenance Services (Employer Database).</w:t>
      </w:r>
    </w:p>
    <w:p w14:paraId="085E2706" w14:textId="77777777" w:rsidR="008B20A9" w:rsidRDefault="008B20A9" w:rsidP="008B20A9">
      <w:pPr>
        <w:pStyle w:val="MDText0"/>
      </w:pPr>
      <w:r>
        <w:t>T.</w:t>
      </w:r>
      <w:r>
        <w:tab/>
        <w:t xml:space="preserve">ECM- Enterprise Content Management is a secure intranet-based electronic data system which allows for rapid information storage and retrieval </w:t>
      </w:r>
    </w:p>
    <w:p w14:paraId="1F0BC39C" w14:textId="77777777" w:rsidR="008B20A9" w:rsidRDefault="008B20A9" w:rsidP="008B20A9">
      <w:pPr>
        <w:pStyle w:val="MDText0"/>
      </w:pPr>
      <w:r>
        <w:t>U.</w:t>
      </w:r>
      <w:r>
        <w:tab/>
        <w:t>EHD- Employer Help Desk.</w:t>
      </w:r>
    </w:p>
    <w:p w14:paraId="215BF484" w14:textId="77777777" w:rsidR="008B20A9" w:rsidRDefault="008B20A9" w:rsidP="008B20A9">
      <w:pPr>
        <w:pStyle w:val="MDText0"/>
      </w:pPr>
      <w:r>
        <w:t>V.</w:t>
      </w:r>
      <w:r>
        <w:tab/>
        <w:t xml:space="preserve">ESB- Elastic Block Store is a </w:t>
      </w:r>
      <w:proofErr w:type="gramStart"/>
      <w:r>
        <w:t>cloud based</w:t>
      </w:r>
      <w:proofErr w:type="gramEnd"/>
      <w:r>
        <w:t xml:space="preserve"> storage technology. </w:t>
      </w:r>
    </w:p>
    <w:p w14:paraId="5FC0324F" w14:textId="77777777" w:rsidR="008B20A9" w:rsidRDefault="008B20A9" w:rsidP="008B20A9">
      <w:pPr>
        <w:pStyle w:val="MDText0"/>
      </w:pPr>
      <w:r>
        <w:t>W.</w:t>
      </w:r>
      <w:r>
        <w:tab/>
        <w:t>ESW- Employer Service Website.</w:t>
      </w:r>
    </w:p>
    <w:p w14:paraId="6B56F00A" w14:textId="77777777" w:rsidR="008B20A9" w:rsidRDefault="008B20A9" w:rsidP="008B20A9">
      <w:pPr>
        <w:pStyle w:val="MDText0"/>
      </w:pPr>
      <w:r>
        <w:lastRenderedPageBreak/>
        <w:t>X.</w:t>
      </w:r>
      <w:r>
        <w:tab/>
        <w:t xml:space="preserve">Enterprise License Agreement (ELA) – An agreement to license the entire population of an entity (employees, on-site contractors, off-site contractors) accessing a software or service for a specified </w:t>
      </w:r>
      <w:proofErr w:type="gramStart"/>
      <w:r>
        <w:t>period of time</w:t>
      </w:r>
      <w:proofErr w:type="gramEnd"/>
      <w:r>
        <w:t xml:space="preserve"> for a specified value.</w:t>
      </w:r>
    </w:p>
    <w:p w14:paraId="0143ACB1" w14:textId="77777777" w:rsidR="008B20A9" w:rsidRDefault="008B20A9" w:rsidP="008B20A9">
      <w:pPr>
        <w:pStyle w:val="MDText0"/>
      </w:pPr>
      <w:r>
        <w:t>Y.</w:t>
      </w:r>
      <w:r>
        <w:tab/>
        <w:t>Failover/fallback – The ability to switch seamlessly to an automatic backup system.</w:t>
      </w:r>
    </w:p>
    <w:p w14:paraId="1C44BBEC" w14:textId="77777777" w:rsidR="008B20A9" w:rsidRDefault="008B20A9" w:rsidP="008B20A9">
      <w:pPr>
        <w:pStyle w:val="MDText0"/>
      </w:pPr>
      <w:r>
        <w:t>Z.</w:t>
      </w:r>
      <w:r>
        <w:tab/>
        <w:t>FedRAMP – Federal Risk and Authorization Management Program.</w:t>
      </w:r>
    </w:p>
    <w:p w14:paraId="13EA1A5D" w14:textId="77777777" w:rsidR="008B20A9" w:rsidRDefault="008B20A9" w:rsidP="008B20A9">
      <w:pPr>
        <w:pStyle w:val="MDText0"/>
      </w:pPr>
      <w:r>
        <w:t>AA.</w:t>
      </w:r>
      <w:r>
        <w:tab/>
        <w:t xml:space="preserve">FEIN- Federal Employment Identification Number </w:t>
      </w:r>
    </w:p>
    <w:p w14:paraId="170227A9" w14:textId="77777777" w:rsidR="008B20A9" w:rsidRDefault="008B20A9" w:rsidP="008B20A9">
      <w:pPr>
        <w:pStyle w:val="MDText0"/>
      </w:pPr>
      <w:r>
        <w:t>BB.</w:t>
      </w:r>
      <w:r>
        <w:tab/>
        <w:t>FISMA – Federal Information Security Modernization Act.</w:t>
      </w:r>
    </w:p>
    <w:p w14:paraId="48B82D43" w14:textId="77777777" w:rsidR="008B20A9" w:rsidRDefault="008B20A9" w:rsidP="008B20A9">
      <w:pPr>
        <w:pStyle w:val="MDText0"/>
      </w:pPr>
      <w:r>
        <w:t>CC.</w:t>
      </w:r>
      <w:r>
        <w:tab/>
        <w:t>Income Withholding Notice Management Services (IWN).</w:t>
      </w:r>
    </w:p>
    <w:p w14:paraId="5CAD41A3" w14:textId="77777777" w:rsidR="008B20A9" w:rsidRDefault="008B20A9" w:rsidP="008B20A9">
      <w:pPr>
        <w:pStyle w:val="MDText0"/>
      </w:pPr>
      <w:r>
        <w:t>DD.</w:t>
      </w:r>
      <w:r>
        <w:tab/>
        <w:t>Information System</w:t>
      </w:r>
      <w:r>
        <w:tab/>
        <w:t xml:space="preserve"> – A discrete set of information resources organized for the collection, processing, maintenance, use, sharing, dissemination, or disposition of information.</w:t>
      </w:r>
    </w:p>
    <w:p w14:paraId="7DBBE7B9" w14:textId="77777777" w:rsidR="008B20A9" w:rsidRDefault="008B20A9" w:rsidP="008B20A9">
      <w:pPr>
        <w:pStyle w:val="MDText0"/>
      </w:pPr>
      <w:r>
        <w:t>EE.</w:t>
      </w:r>
      <w:r>
        <w:tab/>
        <w:t>Information Technology (IT) – All electronic information-processing hardware and software, including: (a) maintenance; (b) telecommunications; and (c) associated consulting services.</w:t>
      </w:r>
    </w:p>
    <w:p w14:paraId="2CB5986C" w14:textId="77777777" w:rsidR="008B20A9" w:rsidRDefault="008B20A9" w:rsidP="008B20A9">
      <w:pPr>
        <w:pStyle w:val="MDText0"/>
      </w:pPr>
      <w:r>
        <w:t>FF.</w:t>
      </w:r>
      <w:r>
        <w:tab/>
        <w:t>Key Personnel – All Contractor Personnel identified in the solicitation as such that are essential to the work being performed under the Contract. See RFP Sections 3.13.</w:t>
      </w:r>
    </w:p>
    <w:p w14:paraId="18AEBA83" w14:textId="29D7FE26" w:rsidR="006A48F4" w:rsidRDefault="006A48F4" w:rsidP="008B20A9">
      <w:pPr>
        <w:pStyle w:val="MDText0"/>
      </w:pPr>
      <w:r>
        <w:t>GG.</w:t>
      </w:r>
      <w:r>
        <w:tab/>
        <w:t>LDSS – Local Department of Social Services.</w:t>
      </w:r>
    </w:p>
    <w:p w14:paraId="4DA53695" w14:textId="1FA714C0" w:rsidR="008B20A9" w:rsidRDefault="006A48F4" w:rsidP="008B20A9">
      <w:pPr>
        <w:pStyle w:val="MDText0"/>
      </w:pPr>
      <w:r>
        <w:t>HH</w:t>
      </w:r>
      <w:r w:rsidR="008B20A9">
        <w:t>.</w:t>
      </w:r>
      <w:r w:rsidR="008B20A9">
        <w:tab/>
        <w:t>Local Time – Time in the Eastern Time Zone as observed by the State of Maryland. Unless otherwise specified, all stated times shall be Local Time, even if not expressly designated as such.</w:t>
      </w:r>
    </w:p>
    <w:p w14:paraId="562BD9AE" w14:textId="60A6BCF2" w:rsidR="008B20A9" w:rsidRDefault="006A48F4" w:rsidP="008B20A9">
      <w:pPr>
        <w:pStyle w:val="MDText0"/>
      </w:pPr>
      <w:r>
        <w:t>II</w:t>
      </w:r>
      <w:r w:rsidR="008B20A9">
        <w:t>.</w:t>
      </w:r>
      <w:r w:rsidR="008B20A9">
        <w:tab/>
        <w:t>MDOL- Maryland Department of Labor.</w:t>
      </w:r>
    </w:p>
    <w:p w14:paraId="6B4AC319" w14:textId="2FE0BA1C" w:rsidR="008B20A9" w:rsidRDefault="006A48F4" w:rsidP="008B20A9">
      <w:pPr>
        <w:pStyle w:val="MDText0"/>
      </w:pPr>
      <w:r>
        <w:t>JJ</w:t>
      </w:r>
      <w:r w:rsidR="008B20A9">
        <w:t>.</w:t>
      </w:r>
      <w:r w:rsidR="008B20A9">
        <w:tab/>
        <w:t>Maryland State Directory of New Hires Program (MSDNH)</w:t>
      </w:r>
    </w:p>
    <w:p w14:paraId="2E2B7C96" w14:textId="7062DACF" w:rsidR="008B20A9" w:rsidRDefault="006A48F4" w:rsidP="008B20A9">
      <w:pPr>
        <w:pStyle w:val="MDText0"/>
      </w:pPr>
      <w:r>
        <w:t>KK</w:t>
      </w:r>
      <w:r w:rsidR="008B20A9">
        <w:t>.</w:t>
      </w:r>
      <w:r w:rsidR="008B20A9">
        <w:tab/>
      </w:r>
      <w:proofErr w:type="spellStart"/>
      <w:r w:rsidR="008B20A9">
        <w:t>MDThink</w:t>
      </w:r>
      <w:proofErr w:type="spellEnd"/>
      <w:r w:rsidR="008B20A9">
        <w:t xml:space="preserve"> – ‘Maryland Total Human-services Integrated </w:t>
      </w:r>
      <w:proofErr w:type="spellStart"/>
      <w:r w:rsidR="008B20A9">
        <w:t>NetworK</w:t>
      </w:r>
      <w:proofErr w:type="spellEnd"/>
      <w:r w:rsidR="008B20A9">
        <w:t>.’ A cloud-based shared services platform and data repository for delivering vital human services to citizens of Maryland.</w:t>
      </w:r>
    </w:p>
    <w:p w14:paraId="55574C8D" w14:textId="6B786FBB" w:rsidR="008B20A9" w:rsidRDefault="006A48F4" w:rsidP="008B20A9">
      <w:pPr>
        <w:pStyle w:val="MDText0"/>
      </w:pPr>
      <w:r>
        <w:t>LL</w:t>
      </w:r>
      <w:r w:rsidR="008B20A9">
        <w:t>.</w:t>
      </w:r>
      <w:r w:rsidR="008B20A9">
        <w:tab/>
        <w:t>Minority Business Enterprise (MBE) – Any legal entity certified as defined at COMAR 21.01.02.01B (54) which is certified by the Maryland Department of Transportation under COMAR 21.11.03.</w:t>
      </w:r>
    </w:p>
    <w:p w14:paraId="112090B2" w14:textId="00563F0C" w:rsidR="008B20A9" w:rsidRDefault="006A48F4" w:rsidP="008B20A9">
      <w:pPr>
        <w:pStyle w:val="MDText0"/>
      </w:pPr>
      <w:r>
        <w:t>MM</w:t>
      </w:r>
      <w:r w:rsidR="008B20A9">
        <w:t>.</w:t>
      </w:r>
      <w:r w:rsidR="008B20A9">
        <w:tab/>
        <w:t>NDNH- National Directory of New Hires.</w:t>
      </w:r>
    </w:p>
    <w:p w14:paraId="295BBD7B" w14:textId="6B9AA25D" w:rsidR="008B20A9" w:rsidRDefault="006A48F4" w:rsidP="008B20A9">
      <w:pPr>
        <w:pStyle w:val="MDText0"/>
      </w:pPr>
      <w:r>
        <w:t>NN</w:t>
      </w:r>
      <w:r w:rsidR="008B20A9">
        <w:t>.</w:t>
      </w:r>
      <w:r w:rsidR="008B20A9">
        <w:tab/>
        <w:t>NMSN- National Medical Support Notice Management Services.</w:t>
      </w:r>
    </w:p>
    <w:p w14:paraId="3F80CFBB" w14:textId="040A090F" w:rsidR="008B20A9" w:rsidRDefault="006A48F4" w:rsidP="008B20A9">
      <w:pPr>
        <w:pStyle w:val="MDText0"/>
      </w:pPr>
      <w:r>
        <w:t>OO</w:t>
      </w:r>
      <w:r w:rsidR="008B20A9">
        <w:t>.</w:t>
      </w:r>
      <w:r w:rsidR="008B20A9">
        <w:tab/>
        <w:t>New Hires Employer Outreach Package – The informational package providing documentation regarding the required MSDNH, IWN, and NMSN programs. This information packet contains Maryland’s Employer Notification Letter; Fact Sheet Maryland State Directory of New Hires; Maryland Annotated Code § 8-626.1 - Labor and Employment Article; the New Hire Reporting Brochure; and the Directory of New Hires Reporting Form (which will be provided in Electronic Reading Room).</w:t>
      </w:r>
    </w:p>
    <w:p w14:paraId="4BAE0DAD" w14:textId="5441AA89" w:rsidR="008B20A9" w:rsidRDefault="006A48F4" w:rsidP="008B20A9">
      <w:pPr>
        <w:pStyle w:val="MDText0"/>
      </w:pPr>
      <w:r>
        <w:t>PP</w:t>
      </w:r>
      <w:r w:rsidR="008B20A9">
        <w:t>.</w:t>
      </w:r>
      <w:r w:rsidR="008B20A9">
        <w:tab/>
        <w:t>NCP- Non-Custodial Parent.</w:t>
      </w:r>
    </w:p>
    <w:p w14:paraId="6F4F9065" w14:textId="2043DAE0" w:rsidR="008B20A9" w:rsidRDefault="006A48F4" w:rsidP="008B20A9">
      <w:pPr>
        <w:pStyle w:val="MDText0"/>
      </w:pPr>
      <w:r>
        <w:t>QQ</w:t>
      </w:r>
      <w:r w:rsidR="008B20A9">
        <w:t>.</w:t>
      </w:r>
      <w:r w:rsidR="008B20A9">
        <w:tab/>
        <w:t>Normal State Business Hours - Normal State business hours are 8:00 a.m. – 5:00 p.m. Monday through Friday except State Holidays, which can be found at: www.dbm.maryland.gov – keyword: State Holidays.</w:t>
      </w:r>
    </w:p>
    <w:p w14:paraId="5A6357C5" w14:textId="48A33BBF" w:rsidR="008B20A9" w:rsidRDefault="006A48F4" w:rsidP="008B20A9">
      <w:pPr>
        <w:pStyle w:val="MDText0"/>
      </w:pPr>
      <w:r>
        <w:t>RR</w:t>
      </w:r>
      <w:r w:rsidR="008B20A9">
        <w:t>.</w:t>
      </w:r>
      <w:r w:rsidR="008B20A9">
        <w:tab/>
        <w:t>Notice to Proceed (NTP) – A written notice from the Procurement Officer that work under the Contract, project, or Work Order (as applicable) is to begin as of a specified date. The NTP Date is the start date of work under the Contract, project, or Work Order. Additional NTPs may be issued by either the Procurement Officer or the SPM regarding the start date for any service included within this solicitation with a delayed or non-specified implementation date.</w:t>
      </w:r>
    </w:p>
    <w:p w14:paraId="302AFBC1" w14:textId="336638E8" w:rsidR="008B20A9" w:rsidRDefault="006A48F4" w:rsidP="008B20A9">
      <w:pPr>
        <w:pStyle w:val="MDText0"/>
      </w:pPr>
      <w:r>
        <w:t>SS</w:t>
      </w:r>
      <w:r w:rsidR="008B20A9">
        <w:t>.</w:t>
      </w:r>
      <w:r w:rsidR="008B20A9">
        <w:tab/>
        <w:t>NTP Date – The date specified in a NTP for work on Contract, project, or Work Order to begin.</w:t>
      </w:r>
    </w:p>
    <w:p w14:paraId="7C08F71F" w14:textId="34C7D180" w:rsidR="008B20A9" w:rsidRDefault="006A48F4" w:rsidP="008B20A9">
      <w:pPr>
        <w:pStyle w:val="MDText0"/>
      </w:pPr>
      <w:r>
        <w:lastRenderedPageBreak/>
        <w:t>TT</w:t>
      </w:r>
      <w:r w:rsidR="008B20A9">
        <w:t>.</w:t>
      </w:r>
      <w:r w:rsidR="008B20A9">
        <w:tab/>
        <w:t>OCSS - Office of Child Support Services.</w:t>
      </w:r>
    </w:p>
    <w:p w14:paraId="7EFD628F" w14:textId="2758E01E" w:rsidR="008B20A9" w:rsidRDefault="006A48F4" w:rsidP="008B20A9">
      <w:pPr>
        <w:pStyle w:val="MDText0"/>
      </w:pPr>
      <w:r>
        <w:t>UU</w:t>
      </w:r>
      <w:r w:rsidR="008B20A9">
        <w:t>.</w:t>
      </w:r>
      <w:r w:rsidR="008B20A9">
        <w:tab/>
        <w:t>Offeror – An entity that submits a Proposal in response to this RFP.</w:t>
      </w:r>
    </w:p>
    <w:p w14:paraId="59BB035B" w14:textId="59E80A07" w:rsidR="008B20A9" w:rsidRDefault="006A48F4" w:rsidP="008B20A9">
      <w:pPr>
        <w:pStyle w:val="MDText0"/>
      </w:pPr>
      <w:r>
        <w:t>VV</w:t>
      </w:r>
      <w:r w:rsidR="008B20A9">
        <w:t>.</w:t>
      </w:r>
      <w:r w:rsidR="008B20A9">
        <w:tab/>
        <w:t>Personally Identifiable Information (PII) – Any information about an individual maintained by the State, including (1) any information that can be used to distinguish or trace an individual identity, such as name, social security number, date and place of birth, mother’s maiden name, or biometric records; and (2) any other information that is linked or linkable to an individual, such as medical, educational, financial, and employment information.</w:t>
      </w:r>
    </w:p>
    <w:p w14:paraId="767C9A30" w14:textId="5D823B69" w:rsidR="008B20A9" w:rsidRDefault="006A48F4" w:rsidP="008B20A9">
      <w:pPr>
        <w:pStyle w:val="MDText0"/>
      </w:pPr>
      <w:r>
        <w:t>WW</w:t>
      </w:r>
      <w:r w:rsidR="008B20A9">
        <w:t>.</w:t>
      </w:r>
      <w:r w:rsidR="008B20A9">
        <w:tab/>
        <w:t>Procurement Officer – Prior to the award of any Contract, the sole point of contact in the State for purposes of this solicitation. After Contract award, the Procurement Officer has responsibilities as detailed in the Contract (Attachment M</w:t>
      </w:r>
      <w:proofErr w:type="gramStart"/>
      <w:r w:rsidR="008B20A9">
        <w:t>), and</w:t>
      </w:r>
      <w:proofErr w:type="gramEnd"/>
      <w:r w:rsidR="008B20A9">
        <w:t xml:space="preserve"> is the only State representative who can authorize changes to the Contract. The Department may change the Procurement Officer at any time </w:t>
      </w:r>
      <w:proofErr w:type="gramStart"/>
      <w:r w:rsidR="008B20A9">
        <w:t>by</w:t>
      </w:r>
      <w:proofErr w:type="gramEnd"/>
      <w:r w:rsidR="008B20A9">
        <w:t xml:space="preserve"> written notice to the Contractor.</w:t>
      </w:r>
    </w:p>
    <w:p w14:paraId="2534255D" w14:textId="0687B0B6" w:rsidR="008B20A9" w:rsidRDefault="006A48F4" w:rsidP="008B20A9">
      <w:pPr>
        <w:pStyle w:val="MDText0"/>
      </w:pPr>
      <w:r>
        <w:t>XX</w:t>
      </w:r>
      <w:r w:rsidR="008B20A9">
        <w:t>.</w:t>
      </w:r>
      <w:r w:rsidR="008B20A9">
        <w:tab/>
        <w:t xml:space="preserve">Proposal – As appropriate, either or </w:t>
      </w:r>
      <w:proofErr w:type="gramStart"/>
      <w:r w:rsidR="008B20A9">
        <w:t>both of the Offeror’s</w:t>
      </w:r>
      <w:proofErr w:type="gramEnd"/>
      <w:r w:rsidR="008B20A9">
        <w:t xml:space="preserve"> Technical or Financial Proposal.</w:t>
      </w:r>
    </w:p>
    <w:p w14:paraId="5C8A396D" w14:textId="7E05BDF7" w:rsidR="008B20A9" w:rsidRDefault="006A48F4" w:rsidP="008B20A9">
      <w:pPr>
        <w:pStyle w:val="MDText0"/>
      </w:pPr>
      <w:r>
        <w:t>YY</w:t>
      </w:r>
      <w:r w:rsidR="008B20A9">
        <w:t>.</w:t>
      </w:r>
      <w:r w:rsidR="008B20A9">
        <w:tab/>
        <w:t>Protected Health Information (PHI) – Information that relates to the past, present, or future physical or mental health or condition of an individual; the provision of health care to an individual; or the past, present, or future payment for the provision of health care to an individual; and (</w:t>
      </w:r>
      <w:proofErr w:type="spellStart"/>
      <w:r w:rsidR="008B20A9">
        <w:t>i</w:t>
      </w:r>
      <w:proofErr w:type="spellEnd"/>
      <w:r w:rsidR="008B20A9">
        <w:t>) that identifies the individual; or (ii) with respect to which there is a reasonable basis to believe the information can be used to identify the individual.</w:t>
      </w:r>
    </w:p>
    <w:p w14:paraId="3DC9DFDE" w14:textId="5F732BBC" w:rsidR="008B20A9" w:rsidRDefault="006A48F4" w:rsidP="008B20A9">
      <w:pPr>
        <w:pStyle w:val="MDText0"/>
      </w:pPr>
      <w:r>
        <w:t>ZZ</w:t>
      </w:r>
      <w:r w:rsidR="008B20A9">
        <w:t>.</w:t>
      </w:r>
      <w:r w:rsidR="008B20A9">
        <w:tab/>
        <w:t>Electronic Reading Room – An online folder containing pertinent files of information useful to the contractor to provide required services of the RFP.</w:t>
      </w:r>
    </w:p>
    <w:p w14:paraId="049E1641" w14:textId="7CAC957C" w:rsidR="008B20A9" w:rsidRDefault="006A48F4" w:rsidP="008B20A9">
      <w:pPr>
        <w:pStyle w:val="MDText0"/>
      </w:pPr>
      <w:r>
        <w:t>AAA</w:t>
      </w:r>
      <w:r w:rsidR="008B20A9">
        <w:t>.</w:t>
      </w:r>
      <w:r w:rsidR="008B20A9">
        <w:tab/>
        <w:t>Request for Proposals (RFP) – This Request for Proposals issued by the Department of Human Services (Department), with the Solicitation Number and date of issuance indicated in the Key Information Summary Sheet, including any amendments thereto.</w:t>
      </w:r>
    </w:p>
    <w:p w14:paraId="3FC85D7B" w14:textId="65E87B32" w:rsidR="008B20A9" w:rsidRDefault="006A48F4" w:rsidP="008B20A9">
      <w:pPr>
        <w:pStyle w:val="MDText0"/>
      </w:pPr>
      <w:r>
        <w:t>BBB</w:t>
      </w:r>
      <w:r w:rsidR="008B20A9">
        <w:t>.</w:t>
      </w:r>
      <w:r w:rsidR="008B20A9">
        <w:tab/>
        <w:t>SaaS – Software as a Service. A cloud-based app connected to and used over the internet.</w:t>
      </w:r>
    </w:p>
    <w:p w14:paraId="04B7156C" w14:textId="4549E87F" w:rsidR="008B20A9" w:rsidRDefault="006A48F4" w:rsidP="008B20A9">
      <w:pPr>
        <w:pStyle w:val="MDText0"/>
      </w:pPr>
      <w:r>
        <w:t>CCC</w:t>
      </w:r>
      <w:r w:rsidR="008B20A9">
        <w:t>.</w:t>
      </w:r>
      <w:r w:rsidR="008B20A9">
        <w:tab/>
        <w:t>SFTP- Secure File Transfer Protocol</w:t>
      </w:r>
    </w:p>
    <w:p w14:paraId="48C8BF66" w14:textId="77777777" w:rsidR="008B20A9" w:rsidRDefault="008B20A9" w:rsidP="008B20A9">
      <w:pPr>
        <w:pStyle w:val="MDText0"/>
      </w:pPr>
      <w:r>
        <w:t>DDD.</w:t>
      </w:r>
      <w:r>
        <w:tab/>
        <w:t>Security Incident – A violation or imminent threat of violation of computer security policies, Security Measures, acceptable use policies, or standard security practices. “Imminent threat of violation” is a situation in which the organization has a factual basis for believing that a specific incident is about to occur.</w:t>
      </w:r>
    </w:p>
    <w:p w14:paraId="58638DD6" w14:textId="77777777" w:rsidR="008B20A9" w:rsidRDefault="008B20A9" w:rsidP="008B20A9">
      <w:pPr>
        <w:pStyle w:val="MDText0"/>
      </w:pPr>
      <w:r>
        <w:t>EEE.</w:t>
      </w:r>
      <w:r>
        <w:tab/>
        <w:t>Security or Security Measures – The technology, policy and procedures that a) protects and b) controls access to networks, systems, and data.</w:t>
      </w:r>
    </w:p>
    <w:p w14:paraId="7E452627" w14:textId="77777777" w:rsidR="008B20A9" w:rsidRDefault="008B20A9" w:rsidP="008B20A9">
      <w:pPr>
        <w:pStyle w:val="MDText0"/>
      </w:pPr>
      <w:r>
        <w:t>FFF.</w:t>
      </w:r>
      <w:r>
        <w:tab/>
        <w:t>Sensitive Data - Means PII;PHI; other proprietary or confidential data as defined by the State, including but not limited to “personal information” under Md. Code Ann., Commercial Law § 14-3501(e) and Md. Code Ann., St. Govt. § 10-1301(c) and information not subject to disclosure under the Public Information Act, Title 4 of the General Provisions Article; and information about an individual that (1) can be used to distinguish or trace an individual‘s identity, such as name, social security number, date and place of birth, mother‘s maiden name, or biometric records; or (2) is linked or linkable to an individual, such as medical, educational, financial, and employment information.</w:t>
      </w:r>
    </w:p>
    <w:p w14:paraId="3DD59716" w14:textId="77777777" w:rsidR="008B20A9" w:rsidRDefault="008B20A9" w:rsidP="008B20A9">
      <w:pPr>
        <w:pStyle w:val="MDText0"/>
      </w:pPr>
      <w:r>
        <w:t>GGG.</w:t>
      </w:r>
      <w:r>
        <w:tab/>
        <w:t>Service Level Agreement (SLA) - Commitment by the Contractor to the Department that defines the performance standards the Contractor is obligated to meet.</w:t>
      </w:r>
    </w:p>
    <w:p w14:paraId="4611F6A4" w14:textId="77777777" w:rsidR="008B20A9" w:rsidRDefault="008B20A9" w:rsidP="008B20A9">
      <w:pPr>
        <w:pStyle w:val="MDText0"/>
      </w:pPr>
      <w:r>
        <w:t>HHH.</w:t>
      </w:r>
      <w:r>
        <w:tab/>
        <w:t>SLA Activation Date - The date on which SLA charges commence under this Contract, which may include the date of (a) completion of Transition in, (b) a delivery, (c) releases of work, or (d) data retention period.</w:t>
      </w:r>
    </w:p>
    <w:p w14:paraId="3A2FCEA4" w14:textId="77777777" w:rsidR="008B20A9" w:rsidRDefault="008B20A9" w:rsidP="008B20A9">
      <w:pPr>
        <w:pStyle w:val="MDText0"/>
      </w:pPr>
      <w:r>
        <w:lastRenderedPageBreak/>
        <w:t>III.</w:t>
      </w:r>
      <w:r>
        <w:tab/>
        <w:t>Software - The object code version of computer programs licensed pursuant to this Contract. Embedded code, firmware, internal code, microcode, and any other term referring to software that is necessary for proper operation is included in this definition of Software. Software includes all prior, current, and future versions of the Software and all maintenance updates and error corrections. Software also includes any upgrades, updates, bug fixes or modified versions or backup copies of the Software licensed to the State by Contractor or an authorized distributor.</w:t>
      </w:r>
    </w:p>
    <w:p w14:paraId="571733FB" w14:textId="77777777" w:rsidR="008B20A9" w:rsidRDefault="008B20A9" w:rsidP="008B20A9">
      <w:pPr>
        <w:pStyle w:val="MDText0"/>
      </w:pPr>
      <w:r>
        <w:t>JJJ.</w:t>
      </w:r>
      <w:r>
        <w:tab/>
        <w:t xml:space="preserve">Software as a Service (SaaS) - A software licensing and delivery model in which software is licensed on a subscription basis and is centrally hosted. For the purposes of this RFP, the terms SaaS and PaaS are considered </w:t>
      </w:r>
      <w:proofErr w:type="gramStart"/>
      <w:r>
        <w:t>synonymous</w:t>
      </w:r>
      <w:proofErr w:type="gramEnd"/>
      <w:r>
        <w:t xml:space="preserve"> and the term SaaS will be used throughout this document.</w:t>
      </w:r>
    </w:p>
    <w:p w14:paraId="30320C2F" w14:textId="77777777" w:rsidR="008B20A9" w:rsidRDefault="008B20A9" w:rsidP="008B20A9">
      <w:pPr>
        <w:pStyle w:val="MDText0"/>
      </w:pPr>
      <w:r>
        <w:t>KKK.</w:t>
      </w:r>
      <w:r>
        <w:tab/>
        <w:t xml:space="preserve">Solution - All Software, deliverables, services and activities necessary to fully provide and support the RFP scope of work. This definition of Solution includes all System Documentation developed </w:t>
      </w:r>
      <w:proofErr w:type="gramStart"/>
      <w:r>
        <w:t>as a result of</w:t>
      </w:r>
      <w:proofErr w:type="gramEnd"/>
      <w:r>
        <w:t xml:space="preserve"> this Contract. Also included are all Upgrades, patches, break/fix activities, enhancements and general maintenance and support of the Solution and its infrastructure. </w:t>
      </w:r>
    </w:p>
    <w:p w14:paraId="0B0A456A" w14:textId="77777777" w:rsidR="008B20A9" w:rsidRDefault="008B20A9" w:rsidP="008B20A9">
      <w:pPr>
        <w:pStyle w:val="MDText0"/>
      </w:pPr>
      <w:r>
        <w:t>LLL.</w:t>
      </w:r>
      <w:r>
        <w:tab/>
        <w:t xml:space="preserve">SPM– State Project Manager. The State representative for this </w:t>
      </w:r>
      <w:proofErr w:type="gramStart"/>
      <w:r>
        <w:t>Contract who</w:t>
      </w:r>
      <w:proofErr w:type="gramEnd"/>
      <w:r>
        <w:t xml:space="preserve"> is primarily responsible for Contract administration functions, including issuing written </w:t>
      </w:r>
      <w:proofErr w:type="gramStart"/>
      <w:r>
        <w:t>direction</w:t>
      </w:r>
      <w:proofErr w:type="gramEnd"/>
      <w:r>
        <w:t>, invoice approval, monitoring this Contract to ensure compliance with the terms and conditions of the Contract, monitoring MBE and VSBE compliance, and achieving completion of the Contract on budget, on time, and within scope. The SPM may authorize in writing one or more State representatives to act on behalf of the SPM in the performance of the State Project Manager’s responsibilities. The Department may change the SPM at any time by written notice to the Contractor.</w:t>
      </w:r>
    </w:p>
    <w:p w14:paraId="24159AEC" w14:textId="7A91363E" w:rsidR="008B20A9" w:rsidRDefault="008B20A9" w:rsidP="008B20A9">
      <w:pPr>
        <w:pStyle w:val="MDText0"/>
      </w:pPr>
      <w:r>
        <w:t>MMM.</w:t>
      </w:r>
      <w:r w:rsidR="00DE293B">
        <w:t xml:space="preserve"> </w:t>
      </w:r>
      <w:r>
        <w:t>State – The State of Maryland.</w:t>
      </w:r>
    </w:p>
    <w:p w14:paraId="6BE5180A" w14:textId="77777777" w:rsidR="008B20A9" w:rsidRDefault="008B20A9" w:rsidP="008B20A9">
      <w:pPr>
        <w:pStyle w:val="MDText0"/>
      </w:pPr>
      <w:r>
        <w:t>NNN.</w:t>
      </w:r>
      <w:r>
        <w:tab/>
        <w:t>SUIN- State Unemployment Identification Number</w:t>
      </w:r>
    </w:p>
    <w:p w14:paraId="4ED81C56" w14:textId="77777777" w:rsidR="008B20A9" w:rsidRDefault="008B20A9" w:rsidP="008B20A9">
      <w:pPr>
        <w:pStyle w:val="MDText0"/>
      </w:pPr>
      <w:r>
        <w:t>OOO.</w:t>
      </w:r>
      <w:r>
        <w:tab/>
        <w:t>Source Code – Executable instructions for Software in its high level, human readable form which are in turn interpreted, parsed and/or compiled to be executed as part of a computing system.</w:t>
      </w:r>
    </w:p>
    <w:p w14:paraId="53C3EDE0" w14:textId="77777777" w:rsidR="008B20A9" w:rsidRDefault="008B20A9" w:rsidP="008B20A9">
      <w:pPr>
        <w:pStyle w:val="MDText0"/>
      </w:pPr>
      <w:r>
        <w:t>PPP.</w:t>
      </w:r>
      <w:r>
        <w:tab/>
        <w:t xml:space="preserve">System Availability – The </w:t>
      </w:r>
      <w:proofErr w:type="gramStart"/>
      <w:r>
        <w:t>period of time</w:t>
      </w:r>
      <w:proofErr w:type="gramEnd"/>
      <w:r>
        <w:t xml:space="preserve"> the Solution works as required excluding non-operational periods associated with planned maintenance.</w:t>
      </w:r>
    </w:p>
    <w:p w14:paraId="1E899407" w14:textId="77777777" w:rsidR="008B20A9" w:rsidRDefault="008B20A9" w:rsidP="008B20A9">
      <w:pPr>
        <w:pStyle w:val="MDText0"/>
      </w:pPr>
      <w:r>
        <w:t>QQQ.</w:t>
      </w:r>
      <w:r>
        <w:tab/>
        <w:t>System Documentation – Those materials necessary to wholly reproduce and fully operate the most current deployed version of the Solution in a manner equivalent to the original Solution including, but not limited to:</w:t>
      </w:r>
    </w:p>
    <w:p w14:paraId="1F00885E" w14:textId="77777777" w:rsidR="008B20A9" w:rsidRDefault="008B20A9" w:rsidP="008B20A9">
      <w:pPr>
        <w:pStyle w:val="MDText0"/>
      </w:pPr>
      <w:r>
        <w:t>1)</w:t>
      </w:r>
      <w:r>
        <w:tab/>
        <w:t xml:space="preserve">Source Code: This includes source code created by the Contractor or subcontractor(s) and source code that is leveraged or extended by the Contractor for use in the </w:t>
      </w:r>
      <w:proofErr w:type="gramStart"/>
      <w:r>
        <w:t>Contract;</w:t>
      </w:r>
      <w:proofErr w:type="gramEnd"/>
    </w:p>
    <w:p w14:paraId="727C3DFC" w14:textId="77777777" w:rsidR="008B20A9" w:rsidRDefault="008B20A9" w:rsidP="008B20A9">
      <w:pPr>
        <w:pStyle w:val="MDText0"/>
      </w:pPr>
      <w:r>
        <w:t>2)</w:t>
      </w:r>
      <w:r>
        <w:tab/>
        <w:t xml:space="preserve">All associated rules, reports, forms, templates, scripts, data dictionaries and database </w:t>
      </w:r>
      <w:proofErr w:type="gramStart"/>
      <w:r>
        <w:t>functionality;</w:t>
      </w:r>
      <w:proofErr w:type="gramEnd"/>
    </w:p>
    <w:p w14:paraId="2362E376" w14:textId="77777777" w:rsidR="008B20A9" w:rsidRDefault="008B20A9" w:rsidP="008B20A9">
      <w:pPr>
        <w:pStyle w:val="MDText0"/>
      </w:pPr>
      <w:r>
        <w:t>3)</w:t>
      </w:r>
      <w:r>
        <w:tab/>
        <w:t xml:space="preserve">All associated configuration file details needed to duplicate the run time environment as deployed in the current deployed version of the </w:t>
      </w:r>
      <w:proofErr w:type="gramStart"/>
      <w:r>
        <w:t>system;</w:t>
      </w:r>
      <w:proofErr w:type="gramEnd"/>
    </w:p>
    <w:p w14:paraId="23BCE389" w14:textId="77777777" w:rsidR="008B20A9" w:rsidRDefault="008B20A9" w:rsidP="008B20A9">
      <w:pPr>
        <w:pStyle w:val="MDText0"/>
      </w:pPr>
      <w:r>
        <w:t>4)</w:t>
      </w:r>
      <w:r>
        <w:tab/>
        <w:t xml:space="preserve">All associated design details, flow charts, algorithms, processes, formulas, pseudo-code, procedures, instructions, help files, programmer’s notes and other </w:t>
      </w:r>
      <w:proofErr w:type="gramStart"/>
      <w:r>
        <w:t>documentation;</w:t>
      </w:r>
      <w:proofErr w:type="gramEnd"/>
    </w:p>
    <w:p w14:paraId="2071C50E" w14:textId="77777777" w:rsidR="008B20A9" w:rsidRDefault="008B20A9" w:rsidP="008B20A9">
      <w:pPr>
        <w:pStyle w:val="MDText0"/>
      </w:pPr>
      <w:r>
        <w:t>5)</w:t>
      </w:r>
      <w:r>
        <w:tab/>
        <w:t>A complete list of Third Party, open source, or commercial software components and detailed configuration notes for each component necessary to reproduce the system (e.g., operating system, relational database, and rules engine software</w:t>
      </w:r>
      <w:proofErr w:type="gramStart"/>
      <w:r>
        <w:t>);</w:t>
      </w:r>
      <w:proofErr w:type="gramEnd"/>
    </w:p>
    <w:p w14:paraId="47A16C19" w14:textId="77777777" w:rsidR="008B20A9" w:rsidRDefault="008B20A9" w:rsidP="008B20A9">
      <w:pPr>
        <w:pStyle w:val="MDText0"/>
      </w:pPr>
      <w:r>
        <w:t>6)</w:t>
      </w:r>
      <w:r>
        <w:tab/>
        <w:t>All associated user instructions and/or training materials for business users and technical staff, including maintenance manuals, administrative guides and user how-to guides; and</w:t>
      </w:r>
    </w:p>
    <w:p w14:paraId="16BCD5E6" w14:textId="77777777" w:rsidR="008B20A9" w:rsidRDefault="008B20A9" w:rsidP="008B20A9">
      <w:pPr>
        <w:pStyle w:val="MDText0"/>
      </w:pPr>
      <w:r>
        <w:t>7)</w:t>
      </w:r>
      <w:r>
        <w:tab/>
        <w:t>Operating procedures.</w:t>
      </w:r>
    </w:p>
    <w:p w14:paraId="656691B9" w14:textId="77777777" w:rsidR="008B20A9" w:rsidRDefault="008B20A9" w:rsidP="008B20A9">
      <w:pPr>
        <w:pStyle w:val="MDText0"/>
      </w:pPr>
      <w:r>
        <w:lastRenderedPageBreak/>
        <w:t>RRR.</w:t>
      </w:r>
      <w:r>
        <w:tab/>
        <w:t>Technical Safeguards – The technology and the policy and procedures for its use that protect State Data and control access to it.</w:t>
      </w:r>
    </w:p>
    <w:p w14:paraId="2AF156C0" w14:textId="77777777" w:rsidR="008B20A9" w:rsidRDefault="008B20A9" w:rsidP="008B20A9">
      <w:pPr>
        <w:pStyle w:val="MDText0"/>
      </w:pPr>
      <w:r>
        <w:t>SSS.</w:t>
      </w:r>
      <w:r>
        <w:tab/>
        <w:t>Third Party Software – Software and supporting documentation that:</w:t>
      </w:r>
    </w:p>
    <w:p w14:paraId="0799D6D9" w14:textId="77777777" w:rsidR="008B20A9" w:rsidRDefault="008B20A9" w:rsidP="008B20A9">
      <w:pPr>
        <w:pStyle w:val="MDText0"/>
      </w:pPr>
      <w:r>
        <w:t>1)</w:t>
      </w:r>
      <w:r>
        <w:tab/>
        <w:t xml:space="preserve">are owned by a third party, not by the State, the Contractor, or a </w:t>
      </w:r>
      <w:proofErr w:type="gramStart"/>
      <w:r>
        <w:t>subcontractor;</w:t>
      </w:r>
      <w:proofErr w:type="gramEnd"/>
    </w:p>
    <w:p w14:paraId="33D4072B" w14:textId="77777777" w:rsidR="008B20A9" w:rsidRDefault="008B20A9" w:rsidP="008B20A9">
      <w:pPr>
        <w:pStyle w:val="MDText0"/>
      </w:pPr>
      <w:r>
        <w:t>2)</w:t>
      </w:r>
      <w:r>
        <w:tab/>
        <w:t>are included in, or necessary or helpful to the operation, maintenance, support or modification of the Solution; and</w:t>
      </w:r>
    </w:p>
    <w:p w14:paraId="6823C945" w14:textId="77777777" w:rsidR="008B20A9" w:rsidRDefault="008B20A9" w:rsidP="008B20A9">
      <w:pPr>
        <w:pStyle w:val="MDText0"/>
      </w:pPr>
      <w:r>
        <w:t>3)</w:t>
      </w:r>
      <w:r>
        <w:tab/>
        <w:t xml:space="preserve">are specifically identified and listed as </w:t>
      </w:r>
      <w:proofErr w:type="gramStart"/>
      <w:r>
        <w:t>Third Party</w:t>
      </w:r>
      <w:proofErr w:type="gramEnd"/>
      <w:r>
        <w:t xml:space="preserve"> Software in the Proposal.</w:t>
      </w:r>
    </w:p>
    <w:p w14:paraId="3FED554D" w14:textId="77777777" w:rsidR="008B20A9" w:rsidRDefault="008B20A9" w:rsidP="008B20A9">
      <w:pPr>
        <w:pStyle w:val="MDText0"/>
      </w:pPr>
      <w:r>
        <w:t>TTT.</w:t>
      </w:r>
      <w:r>
        <w:tab/>
        <w:t xml:space="preserve">Total Proposal Price - The Offeror’s total price for goods and services in response to this solicitation, included in Financial Proposal Attachment B – Financial Proposal Form.  </w:t>
      </w:r>
    </w:p>
    <w:p w14:paraId="0EEE40C5" w14:textId="77777777" w:rsidR="008B20A9" w:rsidRDefault="008B20A9" w:rsidP="008B20A9">
      <w:pPr>
        <w:pStyle w:val="MDText0"/>
      </w:pPr>
      <w:r>
        <w:t>UUU.</w:t>
      </w:r>
      <w:r>
        <w:tab/>
        <w:t>UI- Unemployment Insurance.</w:t>
      </w:r>
    </w:p>
    <w:p w14:paraId="65377837" w14:textId="77777777" w:rsidR="008B20A9" w:rsidRDefault="008B20A9" w:rsidP="008B20A9">
      <w:pPr>
        <w:pStyle w:val="MDText0"/>
      </w:pPr>
      <w:r>
        <w:t>VVV.</w:t>
      </w:r>
      <w:r>
        <w:tab/>
        <w:t>UEI- Unique Entity ID.</w:t>
      </w:r>
    </w:p>
    <w:p w14:paraId="1C0BCE18" w14:textId="77777777" w:rsidR="008B20A9" w:rsidRDefault="008B20A9" w:rsidP="008B20A9">
      <w:pPr>
        <w:pStyle w:val="MDText0"/>
      </w:pPr>
      <w:r>
        <w:t>WWW.</w:t>
      </w:r>
      <w:r>
        <w:tab/>
        <w:t>Upgrade - A new release of any component of the Solution containing major new features, functionality and/or performance improvements.</w:t>
      </w:r>
    </w:p>
    <w:p w14:paraId="0BEE28B7" w14:textId="77777777" w:rsidR="008B20A9" w:rsidRDefault="008B20A9" w:rsidP="008B20A9">
      <w:pPr>
        <w:pStyle w:val="MDText0"/>
      </w:pPr>
      <w:r>
        <w:t>XXX.</w:t>
      </w:r>
      <w:r>
        <w:tab/>
        <w:t>Veteran-owned Small Business Enterprise (VSBE) – A business that is verified by the Center for Verification and Evaluation (CVE) of the United States Department of Veterans Affairs as a veteran-owned small business. See Code of Maryland Regulations (COMAR) 21.11.13.</w:t>
      </w:r>
    </w:p>
    <w:p w14:paraId="4A9CBE96" w14:textId="77777777" w:rsidR="008B20A9" w:rsidRDefault="008B20A9" w:rsidP="008B20A9">
      <w:pPr>
        <w:pStyle w:val="MDText0"/>
      </w:pPr>
      <w:r>
        <w:t>YYY.</w:t>
      </w:r>
      <w:r>
        <w:tab/>
        <w:t>Warm Backup – A system, server, or website that mirrors the production environment with important data and features with fully connected equipment located at a secondary location powered on and ready on standby for failover. This ensures that the primary site will not incur extended outages despite localized power, networking, or hardware failures.</w:t>
      </w:r>
    </w:p>
    <w:p w14:paraId="2C221EB5" w14:textId="114FA366" w:rsidR="00B56319" w:rsidRDefault="00B56319" w:rsidP="008B20A9">
      <w:pPr>
        <w:pStyle w:val="MDText0"/>
      </w:pPr>
      <w:r>
        <w:rPr>
          <w:rFonts w:eastAsia="Times New Roman"/>
          <w:color w:val="000000"/>
        </w:rPr>
        <w:t xml:space="preserve">ZZZ. </w:t>
      </w:r>
      <w:r w:rsidRPr="00621940">
        <w:rPr>
          <w:rFonts w:eastAsia="Times New Roman"/>
          <w:color w:val="000000"/>
        </w:rPr>
        <w:t>WCAG</w:t>
      </w:r>
      <w:r>
        <w:rPr>
          <w:rFonts w:eastAsia="Times New Roman"/>
          <w:color w:val="000000"/>
        </w:rPr>
        <w:t xml:space="preserve"> - </w:t>
      </w:r>
      <w:r>
        <w:rPr>
          <w:rFonts w:eastAsia="Times New Roman"/>
        </w:rPr>
        <w:t>Web Content Accessibility Guidelines</w:t>
      </w:r>
    </w:p>
    <w:p w14:paraId="7E230751" w14:textId="5068ADE7" w:rsidR="008B20A9" w:rsidRDefault="00B56319" w:rsidP="008B20A9">
      <w:pPr>
        <w:pStyle w:val="MDText0"/>
      </w:pPr>
      <w:r>
        <w:t xml:space="preserve">AAAA. </w:t>
      </w:r>
      <w:r w:rsidR="008B20A9">
        <w:t>Work Order – A subset of work authorized by the SPM performed under the general scope of this RFP, which is defined in advance of Contractor fulfillment, and which may not require a Contract Modification. Except as otherwise provided, any reference to the Contract shall be deemed to include reference to a Work Order</w:t>
      </w:r>
    </w:p>
    <w:p w14:paraId="5F266DFB" w14:textId="65A370F4" w:rsidR="00C1562B" w:rsidRDefault="00D97C65" w:rsidP="00AE4795">
      <w:pPr>
        <w:pStyle w:val="MDAttachmentH1"/>
        <w:pageBreakBefore/>
        <w:numPr>
          <w:ilvl w:val="0"/>
          <w:numId w:val="0"/>
        </w:numPr>
      </w:pPr>
      <w:bookmarkStart w:id="457" w:name="_Toc475182852"/>
      <w:bookmarkStart w:id="458" w:name="_Toc476749767"/>
      <w:bookmarkStart w:id="459" w:name="_Toc478649045"/>
      <w:bookmarkStart w:id="460" w:name="_Toc481518046"/>
      <w:bookmarkStart w:id="461" w:name="_Toc481573408"/>
      <w:bookmarkStart w:id="462" w:name="_Toc488067113"/>
      <w:bookmarkStart w:id="463" w:name="_Toc14370661"/>
      <w:bookmarkEnd w:id="456"/>
      <w:r>
        <w:lastRenderedPageBreak/>
        <w:t>Appendix</w:t>
      </w:r>
      <w:r w:rsidR="00AE4795">
        <w:t xml:space="preserve"> </w:t>
      </w:r>
      <w:r w:rsidR="00457047">
        <w:t>2</w:t>
      </w:r>
      <w:r>
        <w:t>.</w:t>
      </w:r>
      <w:r w:rsidR="00C1562B" w:rsidRPr="00AE4795">
        <w:t xml:space="preserve"> </w:t>
      </w:r>
      <w:r>
        <w:t>–</w:t>
      </w:r>
      <w:r w:rsidR="00C1562B" w:rsidRPr="00AE4795">
        <w:t xml:space="preserve"> </w:t>
      </w:r>
      <w:bookmarkEnd w:id="457"/>
      <w:bookmarkEnd w:id="458"/>
      <w:bookmarkEnd w:id="459"/>
      <w:bookmarkEnd w:id="460"/>
      <w:bookmarkEnd w:id="461"/>
      <w:bookmarkEnd w:id="462"/>
      <w:bookmarkEnd w:id="463"/>
      <w:r w:rsidR="00457047" w:rsidRPr="00457047">
        <w:t>Offeror Information Sheet</w:t>
      </w:r>
    </w:p>
    <w:p w14:paraId="40234F42" w14:textId="77777777" w:rsidR="000F100D" w:rsidRDefault="000F100D" w:rsidP="008D2BB2"/>
    <w:p w14:paraId="25A469A0" w14:textId="77777777" w:rsidR="000F100D" w:rsidRDefault="000F100D" w:rsidP="008D2BB2">
      <w:r>
        <w:t>S</w:t>
      </w:r>
      <w:r w:rsidRPr="00050486">
        <w:t xml:space="preserve">ee link at </w:t>
      </w:r>
      <w:hyperlink r:id="rId83" w:history="1">
        <w:r w:rsidRPr="00E95B69">
          <w:rPr>
            <w:rStyle w:val="Hyperlink"/>
          </w:rPr>
          <w:t>http://procurement.maryland.gov/wp-content/uploads/sites/12/2018/04/Appendix2-Bidder_OfferorInformationSheet.pdf</w:t>
        </w:r>
      </w:hyperlink>
      <w:r>
        <w:t>.</w:t>
      </w:r>
    </w:p>
    <w:p w14:paraId="2F74E004" w14:textId="77777777" w:rsidR="008D2BB2" w:rsidRDefault="008D2BB2" w:rsidP="008D2BB2"/>
    <w:p w14:paraId="6ADD14EE" w14:textId="387F7A93" w:rsidR="00457047" w:rsidRDefault="00457047" w:rsidP="0070706A"/>
    <w:p w14:paraId="0D8E3245" w14:textId="77777777" w:rsidR="00457047" w:rsidRDefault="00457047">
      <w:r>
        <w:br w:type="page"/>
      </w:r>
    </w:p>
    <w:p w14:paraId="30FD6B65" w14:textId="7D760A6E" w:rsidR="00457047" w:rsidRDefault="00457047" w:rsidP="00457047">
      <w:pPr>
        <w:pStyle w:val="MDAttachmentH1"/>
        <w:pageBreakBefore/>
        <w:numPr>
          <w:ilvl w:val="0"/>
          <w:numId w:val="0"/>
        </w:numPr>
      </w:pPr>
      <w:r>
        <w:lastRenderedPageBreak/>
        <w:t>Appendix 3.</w:t>
      </w:r>
      <w:r w:rsidRPr="00AE4795">
        <w:t xml:space="preserve"> </w:t>
      </w:r>
      <w:r>
        <w:t>–</w:t>
      </w:r>
      <w:r w:rsidRPr="00AE4795">
        <w:t xml:space="preserve"> </w:t>
      </w:r>
      <w:r w:rsidRPr="00457047">
        <w:t>Non-Disclosure Agreement (Offeror)</w:t>
      </w:r>
    </w:p>
    <w:p w14:paraId="7EABED96" w14:textId="77777777" w:rsidR="00457047" w:rsidRDefault="00457047" w:rsidP="00457047"/>
    <w:p w14:paraId="24C68263" w14:textId="4ACB6069" w:rsidR="00457047" w:rsidRDefault="00C26DED" w:rsidP="00457047">
      <w:r>
        <w:t>Not required for this RFP.</w:t>
      </w:r>
    </w:p>
    <w:p w14:paraId="6E84E335" w14:textId="77777777" w:rsidR="00457047" w:rsidRDefault="00457047" w:rsidP="00457047"/>
    <w:p w14:paraId="56372EB6" w14:textId="77777777" w:rsidR="00457047" w:rsidRPr="003B3CE8" w:rsidRDefault="00457047" w:rsidP="00457047"/>
    <w:p w14:paraId="0C6C798B" w14:textId="67DC55DD" w:rsidR="00911639" w:rsidRDefault="00911639" w:rsidP="0070706A"/>
    <w:p w14:paraId="0AD6E33E" w14:textId="77777777" w:rsidR="00911639" w:rsidRDefault="00911639">
      <w:r>
        <w:br w:type="page"/>
      </w:r>
    </w:p>
    <w:p w14:paraId="1E69691E" w14:textId="3FAFE848" w:rsidR="00911639" w:rsidRDefault="00911639" w:rsidP="00911639">
      <w:pPr>
        <w:pStyle w:val="MDAttachmentH1"/>
        <w:pageBreakBefore/>
        <w:numPr>
          <w:ilvl w:val="0"/>
          <w:numId w:val="0"/>
        </w:numPr>
      </w:pPr>
      <w:r>
        <w:lastRenderedPageBreak/>
        <w:t xml:space="preserve">Appendix </w:t>
      </w:r>
      <w:r w:rsidR="002713EA">
        <w:t>4</w:t>
      </w:r>
      <w:r>
        <w:t>.</w:t>
      </w:r>
      <w:r w:rsidRPr="00AE4795">
        <w:t xml:space="preserve"> </w:t>
      </w:r>
      <w:r>
        <w:t>–</w:t>
      </w:r>
      <w:r w:rsidRPr="00AE4795">
        <w:t xml:space="preserve"> </w:t>
      </w:r>
      <w:r w:rsidR="002713EA">
        <w:t>Sample Work Order</w:t>
      </w:r>
    </w:p>
    <w:p w14:paraId="7A307BE7" w14:textId="77777777" w:rsidR="00911639" w:rsidRDefault="00911639" w:rsidP="00911639"/>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8"/>
        <w:gridCol w:w="1200"/>
        <w:gridCol w:w="678"/>
        <w:gridCol w:w="1878"/>
        <w:gridCol w:w="954"/>
        <w:gridCol w:w="924"/>
        <w:gridCol w:w="426"/>
        <w:gridCol w:w="2700"/>
      </w:tblGrid>
      <w:tr w:rsidR="002713EA" w:rsidRPr="00542DAB" w14:paraId="42C0F8B0" w14:textId="77777777" w:rsidTr="00E32590">
        <w:trPr>
          <w:trHeight w:val="109"/>
          <w:jc w:val="center"/>
        </w:trPr>
        <w:tc>
          <w:tcPr>
            <w:tcW w:w="3078" w:type="dxa"/>
            <w:gridSpan w:val="2"/>
          </w:tcPr>
          <w:p w14:paraId="3C52D797"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WORK ORDER </w:t>
            </w:r>
          </w:p>
        </w:tc>
        <w:tc>
          <w:tcPr>
            <w:tcW w:w="3510" w:type="dxa"/>
            <w:gridSpan w:val="3"/>
          </w:tcPr>
          <w:p w14:paraId="51258A01"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Work Order # </w:t>
            </w:r>
          </w:p>
        </w:tc>
        <w:tc>
          <w:tcPr>
            <w:tcW w:w="4050" w:type="dxa"/>
            <w:gridSpan w:val="3"/>
          </w:tcPr>
          <w:p w14:paraId="282C3383"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Contract # </w:t>
            </w:r>
          </w:p>
        </w:tc>
      </w:tr>
      <w:tr w:rsidR="002713EA" w:rsidRPr="00542DAB" w14:paraId="69C17D63" w14:textId="77777777" w:rsidTr="00E32590">
        <w:trPr>
          <w:trHeight w:val="243"/>
          <w:jc w:val="center"/>
        </w:trPr>
        <w:tc>
          <w:tcPr>
            <w:tcW w:w="10638" w:type="dxa"/>
            <w:gridSpan w:val="8"/>
          </w:tcPr>
          <w:p w14:paraId="00115873" w14:textId="52C131AF" w:rsidR="002713EA" w:rsidRPr="00542DAB" w:rsidRDefault="002713EA" w:rsidP="001248EE">
            <w:pPr>
              <w:autoSpaceDE w:val="0"/>
              <w:autoSpaceDN w:val="0"/>
              <w:adjustRightInd w:val="0"/>
              <w:ind w:left="6480"/>
              <w:rPr>
                <w:color w:val="000000"/>
                <w:sz w:val="23"/>
                <w:szCs w:val="23"/>
              </w:rPr>
            </w:pPr>
            <w:r>
              <w:rPr>
                <w:color w:val="000000"/>
                <w:sz w:val="23"/>
                <w:szCs w:val="23"/>
              </w:rPr>
              <w:t>CSA/MSNDH/25-001-S</w:t>
            </w:r>
            <w:r w:rsidRPr="00542DAB">
              <w:rPr>
                <w:color w:val="000000"/>
                <w:sz w:val="23"/>
                <w:szCs w:val="23"/>
              </w:rPr>
              <w:t xml:space="preserve"> </w:t>
            </w:r>
          </w:p>
          <w:p w14:paraId="347AE575"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 </w:t>
            </w:r>
          </w:p>
        </w:tc>
      </w:tr>
      <w:tr w:rsidR="002713EA" w:rsidRPr="00542DAB" w14:paraId="53515902" w14:textId="77777777" w:rsidTr="00E32590">
        <w:trPr>
          <w:trHeight w:val="379"/>
          <w:jc w:val="center"/>
        </w:trPr>
        <w:tc>
          <w:tcPr>
            <w:tcW w:w="10638" w:type="dxa"/>
            <w:gridSpan w:val="8"/>
          </w:tcPr>
          <w:p w14:paraId="3EF43C2C"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This Work Order is issued under the provisions of the Contract. The services authorized are within the scope of </w:t>
            </w:r>
          </w:p>
          <w:p w14:paraId="3AB52B77"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services set forth in the Purpose of the Work Order. </w:t>
            </w:r>
          </w:p>
        </w:tc>
      </w:tr>
      <w:tr w:rsidR="002713EA" w:rsidRPr="00542DAB" w14:paraId="44E4870B" w14:textId="77777777" w:rsidTr="00E32590">
        <w:trPr>
          <w:trHeight w:val="109"/>
          <w:jc w:val="center"/>
        </w:trPr>
        <w:tc>
          <w:tcPr>
            <w:tcW w:w="10638" w:type="dxa"/>
            <w:gridSpan w:val="8"/>
          </w:tcPr>
          <w:p w14:paraId="72D0875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Purpose </w:t>
            </w:r>
          </w:p>
        </w:tc>
      </w:tr>
      <w:tr w:rsidR="002713EA" w:rsidRPr="00542DAB" w14:paraId="07449907" w14:textId="77777777" w:rsidTr="00E32590">
        <w:trPr>
          <w:trHeight w:val="1347"/>
          <w:jc w:val="center"/>
        </w:trPr>
        <w:tc>
          <w:tcPr>
            <w:tcW w:w="10638" w:type="dxa"/>
            <w:gridSpan w:val="8"/>
          </w:tcPr>
          <w:p w14:paraId="0E1D8FA2" w14:textId="77777777" w:rsidR="002713EA" w:rsidRPr="00542DAB" w:rsidRDefault="002713EA" w:rsidP="001248EE">
            <w:pPr>
              <w:autoSpaceDE w:val="0"/>
              <w:autoSpaceDN w:val="0"/>
              <w:adjustRightInd w:val="0"/>
              <w:rPr>
                <w:color w:val="000000"/>
                <w:sz w:val="23"/>
                <w:szCs w:val="23"/>
              </w:rPr>
            </w:pPr>
            <w:proofErr w:type="gramStart"/>
            <w:r w:rsidRPr="00542DAB">
              <w:rPr>
                <w:color w:val="000000"/>
                <w:sz w:val="23"/>
                <w:szCs w:val="23"/>
              </w:rPr>
              <w:t>Statement of Work</w:t>
            </w:r>
            <w:proofErr w:type="gramEnd"/>
            <w:r w:rsidRPr="00542DAB">
              <w:rPr>
                <w:color w:val="000000"/>
                <w:sz w:val="23"/>
                <w:szCs w:val="23"/>
              </w:rPr>
              <w:t xml:space="preserve"> </w:t>
            </w:r>
          </w:p>
          <w:p w14:paraId="1F1BFD2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Requirements: </w:t>
            </w:r>
          </w:p>
          <w:p w14:paraId="0FCB05E7"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Deliverable(s), Acceptance Criteria and Due Date(s): </w:t>
            </w:r>
          </w:p>
          <w:p w14:paraId="7AAE2EC1" w14:textId="3BC51AC4"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Deliverables are subject to review and approval by </w:t>
            </w:r>
            <w:r>
              <w:rPr>
                <w:color w:val="000000"/>
                <w:sz w:val="23"/>
                <w:szCs w:val="23"/>
              </w:rPr>
              <w:t>DHS</w:t>
            </w:r>
            <w:r w:rsidRPr="00542DAB">
              <w:rPr>
                <w:color w:val="000000"/>
                <w:sz w:val="23"/>
                <w:szCs w:val="23"/>
              </w:rPr>
              <w:t xml:space="preserve"> prior to payment. (Attach additional sheets if necessary) </w:t>
            </w:r>
          </w:p>
        </w:tc>
      </w:tr>
      <w:tr w:rsidR="002713EA" w:rsidRPr="00542DAB" w14:paraId="03664015" w14:textId="77777777" w:rsidTr="00E32590">
        <w:trPr>
          <w:trHeight w:val="109"/>
          <w:jc w:val="center"/>
        </w:trPr>
        <w:tc>
          <w:tcPr>
            <w:tcW w:w="6588" w:type="dxa"/>
            <w:gridSpan w:val="5"/>
          </w:tcPr>
          <w:p w14:paraId="6DAF5F35"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Start Date </w:t>
            </w:r>
          </w:p>
        </w:tc>
        <w:tc>
          <w:tcPr>
            <w:tcW w:w="4050" w:type="dxa"/>
            <w:gridSpan w:val="3"/>
          </w:tcPr>
          <w:p w14:paraId="7BE460E6"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End Date </w:t>
            </w:r>
          </w:p>
        </w:tc>
      </w:tr>
      <w:tr w:rsidR="002713EA" w:rsidRPr="00542DAB" w14:paraId="34CFD89E" w14:textId="77777777" w:rsidTr="00E32590">
        <w:trPr>
          <w:trHeight w:val="109"/>
          <w:jc w:val="center"/>
        </w:trPr>
        <w:tc>
          <w:tcPr>
            <w:tcW w:w="10638" w:type="dxa"/>
            <w:gridSpan w:val="8"/>
          </w:tcPr>
          <w:p w14:paraId="04B52818"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Cost </w:t>
            </w:r>
          </w:p>
        </w:tc>
      </w:tr>
      <w:tr w:rsidR="002713EA" w:rsidRPr="00542DAB" w14:paraId="3D916DF0" w14:textId="77777777" w:rsidTr="00E32590">
        <w:trPr>
          <w:trHeight w:val="388"/>
          <w:jc w:val="center"/>
        </w:trPr>
        <w:tc>
          <w:tcPr>
            <w:tcW w:w="1878" w:type="dxa"/>
          </w:tcPr>
          <w:p w14:paraId="24B5EC35"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Description for Task / Deliverables </w:t>
            </w:r>
          </w:p>
        </w:tc>
        <w:tc>
          <w:tcPr>
            <w:tcW w:w="1878" w:type="dxa"/>
            <w:gridSpan w:val="2"/>
          </w:tcPr>
          <w:p w14:paraId="723379AE"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Quantity </w:t>
            </w:r>
          </w:p>
          <w:p w14:paraId="3BCFEC8A"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(if applicable) </w:t>
            </w:r>
          </w:p>
        </w:tc>
        <w:tc>
          <w:tcPr>
            <w:tcW w:w="1878" w:type="dxa"/>
          </w:tcPr>
          <w:p w14:paraId="32B24C5D"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Labor Hours </w:t>
            </w:r>
          </w:p>
          <w:p w14:paraId="7D286AA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(Hrs.) </w:t>
            </w:r>
          </w:p>
        </w:tc>
        <w:tc>
          <w:tcPr>
            <w:tcW w:w="1878" w:type="dxa"/>
            <w:gridSpan w:val="2"/>
          </w:tcPr>
          <w:p w14:paraId="12901423"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Labor </w:t>
            </w:r>
          </w:p>
          <w:p w14:paraId="3C612E40"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Rate </w:t>
            </w:r>
          </w:p>
        </w:tc>
        <w:tc>
          <w:tcPr>
            <w:tcW w:w="3126" w:type="dxa"/>
            <w:gridSpan w:val="2"/>
          </w:tcPr>
          <w:p w14:paraId="7738152E"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Estimate Total </w:t>
            </w:r>
          </w:p>
        </w:tc>
      </w:tr>
      <w:tr w:rsidR="002713EA" w:rsidRPr="00542DAB" w14:paraId="4D82E2DC" w14:textId="77777777" w:rsidTr="00E32590">
        <w:trPr>
          <w:trHeight w:val="109"/>
          <w:jc w:val="center"/>
        </w:trPr>
        <w:tc>
          <w:tcPr>
            <w:tcW w:w="3078" w:type="dxa"/>
            <w:gridSpan w:val="2"/>
          </w:tcPr>
          <w:p w14:paraId="0F335D2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1. </w:t>
            </w:r>
          </w:p>
        </w:tc>
        <w:tc>
          <w:tcPr>
            <w:tcW w:w="3510" w:type="dxa"/>
            <w:gridSpan w:val="3"/>
          </w:tcPr>
          <w:p w14:paraId="4088F676"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 </w:t>
            </w:r>
          </w:p>
        </w:tc>
        <w:tc>
          <w:tcPr>
            <w:tcW w:w="4050" w:type="dxa"/>
            <w:gridSpan w:val="3"/>
          </w:tcPr>
          <w:p w14:paraId="6163D22D"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 </w:t>
            </w:r>
          </w:p>
        </w:tc>
      </w:tr>
      <w:tr w:rsidR="002713EA" w:rsidRPr="00542DAB" w14:paraId="2AD7DA35" w14:textId="77777777" w:rsidTr="00E32590">
        <w:trPr>
          <w:trHeight w:val="109"/>
          <w:jc w:val="center"/>
        </w:trPr>
        <w:tc>
          <w:tcPr>
            <w:tcW w:w="3078" w:type="dxa"/>
            <w:gridSpan w:val="2"/>
          </w:tcPr>
          <w:p w14:paraId="3145FBF2"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2. </w:t>
            </w:r>
          </w:p>
        </w:tc>
        <w:tc>
          <w:tcPr>
            <w:tcW w:w="3510" w:type="dxa"/>
            <w:gridSpan w:val="3"/>
          </w:tcPr>
          <w:p w14:paraId="64DF4D93"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 </w:t>
            </w:r>
          </w:p>
        </w:tc>
        <w:tc>
          <w:tcPr>
            <w:tcW w:w="4050" w:type="dxa"/>
            <w:gridSpan w:val="3"/>
          </w:tcPr>
          <w:p w14:paraId="65AFF85C"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 </w:t>
            </w:r>
          </w:p>
        </w:tc>
      </w:tr>
      <w:tr w:rsidR="002713EA" w:rsidRPr="00542DAB" w14:paraId="0C1D7665" w14:textId="77777777" w:rsidTr="00E32590">
        <w:trPr>
          <w:trHeight w:val="243"/>
          <w:jc w:val="center"/>
        </w:trPr>
        <w:tc>
          <w:tcPr>
            <w:tcW w:w="3078" w:type="dxa"/>
            <w:gridSpan w:val="2"/>
          </w:tcPr>
          <w:p w14:paraId="35DAF59A"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*Include WBS, schedule and response to requirements. </w:t>
            </w:r>
          </w:p>
        </w:tc>
        <w:tc>
          <w:tcPr>
            <w:tcW w:w="3510" w:type="dxa"/>
            <w:gridSpan w:val="3"/>
          </w:tcPr>
          <w:p w14:paraId="2C0CE053" w14:textId="484E26DB" w:rsidR="002713EA" w:rsidRPr="00542DAB" w:rsidRDefault="002713EA" w:rsidP="001248EE">
            <w:pPr>
              <w:autoSpaceDE w:val="0"/>
              <w:autoSpaceDN w:val="0"/>
              <w:adjustRightInd w:val="0"/>
              <w:rPr>
                <w:color w:val="000000"/>
                <w:sz w:val="23"/>
                <w:szCs w:val="23"/>
              </w:rPr>
            </w:pPr>
            <w:r>
              <w:rPr>
                <w:color w:val="000000"/>
                <w:sz w:val="23"/>
                <w:szCs w:val="23"/>
              </w:rPr>
              <w:t>DHS</w:t>
            </w:r>
            <w:r w:rsidRPr="00542DAB">
              <w:rPr>
                <w:color w:val="000000"/>
                <w:sz w:val="23"/>
                <w:szCs w:val="23"/>
              </w:rPr>
              <w:t xml:space="preserve"> </w:t>
            </w:r>
          </w:p>
          <w:p w14:paraId="05069FA8"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shall pay an amount not to exceed </w:t>
            </w:r>
          </w:p>
        </w:tc>
        <w:tc>
          <w:tcPr>
            <w:tcW w:w="4050" w:type="dxa"/>
            <w:gridSpan w:val="3"/>
          </w:tcPr>
          <w:p w14:paraId="6A2798CA"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 </w:t>
            </w:r>
          </w:p>
        </w:tc>
      </w:tr>
      <w:tr w:rsidR="002713EA" w:rsidRPr="00542DAB" w14:paraId="6AE1CC10" w14:textId="77777777" w:rsidTr="00E32590">
        <w:trPr>
          <w:trHeight w:val="366"/>
          <w:jc w:val="center"/>
        </w:trPr>
        <w:tc>
          <w:tcPr>
            <w:tcW w:w="6588" w:type="dxa"/>
            <w:gridSpan w:val="5"/>
          </w:tcPr>
          <w:p w14:paraId="6153C19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Contractor </w:t>
            </w:r>
          </w:p>
        </w:tc>
        <w:tc>
          <w:tcPr>
            <w:tcW w:w="4050" w:type="dxa"/>
            <w:gridSpan w:val="3"/>
          </w:tcPr>
          <w:p w14:paraId="6536302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Agency Approval </w:t>
            </w:r>
          </w:p>
        </w:tc>
      </w:tr>
      <w:tr w:rsidR="002713EA" w:rsidRPr="00542DAB" w14:paraId="0B8535DC" w14:textId="77777777" w:rsidTr="00E32590">
        <w:trPr>
          <w:trHeight w:val="380"/>
          <w:jc w:val="center"/>
        </w:trPr>
        <w:tc>
          <w:tcPr>
            <w:tcW w:w="6588" w:type="dxa"/>
            <w:gridSpan w:val="5"/>
          </w:tcPr>
          <w:p w14:paraId="735E6CBB"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(Signature) Contractor Authorized Representative </w:t>
            </w:r>
          </w:p>
          <w:p w14:paraId="087E49EF"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(Date) </w:t>
            </w:r>
          </w:p>
        </w:tc>
        <w:tc>
          <w:tcPr>
            <w:tcW w:w="4050" w:type="dxa"/>
            <w:gridSpan w:val="3"/>
          </w:tcPr>
          <w:p w14:paraId="6FE6FD02"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(Signature) Contract Manager (Date) </w:t>
            </w:r>
          </w:p>
        </w:tc>
      </w:tr>
      <w:tr w:rsidR="002713EA" w:rsidRPr="00542DAB" w14:paraId="4A047225" w14:textId="77777777" w:rsidTr="00E32590">
        <w:trPr>
          <w:trHeight w:val="247"/>
          <w:jc w:val="center"/>
        </w:trPr>
        <w:tc>
          <w:tcPr>
            <w:tcW w:w="3078" w:type="dxa"/>
            <w:gridSpan w:val="2"/>
          </w:tcPr>
          <w:p w14:paraId="106FDD6A"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POC </w:t>
            </w:r>
          </w:p>
        </w:tc>
        <w:tc>
          <w:tcPr>
            <w:tcW w:w="3510" w:type="dxa"/>
            <w:gridSpan w:val="3"/>
          </w:tcPr>
          <w:p w14:paraId="2E8DF098"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(Print Name) </w:t>
            </w:r>
          </w:p>
        </w:tc>
        <w:tc>
          <w:tcPr>
            <w:tcW w:w="1350" w:type="dxa"/>
            <w:gridSpan w:val="2"/>
          </w:tcPr>
          <w:p w14:paraId="1653BCD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Contract </w:t>
            </w:r>
          </w:p>
          <w:p w14:paraId="257FE10A"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Manager </w:t>
            </w:r>
          </w:p>
        </w:tc>
        <w:tc>
          <w:tcPr>
            <w:tcW w:w="2700" w:type="dxa"/>
          </w:tcPr>
          <w:p w14:paraId="35E9162C"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&lt;&lt;</w:t>
            </w:r>
            <w:proofErr w:type="spellStart"/>
            <w:r w:rsidRPr="00542DAB">
              <w:rPr>
                <w:color w:val="000000"/>
                <w:sz w:val="23"/>
                <w:szCs w:val="23"/>
              </w:rPr>
              <w:t>contractManagerName</w:t>
            </w:r>
            <w:proofErr w:type="spellEnd"/>
            <w:r w:rsidRPr="00542DAB">
              <w:rPr>
                <w:color w:val="000000"/>
                <w:sz w:val="23"/>
                <w:szCs w:val="23"/>
              </w:rPr>
              <w:t xml:space="preserve">&gt;&gt; </w:t>
            </w:r>
          </w:p>
        </w:tc>
      </w:tr>
      <w:tr w:rsidR="002713EA" w:rsidRPr="00542DAB" w14:paraId="7E628971" w14:textId="77777777" w:rsidTr="00E32590">
        <w:trPr>
          <w:trHeight w:val="245"/>
          <w:jc w:val="center"/>
        </w:trPr>
        <w:tc>
          <w:tcPr>
            <w:tcW w:w="3078" w:type="dxa"/>
            <w:gridSpan w:val="2"/>
          </w:tcPr>
          <w:p w14:paraId="279BDF51"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Telephone No. </w:t>
            </w:r>
          </w:p>
        </w:tc>
        <w:tc>
          <w:tcPr>
            <w:tcW w:w="3510" w:type="dxa"/>
            <w:gridSpan w:val="3"/>
          </w:tcPr>
          <w:p w14:paraId="21D2F328"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Telephone </w:t>
            </w:r>
          </w:p>
          <w:p w14:paraId="34C6F902"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No. </w:t>
            </w:r>
          </w:p>
        </w:tc>
        <w:tc>
          <w:tcPr>
            <w:tcW w:w="4050" w:type="dxa"/>
            <w:gridSpan w:val="3"/>
          </w:tcPr>
          <w:p w14:paraId="504B9366"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&lt;&lt;contract Manager </w:t>
            </w:r>
            <w:proofErr w:type="spellStart"/>
            <w:r w:rsidRPr="00542DAB">
              <w:rPr>
                <w:color w:val="000000"/>
                <w:sz w:val="23"/>
                <w:szCs w:val="23"/>
              </w:rPr>
              <w:t>PhoneNumbe</w:t>
            </w:r>
            <w:proofErr w:type="spellEnd"/>
            <w:r w:rsidRPr="00542DAB">
              <w:rPr>
                <w:color w:val="000000"/>
                <w:sz w:val="23"/>
                <w:szCs w:val="23"/>
              </w:rPr>
              <w:t xml:space="preserve"> r&gt;&gt; </w:t>
            </w:r>
          </w:p>
        </w:tc>
      </w:tr>
      <w:tr w:rsidR="002713EA" w:rsidRPr="00542DAB" w14:paraId="739CF970" w14:textId="77777777" w:rsidTr="00E32590">
        <w:trPr>
          <w:trHeight w:val="109"/>
          <w:jc w:val="center"/>
        </w:trPr>
        <w:tc>
          <w:tcPr>
            <w:tcW w:w="3078" w:type="dxa"/>
            <w:gridSpan w:val="2"/>
          </w:tcPr>
          <w:p w14:paraId="253FA8A4"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E-mail: </w:t>
            </w:r>
          </w:p>
        </w:tc>
        <w:tc>
          <w:tcPr>
            <w:tcW w:w="3510" w:type="dxa"/>
            <w:gridSpan w:val="3"/>
          </w:tcPr>
          <w:p w14:paraId="16356755"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E-mail: </w:t>
            </w:r>
          </w:p>
        </w:tc>
        <w:tc>
          <w:tcPr>
            <w:tcW w:w="4050" w:type="dxa"/>
            <w:gridSpan w:val="3"/>
          </w:tcPr>
          <w:p w14:paraId="19C9F3DC" w14:textId="77777777" w:rsidR="002713EA" w:rsidRPr="00542DAB" w:rsidRDefault="002713EA" w:rsidP="001248EE">
            <w:pPr>
              <w:autoSpaceDE w:val="0"/>
              <w:autoSpaceDN w:val="0"/>
              <w:adjustRightInd w:val="0"/>
              <w:rPr>
                <w:color w:val="000000"/>
                <w:sz w:val="23"/>
                <w:szCs w:val="23"/>
              </w:rPr>
            </w:pPr>
            <w:r w:rsidRPr="00542DAB">
              <w:rPr>
                <w:color w:val="000000"/>
                <w:sz w:val="23"/>
                <w:szCs w:val="23"/>
              </w:rPr>
              <w:t xml:space="preserve">&lt;&lt;contract </w:t>
            </w:r>
            <w:proofErr w:type="spellStart"/>
            <w:r w:rsidRPr="00542DAB">
              <w:rPr>
                <w:color w:val="000000"/>
                <w:sz w:val="23"/>
                <w:szCs w:val="23"/>
              </w:rPr>
              <w:t>Manageremail</w:t>
            </w:r>
            <w:proofErr w:type="spellEnd"/>
            <w:r w:rsidRPr="00542DAB">
              <w:rPr>
                <w:color w:val="000000"/>
                <w:sz w:val="23"/>
                <w:szCs w:val="23"/>
              </w:rPr>
              <w:t xml:space="preserve">&gt;&gt; </w:t>
            </w:r>
          </w:p>
        </w:tc>
      </w:tr>
    </w:tbl>
    <w:p w14:paraId="17E28385" w14:textId="21075D77" w:rsidR="00C1562B" w:rsidRDefault="00C1562B" w:rsidP="00911639"/>
    <w:p w14:paraId="3299511C" w14:textId="71E40F28" w:rsidR="00EF518C" w:rsidRDefault="00EF518C" w:rsidP="00911639"/>
    <w:p w14:paraId="55265FE6" w14:textId="77777777" w:rsidR="00EF518C" w:rsidRDefault="00EF518C">
      <w:r>
        <w:br w:type="page"/>
      </w:r>
    </w:p>
    <w:p w14:paraId="49FFFD92" w14:textId="300320A2" w:rsidR="00EF518C" w:rsidRDefault="00EF518C" w:rsidP="00EF518C">
      <w:pPr>
        <w:pStyle w:val="MDAttachmentH1"/>
        <w:pageBreakBefore/>
        <w:numPr>
          <w:ilvl w:val="0"/>
          <w:numId w:val="0"/>
        </w:numPr>
      </w:pPr>
      <w:bookmarkStart w:id="464" w:name="_Hlk143846838"/>
      <w:r>
        <w:lastRenderedPageBreak/>
        <w:t>Appendix 5.</w:t>
      </w:r>
      <w:r w:rsidRPr="00AE4795">
        <w:t xml:space="preserve"> </w:t>
      </w:r>
      <w:r>
        <w:t>–</w:t>
      </w:r>
      <w:r w:rsidRPr="00AE4795">
        <w:t xml:space="preserve"> </w:t>
      </w:r>
      <w:r w:rsidRPr="00EF518C">
        <w:t>Criminal Background Affidavit</w:t>
      </w:r>
    </w:p>
    <w:bookmarkEnd w:id="464"/>
    <w:p w14:paraId="5F4D093C" w14:textId="77777777" w:rsidR="00EF518C" w:rsidRDefault="00EF518C" w:rsidP="00EF518C">
      <w:pPr>
        <w:autoSpaceDE w:val="0"/>
        <w:autoSpaceDN w:val="0"/>
        <w:adjustRightInd w:val="0"/>
        <w:rPr>
          <w:color w:val="000000"/>
          <w:sz w:val="23"/>
          <w:szCs w:val="23"/>
        </w:rPr>
      </w:pPr>
    </w:p>
    <w:p w14:paraId="3DAD546B" w14:textId="77777777" w:rsidR="00EF518C" w:rsidRDefault="00EF518C" w:rsidP="00EF518C">
      <w:pPr>
        <w:autoSpaceDE w:val="0"/>
        <w:autoSpaceDN w:val="0"/>
        <w:adjustRightInd w:val="0"/>
        <w:rPr>
          <w:color w:val="000000"/>
          <w:sz w:val="23"/>
          <w:szCs w:val="23"/>
        </w:rPr>
      </w:pPr>
    </w:p>
    <w:p w14:paraId="7EBEBB48" w14:textId="77777777" w:rsidR="00EF518C" w:rsidRDefault="00EF518C" w:rsidP="00EF518C">
      <w:pPr>
        <w:autoSpaceDE w:val="0"/>
        <w:autoSpaceDN w:val="0"/>
        <w:adjustRightInd w:val="0"/>
        <w:rPr>
          <w:color w:val="000000"/>
          <w:sz w:val="23"/>
          <w:szCs w:val="23"/>
        </w:rPr>
      </w:pPr>
    </w:p>
    <w:p w14:paraId="43C365FE" w14:textId="5BA5B28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AUTHORIZED REPRESENTATIVE </w:t>
      </w:r>
    </w:p>
    <w:p w14:paraId="3A2C927F" w14:textId="77777777" w:rsidR="00EF518C" w:rsidRPr="00542DAB" w:rsidRDefault="00EF518C" w:rsidP="00EF518C">
      <w:pPr>
        <w:autoSpaceDE w:val="0"/>
        <w:autoSpaceDN w:val="0"/>
        <w:adjustRightInd w:val="0"/>
        <w:rPr>
          <w:color w:val="000000"/>
          <w:sz w:val="23"/>
          <w:szCs w:val="23"/>
        </w:rPr>
      </w:pPr>
    </w:p>
    <w:p w14:paraId="5AFCE814"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I HEREBY AFFIRM THAT: </w:t>
      </w:r>
    </w:p>
    <w:p w14:paraId="33602E38" w14:textId="77777777" w:rsidR="00EF518C" w:rsidRPr="00542DAB" w:rsidRDefault="00EF518C" w:rsidP="00EF518C">
      <w:pPr>
        <w:autoSpaceDE w:val="0"/>
        <w:autoSpaceDN w:val="0"/>
        <w:adjustRightInd w:val="0"/>
        <w:rPr>
          <w:color w:val="000000"/>
          <w:sz w:val="23"/>
          <w:szCs w:val="23"/>
        </w:rPr>
      </w:pPr>
    </w:p>
    <w:p w14:paraId="0BD9E3DA"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I am ______________________________ (name of affiant), _____________________(Title) and the duly authorized representative of _________________________________________ (name of Contractor) and that I possess the legal authority to make this Affidavit on behalf of myself and the business for which I am acting. </w:t>
      </w:r>
    </w:p>
    <w:p w14:paraId="4106DCF0" w14:textId="77777777" w:rsidR="00EF518C" w:rsidRPr="00542DAB" w:rsidRDefault="00EF518C" w:rsidP="00EF518C">
      <w:pPr>
        <w:autoSpaceDE w:val="0"/>
        <w:autoSpaceDN w:val="0"/>
        <w:adjustRightInd w:val="0"/>
        <w:rPr>
          <w:color w:val="000000"/>
          <w:sz w:val="23"/>
          <w:szCs w:val="23"/>
        </w:rPr>
      </w:pPr>
    </w:p>
    <w:p w14:paraId="3F56CC9D"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I hereby affirm </w:t>
      </w:r>
      <w:proofErr w:type="gramStart"/>
      <w:r w:rsidRPr="00542DAB">
        <w:rPr>
          <w:color w:val="000000"/>
          <w:sz w:val="23"/>
          <w:szCs w:val="23"/>
        </w:rPr>
        <w:t>that __</w:t>
      </w:r>
      <w:proofErr w:type="gramEnd"/>
      <w:r w:rsidRPr="00542DAB">
        <w:rPr>
          <w:color w:val="000000"/>
          <w:sz w:val="23"/>
          <w:szCs w:val="23"/>
        </w:rPr>
        <w:t xml:space="preserve">_______________________________________ (Contractor) has complied with Section 3.8.2 Criminal Background Check requirements of the Department of Human Services’ Maryland State Directory of New Hires Request for Proposals. </w:t>
      </w:r>
    </w:p>
    <w:p w14:paraId="7FF46C50" w14:textId="77777777" w:rsidR="00EF518C" w:rsidRPr="00542DAB" w:rsidRDefault="00EF518C" w:rsidP="00EF518C">
      <w:pPr>
        <w:autoSpaceDE w:val="0"/>
        <w:autoSpaceDN w:val="0"/>
        <w:adjustRightInd w:val="0"/>
        <w:rPr>
          <w:color w:val="000000"/>
          <w:sz w:val="23"/>
          <w:szCs w:val="23"/>
        </w:rPr>
      </w:pPr>
    </w:p>
    <w:p w14:paraId="5EEC2BA0"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I hereby affirm that _________________________________________ (name of Contractor) has provided _________________________________________ (name of Agency) with a summary of the security clearance results for all of the candidates that will be working on Contract Number __________________, entitled Maryland State Directory of New Hires (title of Solicitation) and all of these candidates have successfully passed all of the background checks required under Section 3.8.2 of the Contract. The Contractor hereby agrees to provide security clearance results for any additional candidates at least seven (7) days prior to the date the candidate commences work on this Contract. </w:t>
      </w:r>
    </w:p>
    <w:p w14:paraId="25528EFD" w14:textId="77777777" w:rsidR="00EF518C" w:rsidRPr="00542DAB" w:rsidRDefault="00EF518C" w:rsidP="00EF518C">
      <w:pPr>
        <w:autoSpaceDE w:val="0"/>
        <w:autoSpaceDN w:val="0"/>
        <w:adjustRightInd w:val="0"/>
        <w:rPr>
          <w:color w:val="000000"/>
          <w:sz w:val="23"/>
          <w:szCs w:val="23"/>
        </w:rPr>
      </w:pPr>
    </w:p>
    <w:p w14:paraId="6B444F08" w14:textId="77777777" w:rsidR="00EF518C" w:rsidRPr="00542DAB" w:rsidRDefault="00EF518C" w:rsidP="00EF518C">
      <w:pPr>
        <w:autoSpaceDE w:val="0"/>
        <w:autoSpaceDN w:val="0"/>
        <w:adjustRightInd w:val="0"/>
        <w:rPr>
          <w:color w:val="000000"/>
          <w:sz w:val="23"/>
          <w:szCs w:val="23"/>
        </w:rPr>
      </w:pPr>
    </w:p>
    <w:p w14:paraId="3698DEEB" w14:textId="77777777" w:rsidR="00EF518C" w:rsidRPr="00542DAB" w:rsidRDefault="00EF518C" w:rsidP="00EF518C">
      <w:pPr>
        <w:autoSpaceDE w:val="0"/>
        <w:autoSpaceDN w:val="0"/>
        <w:adjustRightInd w:val="0"/>
        <w:rPr>
          <w:color w:val="000000"/>
          <w:sz w:val="23"/>
          <w:szCs w:val="23"/>
        </w:rPr>
      </w:pPr>
    </w:p>
    <w:p w14:paraId="21AC9E56"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I DO SOLEMNLY DECLARE AND AFFIRM UNDER THE PENALTIES OF PERJURY THAT THE CONTENTS OF THIS AFFIDAVIT ARE TRUE AND CORRECT TO THE BEST OF MY KNOWLEDGE, INFORMATION, AND BELIEF. </w:t>
      </w:r>
    </w:p>
    <w:p w14:paraId="76430F39" w14:textId="77777777" w:rsidR="00EF518C" w:rsidRPr="00542DAB" w:rsidRDefault="00EF518C" w:rsidP="00EF518C">
      <w:pPr>
        <w:autoSpaceDE w:val="0"/>
        <w:autoSpaceDN w:val="0"/>
        <w:adjustRightInd w:val="0"/>
        <w:rPr>
          <w:color w:val="000000"/>
          <w:sz w:val="23"/>
          <w:szCs w:val="23"/>
        </w:rPr>
      </w:pPr>
    </w:p>
    <w:p w14:paraId="05ABF093" w14:textId="77777777" w:rsidR="00EF518C" w:rsidRPr="00542DAB" w:rsidRDefault="00EF518C" w:rsidP="00EF518C">
      <w:pPr>
        <w:autoSpaceDE w:val="0"/>
        <w:autoSpaceDN w:val="0"/>
        <w:adjustRightInd w:val="0"/>
        <w:rPr>
          <w:color w:val="000000"/>
          <w:sz w:val="23"/>
          <w:szCs w:val="23"/>
        </w:rPr>
      </w:pPr>
    </w:p>
    <w:p w14:paraId="3038FC6A"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_________________________________________ </w:t>
      </w:r>
    </w:p>
    <w:p w14:paraId="15382D27"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Name of Contractor </w:t>
      </w:r>
    </w:p>
    <w:p w14:paraId="2728DEF3" w14:textId="77777777" w:rsidR="00EF518C" w:rsidRPr="00542DAB" w:rsidRDefault="00EF518C" w:rsidP="00EF518C">
      <w:pPr>
        <w:autoSpaceDE w:val="0"/>
        <w:autoSpaceDN w:val="0"/>
        <w:adjustRightInd w:val="0"/>
        <w:rPr>
          <w:color w:val="000000"/>
          <w:sz w:val="23"/>
          <w:szCs w:val="23"/>
        </w:rPr>
      </w:pPr>
    </w:p>
    <w:p w14:paraId="65FDE971"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_________________________________________ </w:t>
      </w:r>
    </w:p>
    <w:p w14:paraId="58F173BC"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Printed Name of Affiant </w:t>
      </w:r>
    </w:p>
    <w:p w14:paraId="41F1CB6A" w14:textId="77777777" w:rsidR="00EF518C" w:rsidRPr="00542DAB" w:rsidRDefault="00EF518C" w:rsidP="00EF518C">
      <w:pPr>
        <w:autoSpaceDE w:val="0"/>
        <w:autoSpaceDN w:val="0"/>
        <w:adjustRightInd w:val="0"/>
        <w:rPr>
          <w:color w:val="000000"/>
          <w:sz w:val="23"/>
          <w:szCs w:val="23"/>
        </w:rPr>
      </w:pPr>
    </w:p>
    <w:p w14:paraId="74156C5C"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___________________________________________ </w:t>
      </w:r>
    </w:p>
    <w:p w14:paraId="74EAF0DE"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Signature </w:t>
      </w:r>
    </w:p>
    <w:p w14:paraId="742760C4" w14:textId="77777777" w:rsidR="00EF518C" w:rsidRPr="00542DAB" w:rsidRDefault="00EF518C" w:rsidP="00EF518C">
      <w:pPr>
        <w:autoSpaceDE w:val="0"/>
        <w:autoSpaceDN w:val="0"/>
        <w:adjustRightInd w:val="0"/>
        <w:rPr>
          <w:color w:val="000000"/>
          <w:sz w:val="23"/>
          <w:szCs w:val="23"/>
        </w:rPr>
      </w:pPr>
    </w:p>
    <w:p w14:paraId="25B8439A" w14:textId="77777777" w:rsidR="00EF518C" w:rsidRPr="00542DAB" w:rsidRDefault="00EF518C" w:rsidP="00EF518C">
      <w:pPr>
        <w:autoSpaceDE w:val="0"/>
        <w:autoSpaceDN w:val="0"/>
        <w:adjustRightInd w:val="0"/>
        <w:rPr>
          <w:color w:val="000000"/>
          <w:sz w:val="23"/>
          <w:szCs w:val="23"/>
        </w:rPr>
      </w:pPr>
      <w:r w:rsidRPr="00542DAB">
        <w:rPr>
          <w:color w:val="000000"/>
          <w:sz w:val="23"/>
          <w:szCs w:val="23"/>
        </w:rPr>
        <w:t xml:space="preserve">___________________________________________ </w:t>
      </w:r>
    </w:p>
    <w:p w14:paraId="2906434A" w14:textId="77777777" w:rsidR="00EF518C" w:rsidRPr="00542DAB" w:rsidRDefault="00EF518C" w:rsidP="00EF518C">
      <w:r w:rsidRPr="00542DAB">
        <w:rPr>
          <w:color w:val="000000"/>
          <w:sz w:val="23"/>
          <w:szCs w:val="23"/>
        </w:rPr>
        <w:t>Date</w:t>
      </w:r>
    </w:p>
    <w:p w14:paraId="7CC3781E" w14:textId="4F44D0D5" w:rsidR="00F064A6" w:rsidRDefault="00F064A6" w:rsidP="00EF518C"/>
    <w:p w14:paraId="1E0C5B97" w14:textId="77777777" w:rsidR="00F064A6" w:rsidRDefault="00F064A6">
      <w:r>
        <w:br w:type="page"/>
      </w:r>
    </w:p>
    <w:p w14:paraId="17C63F2D" w14:textId="54F0B7E6" w:rsidR="00F064A6" w:rsidRDefault="00F064A6" w:rsidP="00F064A6">
      <w:pPr>
        <w:pStyle w:val="MDAttachmentH1"/>
        <w:pageBreakBefore/>
        <w:numPr>
          <w:ilvl w:val="0"/>
          <w:numId w:val="0"/>
        </w:numPr>
      </w:pPr>
      <w:bookmarkStart w:id="465" w:name="_Hlk156313516"/>
      <w:r>
        <w:lastRenderedPageBreak/>
        <w:t>Appendix 6.</w:t>
      </w:r>
      <w:r w:rsidRPr="00AE4795">
        <w:t xml:space="preserve"> </w:t>
      </w:r>
      <w:r>
        <w:t>–</w:t>
      </w:r>
      <w:r w:rsidRPr="00AE4795">
        <w:t xml:space="preserve"> </w:t>
      </w:r>
      <w:r>
        <w:t xml:space="preserve">Monthly Report </w:t>
      </w:r>
      <w:r w:rsidRPr="00F064A6">
        <w:t>Areas Covered</w:t>
      </w:r>
    </w:p>
    <w:tbl>
      <w:tblPr>
        <w:tblStyle w:val="TableGrid"/>
        <w:tblW w:w="0" w:type="auto"/>
        <w:tblLook w:val="04A0" w:firstRow="1" w:lastRow="0" w:firstColumn="1" w:lastColumn="0" w:noHBand="0" w:noVBand="1"/>
      </w:tblPr>
      <w:tblGrid>
        <w:gridCol w:w="3505"/>
        <w:gridCol w:w="5845"/>
      </w:tblGrid>
      <w:tr w:rsidR="003610FF" w14:paraId="590E377C" w14:textId="77777777" w:rsidTr="00071370">
        <w:tc>
          <w:tcPr>
            <w:tcW w:w="3505" w:type="dxa"/>
          </w:tcPr>
          <w:bookmarkEnd w:id="465"/>
          <w:p w14:paraId="6A518EC2" w14:textId="5DB01A21" w:rsidR="003610FF" w:rsidRPr="00071370" w:rsidRDefault="003610FF" w:rsidP="00EF518C">
            <w:pPr>
              <w:rPr>
                <w:b/>
                <w:bCs/>
              </w:rPr>
            </w:pPr>
            <w:r>
              <w:rPr>
                <w:b/>
                <w:bCs/>
              </w:rPr>
              <w:t>Monthly Report Area</w:t>
            </w:r>
          </w:p>
        </w:tc>
        <w:tc>
          <w:tcPr>
            <w:tcW w:w="5845" w:type="dxa"/>
          </w:tcPr>
          <w:p w14:paraId="55DEA289" w14:textId="4AFCAB53" w:rsidR="003610FF" w:rsidRPr="003610FF" w:rsidRDefault="003610FF" w:rsidP="00EF518C">
            <w:pPr>
              <w:rPr>
                <w:b/>
                <w:bCs/>
              </w:rPr>
            </w:pPr>
            <w:r w:rsidRPr="003610FF">
              <w:rPr>
                <w:b/>
                <w:bCs/>
              </w:rPr>
              <w:t>Description</w:t>
            </w:r>
          </w:p>
        </w:tc>
      </w:tr>
      <w:tr w:rsidR="00F064A6" w14:paraId="3996EC93" w14:textId="77777777" w:rsidTr="00071370">
        <w:tc>
          <w:tcPr>
            <w:tcW w:w="3505" w:type="dxa"/>
          </w:tcPr>
          <w:p w14:paraId="668CCAD1" w14:textId="6FC4D1C6" w:rsidR="00F064A6" w:rsidRPr="00071370" w:rsidRDefault="00F064A6" w:rsidP="00EF518C">
            <w:pPr>
              <w:rPr>
                <w:b/>
                <w:bCs/>
              </w:rPr>
            </w:pPr>
            <w:r w:rsidRPr="00071370">
              <w:rPr>
                <w:b/>
                <w:bCs/>
              </w:rPr>
              <w:t>Staffing</w:t>
            </w:r>
          </w:p>
        </w:tc>
        <w:tc>
          <w:tcPr>
            <w:tcW w:w="5845" w:type="dxa"/>
          </w:tcPr>
          <w:p w14:paraId="424DB148" w14:textId="2477AB94" w:rsidR="00F064A6" w:rsidRDefault="00F064A6" w:rsidP="00EF518C">
            <w:r>
              <w:t>T</w:t>
            </w:r>
            <w:r w:rsidRPr="00F064A6">
              <w:t>able of the current staffing working at the Maryland State Directory of New Hire</w:t>
            </w:r>
            <w:r>
              <w:t>s</w:t>
            </w:r>
            <w:r w:rsidRPr="00F064A6">
              <w:t>.</w:t>
            </w:r>
          </w:p>
        </w:tc>
      </w:tr>
      <w:tr w:rsidR="00F064A6" w14:paraId="35FDACC5" w14:textId="77777777" w:rsidTr="00071370">
        <w:tc>
          <w:tcPr>
            <w:tcW w:w="3505" w:type="dxa"/>
          </w:tcPr>
          <w:p w14:paraId="6DFE9FF0" w14:textId="660FB893" w:rsidR="00F064A6" w:rsidRPr="00071370" w:rsidRDefault="00F064A6" w:rsidP="00EF518C">
            <w:pPr>
              <w:rPr>
                <w:b/>
                <w:bCs/>
              </w:rPr>
            </w:pPr>
            <w:r w:rsidRPr="00071370">
              <w:rPr>
                <w:b/>
                <w:bCs/>
              </w:rPr>
              <w:t>Cumulative Summary</w:t>
            </w:r>
          </w:p>
        </w:tc>
        <w:tc>
          <w:tcPr>
            <w:tcW w:w="5845" w:type="dxa"/>
          </w:tcPr>
          <w:p w14:paraId="5C4AA08A" w14:textId="1761605F" w:rsidR="00F064A6" w:rsidRDefault="00F064A6" w:rsidP="00EF518C">
            <w:r>
              <w:t>Q</w:t>
            </w:r>
            <w:r w:rsidRPr="00F064A6">
              <w:t>uick reference of the important stats that create an ongoing yearly count of progress.</w:t>
            </w:r>
          </w:p>
        </w:tc>
      </w:tr>
      <w:tr w:rsidR="00F064A6" w14:paraId="00AB1872" w14:textId="77777777" w:rsidTr="00071370">
        <w:tc>
          <w:tcPr>
            <w:tcW w:w="3505" w:type="dxa"/>
          </w:tcPr>
          <w:p w14:paraId="5FD9C4DA" w14:textId="4A622B08" w:rsidR="00F064A6" w:rsidRPr="00071370" w:rsidRDefault="00F064A6" w:rsidP="00EF518C">
            <w:pPr>
              <w:rPr>
                <w:b/>
                <w:bCs/>
              </w:rPr>
            </w:pPr>
            <w:r w:rsidRPr="00071370">
              <w:rPr>
                <w:b/>
                <w:bCs/>
              </w:rPr>
              <w:t>Sent by Type by Date</w:t>
            </w:r>
          </w:p>
        </w:tc>
        <w:tc>
          <w:tcPr>
            <w:tcW w:w="5845" w:type="dxa"/>
          </w:tcPr>
          <w:p w14:paraId="4061BD61" w14:textId="6AEF4C16" w:rsidR="00F064A6" w:rsidRDefault="00F064A6" w:rsidP="00EF518C">
            <w:proofErr w:type="gramStart"/>
            <w:r>
              <w:t>N</w:t>
            </w:r>
            <w:r w:rsidRPr="00F064A6">
              <w:t>umber</w:t>
            </w:r>
            <w:proofErr w:type="gramEnd"/>
            <w:r w:rsidRPr="00F064A6">
              <w:t xml:space="preserve"> of new hire records entered by date </w:t>
            </w:r>
            <w:proofErr w:type="gramStart"/>
            <w:r w:rsidRPr="00F064A6">
              <w:t>broken</w:t>
            </w:r>
            <w:proofErr w:type="gramEnd"/>
            <w:r w:rsidRPr="00F064A6">
              <w:t xml:space="preserve"> out by how received.  These are the records that were sent to the state on each of the given days.</w:t>
            </w:r>
          </w:p>
        </w:tc>
      </w:tr>
      <w:tr w:rsidR="00F064A6" w14:paraId="7F9FD4E8" w14:textId="77777777" w:rsidTr="00071370">
        <w:tc>
          <w:tcPr>
            <w:tcW w:w="3505" w:type="dxa"/>
          </w:tcPr>
          <w:p w14:paraId="3ED57799" w14:textId="31FDB42A" w:rsidR="00F064A6" w:rsidRPr="00071370" w:rsidRDefault="00F064A6" w:rsidP="00EF518C">
            <w:pPr>
              <w:rPr>
                <w:b/>
                <w:bCs/>
              </w:rPr>
            </w:pPr>
            <w:r w:rsidRPr="00071370">
              <w:rPr>
                <w:b/>
                <w:bCs/>
              </w:rPr>
              <w:t>Received by Type by Date</w:t>
            </w:r>
          </w:p>
        </w:tc>
        <w:tc>
          <w:tcPr>
            <w:tcW w:w="5845" w:type="dxa"/>
          </w:tcPr>
          <w:p w14:paraId="1E5A0C8A" w14:textId="3CFD65E0" w:rsidR="00F064A6" w:rsidRDefault="00F064A6" w:rsidP="00EF518C">
            <w:r>
              <w:t>N</w:t>
            </w:r>
            <w:r w:rsidRPr="00F064A6">
              <w:t xml:space="preserve">umber of new hire records on the received date instead of the entry date.  Not </w:t>
            </w:r>
            <w:proofErr w:type="gramStart"/>
            <w:r w:rsidRPr="00F064A6">
              <w:t>all of</w:t>
            </w:r>
            <w:proofErr w:type="gramEnd"/>
            <w:r w:rsidRPr="00F064A6">
              <w:t xml:space="preserve"> these records are sent to the state due to duplicates and </w:t>
            </w:r>
            <w:proofErr w:type="gramStart"/>
            <w:r w:rsidRPr="00F064A6">
              <w:t>rejects</w:t>
            </w:r>
            <w:proofErr w:type="gramEnd"/>
            <w:r w:rsidRPr="00F064A6">
              <w:t xml:space="preserve"> that may have been received.</w:t>
            </w:r>
          </w:p>
        </w:tc>
      </w:tr>
      <w:tr w:rsidR="00F064A6" w14:paraId="39BA1E94" w14:textId="77777777" w:rsidTr="00071370">
        <w:tc>
          <w:tcPr>
            <w:tcW w:w="3505" w:type="dxa"/>
          </w:tcPr>
          <w:p w14:paraId="31B7D320" w14:textId="62BFB341" w:rsidR="00F064A6" w:rsidRPr="00071370" w:rsidRDefault="00F064A6" w:rsidP="00EF518C">
            <w:pPr>
              <w:rPr>
                <w:b/>
                <w:bCs/>
              </w:rPr>
            </w:pPr>
            <w:r w:rsidRPr="00071370">
              <w:rPr>
                <w:b/>
                <w:bCs/>
              </w:rPr>
              <w:t>Turnaround Report</w:t>
            </w:r>
          </w:p>
        </w:tc>
        <w:tc>
          <w:tcPr>
            <w:tcW w:w="5845" w:type="dxa"/>
          </w:tcPr>
          <w:p w14:paraId="742B3C6D" w14:textId="2C9DD71F" w:rsidR="00F064A6" w:rsidRDefault="00F064A6" w:rsidP="00EF518C">
            <w:proofErr w:type="gramStart"/>
            <w:r>
              <w:t>N</w:t>
            </w:r>
            <w:r w:rsidRPr="00F064A6">
              <w:t>umber</w:t>
            </w:r>
            <w:proofErr w:type="gramEnd"/>
            <w:r w:rsidRPr="00F064A6">
              <w:t xml:space="preserve"> of records entered past the turnaround time for each day. </w:t>
            </w:r>
            <w:r w:rsidR="00071370">
              <w:t xml:space="preserve"> </w:t>
            </w:r>
            <w:proofErr w:type="gramStart"/>
            <w:r w:rsidRPr="00F064A6">
              <w:t>The detailed</w:t>
            </w:r>
            <w:proofErr w:type="gramEnd"/>
            <w:r w:rsidRPr="00F064A6">
              <w:t xml:space="preserve"> information is provided on records entered past turnaround and reject corrections.  These are broken up between electronic and non-electronic.</w:t>
            </w:r>
          </w:p>
        </w:tc>
      </w:tr>
      <w:tr w:rsidR="00F064A6" w14:paraId="4B5D93E2" w14:textId="77777777" w:rsidTr="00071370">
        <w:tc>
          <w:tcPr>
            <w:tcW w:w="3505" w:type="dxa"/>
          </w:tcPr>
          <w:p w14:paraId="3433ECB5" w14:textId="2A7565CD" w:rsidR="00F064A6" w:rsidRPr="00071370" w:rsidRDefault="00F064A6" w:rsidP="00F064A6">
            <w:pPr>
              <w:rPr>
                <w:b/>
                <w:bCs/>
              </w:rPr>
            </w:pPr>
            <w:r w:rsidRPr="00071370">
              <w:rPr>
                <w:b/>
                <w:bCs/>
              </w:rPr>
              <w:t>Count of Companies Reporting</w:t>
            </w:r>
          </w:p>
        </w:tc>
        <w:tc>
          <w:tcPr>
            <w:tcW w:w="5845" w:type="dxa"/>
          </w:tcPr>
          <w:p w14:paraId="470CA688" w14:textId="1C0A6917" w:rsidR="00F064A6" w:rsidRDefault="00F064A6" w:rsidP="00EF518C">
            <w:proofErr w:type="gramStart"/>
            <w:r w:rsidRPr="00F064A6">
              <w:t>Count</w:t>
            </w:r>
            <w:proofErr w:type="gramEnd"/>
            <w:r w:rsidRPr="00F064A6">
              <w:t xml:space="preserve"> of employers reporting new hires during the reporting period </w:t>
            </w:r>
            <w:proofErr w:type="gramStart"/>
            <w:r w:rsidRPr="00F064A6">
              <w:t>broken</w:t>
            </w:r>
            <w:proofErr w:type="gramEnd"/>
            <w:r w:rsidRPr="00F064A6">
              <w:t xml:space="preserve"> out by employers with primary addresses in the state being reported on and out-of-state companies.</w:t>
            </w:r>
          </w:p>
        </w:tc>
      </w:tr>
      <w:tr w:rsidR="00F064A6" w14:paraId="497B9EA0" w14:textId="77777777" w:rsidTr="00071370">
        <w:tc>
          <w:tcPr>
            <w:tcW w:w="3505" w:type="dxa"/>
          </w:tcPr>
          <w:p w14:paraId="5FFF3531" w14:textId="72411C1D" w:rsidR="00F064A6" w:rsidRPr="00071370" w:rsidRDefault="00F064A6" w:rsidP="00EF518C">
            <w:pPr>
              <w:rPr>
                <w:b/>
                <w:bCs/>
              </w:rPr>
            </w:pPr>
            <w:r w:rsidRPr="00071370">
              <w:rPr>
                <w:b/>
                <w:bCs/>
              </w:rPr>
              <w:t>New Employer Table</w:t>
            </w:r>
          </w:p>
        </w:tc>
        <w:tc>
          <w:tcPr>
            <w:tcW w:w="5845" w:type="dxa"/>
          </w:tcPr>
          <w:p w14:paraId="5CA88ED0" w14:textId="3C651B86" w:rsidR="00F064A6" w:rsidRDefault="00071370" w:rsidP="00EF518C">
            <w:r>
              <w:t>D</w:t>
            </w:r>
            <w:r w:rsidR="00F064A6" w:rsidRPr="00F064A6">
              <w:t xml:space="preserve">etails of new </w:t>
            </w:r>
            <w:proofErr w:type="gramStart"/>
            <w:r w:rsidR="00F064A6" w:rsidRPr="00F064A6">
              <w:t>employers</w:t>
            </w:r>
            <w:proofErr w:type="gramEnd"/>
            <w:r w:rsidR="00F064A6" w:rsidRPr="00F064A6">
              <w:t xml:space="preserve"> added to the system. It includes only employers reporting new hires.</w:t>
            </w:r>
          </w:p>
        </w:tc>
      </w:tr>
      <w:tr w:rsidR="00F064A6" w14:paraId="4EB63555" w14:textId="77777777" w:rsidTr="00071370">
        <w:tc>
          <w:tcPr>
            <w:tcW w:w="3505" w:type="dxa"/>
          </w:tcPr>
          <w:p w14:paraId="26812A88" w14:textId="66B1BB9B" w:rsidR="00F064A6" w:rsidRPr="00071370" w:rsidRDefault="00F064A6" w:rsidP="00F064A6">
            <w:pPr>
              <w:rPr>
                <w:b/>
                <w:bCs/>
              </w:rPr>
            </w:pPr>
            <w:r w:rsidRPr="00071370">
              <w:rPr>
                <w:b/>
                <w:bCs/>
              </w:rPr>
              <w:t>New Employers by Name</w:t>
            </w:r>
          </w:p>
        </w:tc>
        <w:tc>
          <w:tcPr>
            <w:tcW w:w="5845" w:type="dxa"/>
          </w:tcPr>
          <w:p w14:paraId="4449650B" w14:textId="2493FC07" w:rsidR="00F064A6" w:rsidRDefault="00071370" w:rsidP="00EF518C">
            <w:r>
              <w:t>D</w:t>
            </w:r>
            <w:r w:rsidR="00F064A6" w:rsidRPr="00F064A6">
              <w:t xml:space="preserve">etails of new </w:t>
            </w:r>
            <w:proofErr w:type="gramStart"/>
            <w:r w:rsidR="00F064A6" w:rsidRPr="00F064A6">
              <w:t>employers</w:t>
            </w:r>
            <w:proofErr w:type="gramEnd"/>
            <w:r w:rsidR="00F064A6" w:rsidRPr="00F064A6">
              <w:t xml:space="preserve"> added to the system.  These new employer reports may have employers entered from other sources such as employers setting up a new profile or QA data but who did not necessarily report in new hires in the reporting period.</w:t>
            </w:r>
          </w:p>
        </w:tc>
      </w:tr>
      <w:tr w:rsidR="00F064A6" w14:paraId="45E81F4F" w14:textId="77777777" w:rsidTr="00071370">
        <w:tc>
          <w:tcPr>
            <w:tcW w:w="3505" w:type="dxa"/>
          </w:tcPr>
          <w:p w14:paraId="0B036435" w14:textId="6E86E89F" w:rsidR="00F064A6" w:rsidRPr="00071370" w:rsidRDefault="00AB1B2A" w:rsidP="00EF518C">
            <w:pPr>
              <w:rPr>
                <w:b/>
                <w:bCs/>
              </w:rPr>
            </w:pPr>
            <w:r w:rsidRPr="00071370">
              <w:rPr>
                <w:b/>
                <w:bCs/>
              </w:rPr>
              <w:t>Employer Call Received</w:t>
            </w:r>
          </w:p>
        </w:tc>
        <w:tc>
          <w:tcPr>
            <w:tcW w:w="5845" w:type="dxa"/>
          </w:tcPr>
          <w:p w14:paraId="1C28022C" w14:textId="6B585554" w:rsidR="00F064A6" w:rsidRDefault="00071370" w:rsidP="00EF518C">
            <w:r>
              <w:t>Number</w:t>
            </w:r>
            <w:r w:rsidR="00AB1B2A" w:rsidRPr="00AB1B2A">
              <w:t xml:space="preserve"> of calls received by the New Hire Reporting Program.  It is broken down into the following options:</w:t>
            </w:r>
          </w:p>
        </w:tc>
      </w:tr>
      <w:tr w:rsidR="00F064A6" w14:paraId="72139D02" w14:textId="77777777" w:rsidTr="00071370">
        <w:tc>
          <w:tcPr>
            <w:tcW w:w="3505" w:type="dxa"/>
          </w:tcPr>
          <w:p w14:paraId="750604EB" w14:textId="77777777" w:rsidR="00F064A6" w:rsidRPr="00071370" w:rsidRDefault="00F064A6" w:rsidP="00EF518C">
            <w:pPr>
              <w:rPr>
                <w:b/>
                <w:bCs/>
              </w:rPr>
            </w:pPr>
          </w:p>
        </w:tc>
        <w:tc>
          <w:tcPr>
            <w:tcW w:w="5845" w:type="dxa"/>
          </w:tcPr>
          <w:p w14:paraId="02F7A8CE" w14:textId="3F07AE64" w:rsidR="00F064A6" w:rsidRDefault="00AB1B2A" w:rsidP="00EF518C">
            <w:r w:rsidRPr="000F7F9C">
              <w:rPr>
                <w:rFonts w:eastAsia="Times New Roman"/>
                <w:b/>
                <w:bCs/>
                <w:color w:val="000000"/>
                <w:szCs w:val="24"/>
              </w:rPr>
              <w:t>Noncompliance option:</w:t>
            </w:r>
            <w:r w:rsidRPr="000F7F9C">
              <w:rPr>
                <w:rFonts w:eastAsia="Times New Roman"/>
                <w:color w:val="000000"/>
                <w:szCs w:val="24"/>
              </w:rPr>
              <w:t xml:space="preserve"> </w:t>
            </w:r>
            <w:r w:rsidR="003610FF">
              <w:rPr>
                <w:rFonts w:eastAsia="Times New Roman"/>
                <w:color w:val="000000"/>
                <w:szCs w:val="24"/>
              </w:rPr>
              <w:t>R</w:t>
            </w:r>
            <w:r w:rsidRPr="000F7F9C">
              <w:rPr>
                <w:rFonts w:eastAsia="Times New Roman"/>
                <w:color w:val="000000"/>
                <w:szCs w:val="24"/>
              </w:rPr>
              <w:t>ecording informing employers about the non-compliance letter they may have received.</w:t>
            </w:r>
          </w:p>
        </w:tc>
      </w:tr>
      <w:tr w:rsidR="00F064A6" w14:paraId="4B3E5EB4" w14:textId="77777777" w:rsidTr="00071370">
        <w:tc>
          <w:tcPr>
            <w:tcW w:w="3505" w:type="dxa"/>
          </w:tcPr>
          <w:p w14:paraId="757B3C14" w14:textId="77777777" w:rsidR="00F064A6" w:rsidRPr="00071370" w:rsidRDefault="00F064A6" w:rsidP="00EF518C">
            <w:pPr>
              <w:rPr>
                <w:b/>
                <w:bCs/>
              </w:rPr>
            </w:pPr>
          </w:p>
        </w:tc>
        <w:tc>
          <w:tcPr>
            <w:tcW w:w="5845" w:type="dxa"/>
          </w:tcPr>
          <w:p w14:paraId="13BCC0D5" w14:textId="7FF11C3D" w:rsidR="00F064A6" w:rsidRDefault="00AB1B2A" w:rsidP="00EF518C">
            <w:r w:rsidRPr="000F7F9C">
              <w:rPr>
                <w:rFonts w:eastAsia="Times New Roman"/>
                <w:b/>
                <w:bCs/>
                <w:color w:val="000000"/>
                <w:szCs w:val="24"/>
              </w:rPr>
              <w:t>New Hire Reporting option:</w:t>
            </w:r>
            <w:r w:rsidRPr="000F7F9C">
              <w:rPr>
                <w:rFonts w:eastAsia="Times New Roman"/>
                <w:color w:val="000000"/>
                <w:szCs w:val="24"/>
              </w:rPr>
              <w:t xml:space="preserve"> </w:t>
            </w:r>
            <w:r w:rsidR="003610FF">
              <w:rPr>
                <w:rFonts w:eastAsia="Times New Roman"/>
                <w:color w:val="000000"/>
                <w:szCs w:val="24"/>
              </w:rPr>
              <w:t>R</w:t>
            </w:r>
            <w:r w:rsidRPr="000F7F9C">
              <w:rPr>
                <w:rFonts w:eastAsia="Times New Roman"/>
                <w:color w:val="000000"/>
                <w:szCs w:val="24"/>
              </w:rPr>
              <w:t xml:space="preserve">ecording </w:t>
            </w:r>
            <w:proofErr w:type="gramStart"/>
            <w:r w:rsidRPr="000F7F9C">
              <w:rPr>
                <w:rFonts w:eastAsia="Times New Roman"/>
                <w:color w:val="000000"/>
                <w:szCs w:val="24"/>
              </w:rPr>
              <w:t>informing employers</w:t>
            </w:r>
            <w:proofErr w:type="gramEnd"/>
            <w:r w:rsidRPr="000F7F9C">
              <w:rPr>
                <w:rFonts w:eastAsia="Times New Roman"/>
                <w:color w:val="000000"/>
                <w:szCs w:val="24"/>
              </w:rPr>
              <w:t xml:space="preserve"> what the new hire reporting program is about.</w:t>
            </w:r>
          </w:p>
        </w:tc>
      </w:tr>
      <w:tr w:rsidR="00F064A6" w14:paraId="74688D78" w14:textId="77777777" w:rsidTr="00071370">
        <w:tc>
          <w:tcPr>
            <w:tcW w:w="3505" w:type="dxa"/>
          </w:tcPr>
          <w:p w14:paraId="32C4097D" w14:textId="77777777" w:rsidR="00F064A6" w:rsidRPr="00071370" w:rsidRDefault="00F064A6" w:rsidP="00EF518C">
            <w:pPr>
              <w:rPr>
                <w:b/>
                <w:bCs/>
              </w:rPr>
            </w:pPr>
          </w:p>
        </w:tc>
        <w:tc>
          <w:tcPr>
            <w:tcW w:w="5845" w:type="dxa"/>
          </w:tcPr>
          <w:p w14:paraId="25ACE20B" w14:textId="2981A995" w:rsidR="00F064A6" w:rsidRDefault="00AB1B2A" w:rsidP="00EF518C">
            <w:r w:rsidRPr="000F7F9C">
              <w:rPr>
                <w:rFonts w:eastAsia="Times New Roman"/>
                <w:b/>
                <w:bCs/>
                <w:color w:val="000000"/>
                <w:szCs w:val="24"/>
              </w:rPr>
              <w:t>Technical Support option:</w:t>
            </w:r>
            <w:r w:rsidRPr="000F7F9C">
              <w:rPr>
                <w:rFonts w:eastAsia="Times New Roman"/>
                <w:color w:val="000000"/>
                <w:szCs w:val="24"/>
              </w:rPr>
              <w:t xml:space="preserve"> </w:t>
            </w:r>
            <w:r w:rsidR="003610FF">
              <w:rPr>
                <w:rFonts w:eastAsia="Times New Roman"/>
                <w:color w:val="000000"/>
                <w:szCs w:val="24"/>
              </w:rPr>
              <w:t>L</w:t>
            </w:r>
            <w:r w:rsidRPr="000F7F9C">
              <w:rPr>
                <w:rFonts w:eastAsia="Times New Roman"/>
                <w:color w:val="000000"/>
                <w:szCs w:val="24"/>
              </w:rPr>
              <w:t>ive person that helps employers with tech issues such as uploading files or password resets.</w:t>
            </w:r>
          </w:p>
        </w:tc>
      </w:tr>
      <w:tr w:rsidR="00F064A6" w14:paraId="079C9B33" w14:textId="77777777" w:rsidTr="00071370">
        <w:tc>
          <w:tcPr>
            <w:tcW w:w="3505" w:type="dxa"/>
          </w:tcPr>
          <w:p w14:paraId="6A082DC0" w14:textId="77777777" w:rsidR="00F064A6" w:rsidRPr="00071370" w:rsidRDefault="00F064A6" w:rsidP="00EF518C">
            <w:pPr>
              <w:rPr>
                <w:b/>
                <w:bCs/>
              </w:rPr>
            </w:pPr>
          </w:p>
        </w:tc>
        <w:tc>
          <w:tcPr>
            <w:tcW w:w="5845" w:type="dxa"/>
          </w:tcPr>
          <w:p w14:paraId="56D01403" w14:textId="25A51E5A" w:rsidR="00F064A6" w:rsidRDefault="00AB1B2A" w:rsidP="00EF518C">
            <w:r w:rsidRPr="000F7F9C">
              <w:rPr>
                <w:rFonts w:eastAsia="Times New Roman"/>
                <w:b/>
                <w:bCs/>
                <w:color w:val="000000"/>
                <w:szCs w:val="24"/>
              </w:rPr>
              <w:t>Customer Service option:</w:t>
            </w:r>
            <w:r w:rsidRPr="000F7F9C">
              <w:rPr>
                <w:rFonts w:eastAsia="Times New Roman"/>
                <w:color w:val="000000"/>
                <w:szCs w:val="24"/>
              </w:rPr>
              <w:t xml:space="preserve"> </w:t>
            </w:r>
            <w:r w:rsidR="003610FF">
              <w:rPr>
                <w:rFonts w:eastAsia="Times New Roman"/>
                <w:color w:val="000000"/>
                <w:szCs w:val="24"/>
              </w:rPr>
              <w:t>L</w:t>
            </w:r>
            <w:r w:rsidRPr="000F7F9C">
              <w:rPr>
                <w:rFonts w:eastAsia="Times New Roman"/>
                <w:color w:val="000000"/>
                <w:szCs w:val="24"/>
              </w:rPr>
              <w:t xml:space="preserve">ive person that </w:t>
            </w:r>
            <w:r>
              <w:rPr>
                <w:rFonts w:eastAsia="Times New Roman"/>
                <w:color w:val="000000"/>
                <w:szCs w:val="24"/>
              </w:rPr>
              <w:t>helps</w:t>
            </w:r>
            <w:r w:rsidRPr="000F7F9C">
              <w:rPr>
                <w:rFonts w:eastAsia="Times New Roman"/>
                <w:color w:val="000000"/>
                <w:szCs w:val="24"/>
              </w:rPr>
              <w:t xml:space="preserve"> with answering questions about the program and any other questions about their </w:t>
            </w:r>
            <w:r>
              <w:rPr>
                <w:rFonts w:eastAsia="Times New Roman"/>
                <w:color w:val="000000"/>
                <w:szCs w:val="24"/>
              </w:rPr>
              <w:t>company’s</w:t>
            </w:r>
            <w:r w:rsidRPr="000F7F9C">
              <w:rPr>
                <w:rFonts w:eastAsia="Times New Roman"/>
                <w:color w:val="000000"/>
                <w:szCs w:val="24"/>
              </w:rPr>
              <w:t xml:space="preserve"> reporting.</w:t>
            </w:r>
          </w:p>
        </w:tc>
      </w:tr>
      <w:tr w:rsidR="00F064A6" w14:paraId="2D76EC07" w14:textId="77777777" w:rsidTr="00071370">
        <w:tc>
          <w:tcPr>
            <w:tcW w:w="3505" w:type="dxa"/>
          </w:tcPr>
          <w:p w14:paraId="1DFA9A6B" w14:textId="0D001306" w:rsidR="00F064A6" w:rsidRPr="00071370" w:rsidRDefault="00AB1B2A" w:rsidP="00EF518C">
            <w:pPr>
              <w:rPr>
                <w:b/>
                <w:bCs/>
              </w:rPr>
            </w:pPr>
            <w:r w:rsidRPr="00071370">
              <w:rPr>
                <w:b/>
                <w:bCs/>
              </w:rPr>
              <w:t>New Hire Call Report</w:t>
            </w:r>
          </w:p>
        </w:tc>
        <w:tc>
          <w:tcPr>
            <w:tcW w:w="5845" w:type="dxa"/>
          </w:tcPr>
          <w:p w14:paraId="3202B8C3" w14:textId="213608B5" w:rsidR="00F064A6" w:rsidRDefault="003610FF" w:rsidP="00EF518C">
            <w:r>
              <w:t>D</w:t>
            </w:r>
            <w:r w:rsidR="00AB1B2A" w:rsidRPr="00AB1B2A">
              <w:t xml:space="preserve">etails of the calls and emails that are being received and answered by the new hire team.  It gives more detail about what the call is about.  It also shows any escalations.  </w:t>
            </w:r>
          </w:p>
        </w:tc>
      </w:tr>
      <w:tr w:rsidR="00F064A6" w14:paraId="719F64A5" w14:textId="77777777" w:rsidTr="00071370">
        <w:tc>
          <w:tcPr>
            <w:tcW w:w="3505" w:type="dxa"/>
          </w:tcPr>
          <w:p w14:paraId="4649A48E" w14:textId="03CFA5A6" w:rsidR="00F064A6" w:rsidRPr="00071370" w:rsidRDefault="00AB1B2A" w:rsidP="00EF518C">
            <w:pPr>
              <w:rPr>
                <w:b/>
                <w:bCs/>
              </w:rPr>
            </w:pPr>
            <w:r w:rsidRPr="00071370">
              <w:rPr>
                <w:b/>
                <w:bCs/>
              </w:rPr>
              <w:lastRenderedPageBreak/>
              <w:t>Reject Correction List</w:t>
            </w:r>
          </w:p>
        </w:tc>
        <w:tc>
          <w:tcPr>
            <w:tcW w:w="5845" w:type="dxa"/>
          </w:tcPr>
          <w:p w14:paraId="123AB787" w14:textId="1D35DCB0" w:rsidR="00F064A6" w:rsidRDefault="00AB1B2A" w:rsidP="00EF518C">
            <w:r w:rsidRPr="00AB1B2A">
              <w:t xml:space="preserve">List of rejected records. </w:t>
            </w:r>
            <w:proofErr w:type="gramStart"/>
            <w:r w:rsidRPr="00AB1B2A">
              <w:t>User has</w:t>
            </w:r>
            <w:proofErr w:type="gramEnd"/>
            <w:r w:rsidRPr="00AB1B2A">
              <w:t xml:space="preserve"> options to show just records needing correction, corrected and uncorrected records, or just corrected records.</w:t>
            </w:r>
          </w:p>
        </w:tc>
      </w:tr>
      <w:tr w:rsidR="00F064A6" w14:paraId="76FBB5E3" w14:textId="77777777" w:rsidTr="00071370">
        <w:tc>
          <w:tcPr>
            <w:tcW w:w="3505" w:type="dxa"/>
          </w:tcPr>
          <w:p w14:paraId="0AE50D66" w14:textId="19F78002" w:rsidR="00F064A6" w:rsidRPr="00071370" w:rsidRDefault="00AB1B2A" w:rsidP="00EF518C">
            <w:pPr>
              <w:rPr>
                <w:b/>
                <w:bCs/>
              </w:rPr>
            </w:pPr>
            <w:proofErr w:type="gramStart"/>
            <w:r w:rsidRPr="00071370">
              <w:rPr>
                <w:b/>
                <w:bCs/>
              </w:rPr>
              <w:t>Rejects</w:t>
            </w:r>
            <w:proofErr w:type="gramEnd"/>
            <w:r w:rsidRPr="00071370">
              <w:rPr>
                <w:b/>
                <w:bCs/>
              </w:rPr>
              <w:t xml:space="preserve"> by Employer</w:t>
            </w:r>
          </w:p>
        </w:tc>
        <w:tc>
          <w:tcPr>
            <w:tcW w:w="5845" w:type="dxa"/>
          </w:tcPr>
          <w:p w14:paraId="103FB47C" w14:textId="144E2838" w:rsidR="00F064A6" w:rsidRDefault="003610FF" w:rsidP="00EF518C">
            <w:r>
              <w:t>B</w:t>
            </w:r>
            <w:r w:rsidR="00AB1B2A" w:rsidRPr="00AB1B2A">
              <w:t>reakdown of rejected records by employer.</w:t>
            </w:r>
          </w:p>
        </w:tc>
      </w:tr>
      <w:tr w:rsidR="00F064A6" w14:paraId="0C8ED83E" w14:textId="77777777" w:rsidTr="00071370">
        <w:tc>
          <w:tcPr>
            <w:tcW w:w="3505" w:type="dxa"/>
          </w:tcPr>
          <w:p w14:paraId="05065CDC" w14:textId="42387461" w:rsidR="00F064A6" w:rsidRPr="00071370" w:rsidRDefault="007C6723" w:rsidP="00EF518C">
            <w:pPr>
              <w:rPr>
                <w:b/>
                <w:bCs/>
              </w:rPr>
            </w:pPr>
            <w:r w:rsidRPr="00071370">
              <w:rPr>
                <w:b/>
                <w:bCs/>
              </w:rPr>
              <w:t>Rejects by Reasons</w:t>
            </w:r>
          </w:p>
        </w:tc>
        <w:tc>
          <w:tcPr>
            <w:tcW w:w="5845" w:type="dxa"/>
          </w:tcPr>
          <w:p w14:paraId="6025287B" w14:textId="60971122" w:rsidR="00F064A6" w:rsidRDefault="003610FF" w:rsidP="00EF518C">
            <w:r>
              <w:t>B</w:t>
            </w:r>
            <w:r w:rsidR="007C6723" w:rsidRPr="007C6723">
              <w:t>reakdown of rejected records by rejecting reasons for the reporting period.</w:t>
            </w:r>
          </w:p>
        </w:tc>
      </w:tr>
      <w:tr w:rsidR="00F064A6" w14:paraId="2206431B" w14:textId="77777777" w:rsidTr="00071370">
        <w:tc>
          <w:tcPr>
            <w:tcW w:w="3505" w:type="dxa"/>
          </w:tcPr>
          <w:p w14:paraId="5F0A8908" w14:textId="58C5CE50" w:rsidR="00F064A6" w:rsidRPr="00071370" w:rsidRDefault="007C6723" w:rsidP="00EF518C">
            <w:pPr>
              <w:rPr>
                <w:b/>
                <w:bCs/>
              </w:rPr>
            </w:pPr>
            <w:r w:rsidRPr="00071370">
              <w:rPr>
                <w:b/>
                <w:bCs/>
              </w:rPr>
              <w:t>Reject Letter Summary</w:t>
            </w:r>
          </w:p>
        </w:tc>
        <w:tc>
          <w:tcPr>
            <w:tcW w:w="5845" w:type="dxa"/>
          </w:tcPr>
          <w:p w14:paraId="3237CED3" w14:textId="17DE0118" w:rsidR="00F064A6" w:rsidRDefault="007C6723" w:rsidP="00EF518C">
            <w:r>
              <w:t>L</w:t>
            </w:r>
            <w:r w:rsidRPr="007C6723">
              <w:t xml:space="preserve">ist of employers who were sent reject letters/emails and </w:t>
            </w:r>
            <w:proofErr w:type="gramStart"/>
            <w:r w:rsidRPr="007C6723">
              <w:t>whether or not</w:t>
            </w:r>
            <w:proofErr w:type="gramEnd"/>
            <w:r w:rsidRPr="007C6723">
              <w:t xml:space="preserve"> they have responded.</w:t>
            </w:r>
          </w:p>
        </w:tc>
      </w:tr>
      <w:tr w:rsidR="00F064A6" w14:paraId="1229953E" w14:textId="77777777" w:rsidTr="00071370">
        <w:tc>
          <w:tcPr>
            <w:tcW w:w="3505" w:type="dxa"/>
          </w:tcPr>
          <w:p w14:paraId="65491D1A" w14:textId="652BFC73" w:rsidR="00F064A6" w:rsidRPr="00071370" w:rsidRDefault="007C6723" w:rsidP="00EF518C">
            <w:pPr>
              <w:rPr>
                <w:b/>
                <w:bCs/>
              </w:rPr>
            </w:pPr>
            <w:r w:rsidRPr="00071370">
              <w:rPr>
                <w:b/>
                <w:bCs/>
              </w:rPr>
              <w:t>Verification Accuracy</w:t>
            </w:r>
          </w:p>
        </w:tc>
        <w:tc>
          <w:tcPr>
            <w:tcW w:w="5845" w:type="dxa"/>
          </w:tcPr>
          <w:p w14:paraId="40EE546C" w14:textId="63C5E52B" w:rsidR="00F064A6" w:rsidRDefault="003610FF" w:rsidP="00EF518C">
            <w:r>
              <w:t>I</w:t>
            </w:r>
            <w:r w:rsidR="007C6723" w:rsidRPr="007C6723">
              <w:t>nformation on records corrected during verification for each DEO and the total for the center.</w:t>
            </w:r>
          </w:p>
        </w:tc>
      </w:tr>
      <w:tr w:rsidR="00F064A6" w14:paraId="395AFB13" w14:textId="77777777" w:rsidTr="00071370">
        <w:tc>
          <w:tcPr>
            <w:tcW w:w="3505" w:type="dxa"/>
          </w:tcPr>
          <w:p w14:paraId="604F357A" w14:textId="1A3EBE44" w:rsidR="00F064A6" w:rsidRPr="00071370" w:rsidRDefault="007C6723" w:rsidP="00EF518C">
            <w:pPr>
              <w:rPr>
                <w:b/>
                <w:bCs/>
              </w:rPr>
            </w:pPr>
            <w:r w:rsidRPr="00071370">
              <w:rPr>
                <w:b/>
                <w:bCs/>
              </w:rPr>
              <w:t>QA Summary – All Fields</w:t>
            </w:r>
          </w:p>
        </w:tc>
        <w:tc>
          <w:tcPr>
            <w:tcW w:w="5845" w:type="dxa"/>
          </w:tcPr>
          <w:p w14:paraId="59C36DDF" w14:textId="716C2AD1" w:rsidR="00F064A6" w:rsidRDefault="007C6723" w:rsidP="00EF518C">
            <w:r w:rsidRPr="007C6723">
              <w:t>QA results by QA with results for all users summarized at the bottom of the report.</w:t>
            </w:r>
          </w:p>
        </w:tc>
      </w:tr>
      <w:tr w:rsidR="00F064A6" w14:paraId="0B361004" w14:textId="77777777" w:rsidTr="00071370">
        <w:tc>
          <w:tcPr>
            <w:tcW w:w="3505" w:type="dxa"/>
          </w:tcPr>
          <w:p w14:paraId="725ED36D" w14:textId="43F30CB2" w:rsidR="00F064A6" w:rsidRPr="00071370" w:rsidRDefault="007C6723" w:rsidP="00EF518C">
            <w:pPr>
              <w:rPr>
                <w:b/>
                <w:bCs/>
              </w:rPr>
            </w:pPr>
            <w:r w:rsidRPr="00071370">
              <w:rPr>
                <w:b/>
                <w:bCs/>
              </w:rPr>
              <w:t>Outreach</w:t>
            </w:r>
          </w:p>
        </w:tc>
        <w:tc>
          <w:tcPr>
            <w:tcW w:w="5845" w:type="dxa"/>
          </w:tcPr>
          <w:p w14:paraId="3AE20066" w14:textId="77EF2F4C" w:rsidR="00F064A6" w:rsidRDefault="003610FF" w:rsidP="00EF518C">
            <w:r>
              <w:t>D</w:t>
            </w:r>
            <w:r w:rsidR="007C6723" w:rsidRPr="007C6723">
              <w:t>etails on the amount of outreach given in a certain month.  It shows proactive compliance outreach and targeted outreach.  It is broken down by email and mail outreach efforts.  It also provides response rates from employers.</w:t>
            </w:r>
          </w:p>
        </w:tc>
      </w:tr>
      <w:tr w:rsidR="00F064A6" w14:paraId="191EDEFA" w14:textId="77777777" w:rsidTr="00071370">
        <w:tc>
          <w:tcPr>
            <w:tcW w:w="3505" w:type="dxa"/>
          </w:tcPr>
          <w:p w14:paraId="34111D74" w14:textId="52129578" w:rsidR="00F064A6" w:rsidRPr="00071370" w:rsidRDefault="00971F39" w:rsidP="00EF518C">
            <w:pPr>
              <w:rPr>
                <w:b/>
                <w:bCs/>
              </w:rPr>
            </w:pPr>
            <w:r w:rsidRPr="00071370">
              <w:rPr>
                <w:b/>
                <w:bCs/>
              </w:rPr>
              <w:t>Batch Status Report</w:t>
            </w:r>
          </w:p>
        </w:tc>
        <w:tc>
          <w:tcPr>
            <w:tcW w:w="5845" w:type="dxa"/>
          </w:tcPr>
          <w:p w14:paraId="0FA3C73B" w14:textId="3DB65971" w:rsidR="00F064A6" w:rsidRDefault="003610FF" w:rsidP="00EF518C">
            <w:r>
              <w:t>S</w:t>
            </w:r>
            <w:r w:rsidR="00971F39" w:rsidRPr="00971F39">
              <w:t xml:space="preserve">ummary of batches for each day in the reporting period.  A batch is the </w:t>
            </w:r>
            <w:proofErr w:type="gramStart"/>
            <w:r w:rsidR="00971F39" w:rsidRPr="00971F39">
              <w:t>amount</w:t>
            </w:r>
            <w:proofErr w:type="gramEnd"/>
            <w:r w:rsidR="00971F39" w:rsidRPr="00971F39">
              <w:t xml:space="preserve"> of records that are manually entered.</w:t>
            </w:r>
          </w:p>
        </w:tc>
      </w:tr>
      <w:tr w:rsidR="00F064A6" w14:paraId="350259B0" w14:textId="77777777" w:rsidTr="00071370">
        <w:tc>
          <w:tcPr>
            <w:tcW w:w="3505" w:type="dxa"/>
          </w:tcPr>
          <w:p w14:paraId="505CEDAB" w14:textId="355E35F3" w:rsidR="00F064A6" w:rsidRPr="00071370" w:rsidRDefault="00E167E4" w:rsidP="00EF518C">
            <w:pPr>
              <w:rPr>
                <w:b/>
                <w:bCs/>
              </w:rPr>
            </w:pPr>
            <w:proofErr w:type="spellStart"/>
            <w:r w:rsidRPr="00071370">
              <w:rPr>
                <w:b/>
                <w:bCs/>
              </w:rPr>
              <w:t>ADCvps</w:t>
            </w:r>
            <w:proofErr w:type="spellEnd"/>
          </w:p>
        </w:tc>
        <w:tc>
          <w:tcPr>
            <w:tcW w:w="5845" w:type="dxa"/>
          </w:tcPr>
          <w:p w14:paraId="18169297" w14:textId="4DF8FD81" w:rsidR="00F064A6" w:rsidRDefault="00E167E4" w:rsidP="00EF518C">
            <w:proofErr w:type="gramStart"/>
            <w:r>
              <w:t>T</w:t>
            </w:r>
            <w:r w:rsidRPr="00E167E4">
              <w:t>he reports we receive</w:t>
            </w:r>
            <w:proofErr w:type="gramEnd"/>
            <w:r w:rsidRPr="00E167E4">
              <w:t xml:space="preserve"> weekly from the Child Support Enforcement Administration.  These are summaries of the </w:t>
            </w:r>
            <w:proofErr w:type="gramStart"/>
            <w:r w:rsidRPr="00E167E4">
              <w:t>rejects</w:t>
            </w:r>
            <w:proofErr w:type="gramEnd"/>
            <w:r w:rsidRPr="00E167E4">
              <w:t xml:space="preserve"> and warnings we receive back from records that were already submitted to </w:t>
            </w:r>
            <w:r w:rsidR="002A1805">
              <w:t>OCSS</w:t>
            </w:r>
            <w:r w:rsidRPr="00E167E4">
              <w:t>.</w:t>
            </w:r>
          </w:p>
        </w:tc>
      </w:tr>
      <w:tr w:rsidR="00F064A6" w14:paraId="287F0EB1" w14:textId="77777777" w:rsidTr="00071370">
        <w:tc>
          <w:tcPr>
            <w:tcW w:w="3505" w:type="dxa"/>
          </w:tcPr>
          <w:p w14:paraId="36377C92" w14:textId="7F404B02" w:rsidR="00F064A6" w:rsidRPr="00071370" w:rsidRDefault="009F3F5A" w:rsidP="00EF518C">
            <w:pPr>
              <w:rPr>
                <w:b/>
                <w:bCs/>
              </w:rPr>
            </w:pPr>
            <w:r w:rsidRPr="00071370">
              <w:rPr>
                <w:b/>
                <w:bCs/>
              </w:rPr>
              <w:t>EPP Employers</w:t>
            </w:r>
          </w:p>
        </w:tc>
        <w:tc>
          <w:tcPr>
            <w:tcW w:w="5845" w:type="dxa"/>
          </w:tcPr>
          <w:p w14:paraId="09B2B965" w14:textId="49170413" w:rsidR="00F064A6" w:rsidRDefault="009F3F5A" w:rsidP="00EF518C">
            <w:r>
              <w:t>Q</w:t>
            </w:r>
            <w:r w:rsidRPr="009F3F5A">
              <w:t xml:space="preserve">uarterly report that lists the non-compliant </w:t>
            </w:r>
            <w:proofErr w:type="gramStart"/>
            <w:r w:rsidRPr="009F3F5A">
              <w:t>employers</w:t>
            </w:r>
            <w:proofErr w:type="gramEnd"/>
            <w:r w:rsidRPr="009F3F5A">
              <w:t xml:space="preserve"> for a given quarter.  These are the </w:t>
            </w:r>
            <w:proofErr w:type="gramStart"/>
            <w:r w:rsidRPr="009F3F5A">
              <w:t>employers</w:t>
            </w:r>
            <w:proofErr w:type="gramEnd"/>
            <w:r w:rsidRPr="009F3F5A">
              <w:t xml:space="preserve"> that were sent a non-compliant letter in that given month.</w:t>
            </w:r>
          </w:p>
        </w:tc>
      </w:tr>
    </w:tbl>
    <w:p w14:paraId="5ECF3C2F" w14:textId="77777777" w:rsidR="00EF518C" w:rsidRDefault="00EF518C" w:rsidP="00EF518C"/>
    <w:p w14:paraId="627EEF44" w14:textId="77777777" w:rsidR="003B411B" w:rsidRDefault="003B411B" w:rsidP="00EF518C"/>
    <w:p w14:paraId="6D2A7FB2" w14:textId="5137D6E8" w:rsidR="003B411B" w:rsidRDefault="003B411B" w:rsidP="00EF518C"/>
    <w:p w14:paraId="663C67BB" w14:textId="77777777" w:rsidR="003B411B" w:rsidRDefault="003B411B">
      <w:r>
        <w:br w:type="page"/>
      </w:r>
    </w:p>
    <w:p w14:paraId="6F36C8C8" w14:textId="6467F842" w:rsidR="003B411B" w:rsidRDefault="003B411B" w:rsidP="003B411B">
      <w:pPr>
        <w:pStyle w:val="MDAttachmentH1"/>
        <w:pageBreakBefore/>
        <w:numPr>
          <w:ilvl w:val="0"/>
          <w:numId w:val="0"/>
        </w:numPr>
      </w:pPr>
      <w:bookmarkStart w:id="466" w:name="_Hlk158986477"/>
      <w:r>
        <w:lastRenderedPageBreak/>
        <w:t>Appendix 7.</w:t>
      </w:r>
      <w:r w:rsidRPr="00AE4795">
        <w:t xml:space="preserve"> </w:t>
      </w:r>
      <w:r>
        <w:t>–</w:t>
      </w:r>
      <w:r w:rsidRPr="00AE4795">
        <w:t xml:space="preserve"> </w:t>
      </w:r>
      <w:r w:rsidR="003B6D9F">
        <w:t xml:space="preserve">Electronic </w:t>
      </w:r>
      <w:r>
        <w:t>Reading Room</w:t>
      </w:r>
    </w:p>
    <w:bookmarkEnd w:id="466"/>
    <w:p w14:paraId="2F5158F1" w14:textId="41D4062E" w:rsidR="00D4137B" w:rsidRDefault="00D4137B" w:rsidP="00EF518C">
      <w:r>
        <w:t xml:space="preserve">This Electronic Reading Room will be on an </w:t>
      </w:r>
      <w:proofErr w:type="spellStart"/>
      <w:r>
        <w:t>MDThink</w:t>
      </w:r>
      <w:proofErr w:type="spellEnd"/>
      <w:r>
        <w:t xml:space="preserve"> SFTP server.</w:t>
      </w:r>
      <w:r w:rsidR="00E3226C">
        <w:t xml:space="preserve"> It will contain the </w:t>
      </w:r>
      <w:r w:rsidR="000B2872">
        <w:t>f</w:t>
      </w:r>
      <w:r w:rsidR="00E3226C">
        <w:t>ollowing reports:</w:t>
      </w:r>
    </w:p>
    <w:p w14:paraId="357906C6" w14:textId="77777777" w:rsidR="0091167D" w:rsidRDefault="0091167D" w:rsidP="000F7C4F">
      <w:pPr>
        <w:pStyle w:val="ListParagraph"/>
        <w:numPr>
          <w:ilvl w:val="0"/>
          <w:numId w:val="106"/>
        </w:numPr>
      </w:pPr>
      <w:r>
        <w:t xml:space="preserve">Administrative and Operational Procedures Manual </w:t>
      </w:r>
    </w:p>
    <w:p w14:paraId="49CC779D" w14:textId="77777777" w:rsidR="0091167D" w:rsidRDefault="0091167D" w:rsidP="000F7C4F">
      <w:pPr>
        <w:pStyle w:val="ListParagraph"/>
        <w:numPr>
          <w:ilvl w:val="0"/>
          <w:numId w:val="106"/>
        </w:numPr>
      </w:pPr>
      <w:r>
        <w:t xml:space="preserve">Annual Outreach Plan </w:t>
      </w:r>
    </w:p>
    <w:p w14:paraId="5415F4EF" w14:textId="77777777" w:rsidR="0091167D" w:rsidRDefault="0091167D" w:rsidP="000F7C4F">
      <w:pPr>
        <w:pStyle w:val="ListParagraph"/>
        <w:numPr>
          <w:ilvl w:val="0"/>
          <w:numId w:val="106"/>
        </w:numPr>
      </w:pPr>
      <w:r>
        <w:t>Annual Report</w:t>
      </w:r>
    </w:p>
    <w:p w14:paraId="1C24EC71" w14:textId="77777777" w:rsidR="0091167D" w:rsidRDefault="0091167D" w:rsidP="000F7C4F">
      <w:pPr>
        <w:pStyle w:val="ListParagraph"/>
        <w:numPr>
          <w:ilvl w:val="0"/>
          <w:numId w:val="106"/>
        </w:numPr>
      </w:pPr>
      <w:r>
        <w:t>Breach of Data Plan</w:t>
      </w:r>
    </w:p>
    <w:p w14:paraId="6E17CAC0" w14:textId="77777777" w:rsidR="0091167D" w:rsidRDefault="0091167D" w:rsidP="000F7C4F">
      <w:pPr>
        <w:pStyle w:val="ListParagraph"/>
        <w:numPr>
          <w:ilvl w:val="0"/>
          <w:numId w:val="106"/>
        </w:numPr>
      </w:pPr>
      <w:r>
        <w:t>Contract</w:t>
      </w:r>
    </w:p>
    <w:p w14:paraId="580E605F" w14:textId="77777777" w:rsidR="0091167D" w:rsidRDefault="0091167D" w:rsidP="000F7C4F">
      <w:pPr>
        <w:pStyle w:val="ListParagraph"/>
        <w:numPr>
          <w:ilvl w:val="0"/>
          <w:numId w:val="106"/>
        </w:numPr>
      </w:pPr>
      <w:r>
        <w:t xml:space="preserve">Corrective Action Plan (CAP) </w:t>
      </w:r>
    </w:p>
    <w:p w14:paraId="39B7AF36" w14:textId="77777777" w:rsidR="0091167D" w:rsidRDefault="0091167D" w:rsidP="000F7C4F">
      <w:pPr>
        <w:pStyle w:val="ListParagraph"/>
        <w:numPr>
          <w:ilvl w:val="0"/>
          <w:numId w:val="106"/>
        </w:numPr>
      </w:pPr>
      <w:r>
        <w:t>CSMS NMSN Mailings</w:t>
      </w:r>
    </w:p>
    <w:p w14:paraId="2AD15757" w14:textId="77777777" w:rsidR="0091167D" w:rsidRDefault="0091167D" w:rsidP="000F7C4F">
      <w:pPr>
        <w:pStyle w:val="ListParagraph"/>
        <w:numPr>
          <w:ilvl w:val="0"/>
          <w:numId w:val="106"/>
        </w:numPr>
      </w:pPr>
      <w:r>
        <w:t xml:space="preserve">Current Certificates of Insurance </w:t>
      </w:r>
    </w:p>
    <w:p w14:paraId="76395977" w14:textId="77777777" w:rsidR="0091167D" w:rsidRDefault="0091167D" w:rsidP="000F7C4F">
      <w:pPr>
        <w:pStyle w:val="ListParagraph"/>
        <w:numPr>
          <w:ilvl w:val="0"/>
          <w:numId w:val="106"/>
        </w:numPr>
      </w:pPr>
      <w:r>
        <w:t>Database Adjustments Report</w:t>
      </w:r>
    </w:p>
    <w:p w14:paraId="112A2890" w14:textId="77777777" w:rsidR="0091167D" w:rsidRDefault="0091167D" w:rsidP="000F7C4F">
      <w:pPr>
        <w:pStyle w:val="ListParagraph"/>
        <w:numPr>
          <w:ilvl w:val="0"/>
          <w:numId w:val="106"/>
        </w:numPr>
      </w:pPr>
      <w:r>
        <w:t>Disaster Recovery Plan (DRP)</w:t>
      </w:r>
    </w:p>
    <w:p w14:paraId="7E1D1F2E" w14:textId="77777777" w:rsidR="0091167D" w:rsidRDefault="0091167D" w:rsidP="000F7C4F">
      <w:pPr>
        <w:pStyle w:val="ListParagraph"/>
        <w:numPr>
          <w:ilvl w:val="0"/>
          <w:numId w:val="106"/>
        </w:numPr>
      </w:pPr>
      <w:r>
        <w:t xml:space="preserve">Employees Not Reported by Employer Report </w:t>
      </w:r>
    </w:p>
    <w:p w14:paraId="5575B753" w14:textId="77777777" w:rsidR="0091167D" w:rsidRDefault="0091167D" w:rsidP="000F7C4F">
      <w:pPr>
        <w:pStyle w:val="ListParagraph"/>
        <w:numPr>
          <w:ilvl w:val="0"/>
          <w:numId w:val="106"/>
        </w:numPr>
      </w:pPr>
      <w:r>
        <w:t xml:space="preserve">End of Contract Transition-Out Plan and final turnover plan </w:t>
      </w:r>
    </w:p>
    <w:p w14:paraId="120CB779" w14:textId="77777777" w:rsidR="0091167D" w:rsidRDefault="0091167D" w:rsidP="000F7C4F">
      <w:pPr>
        <w:pStyle w:val="ListParagraph"/>
        <w:numPr>
          <w:ilvl w:val="0"/>
          <w:numId w:val="106"/>
        </w:numPr>
      </w:pPr>
      <w:r>
        <w:t>EWO Performance requirements</w:t>
      </w:r>
    </w:p>
    <w:p w14:paraId="580DEE8F" w14:textId="77777777" w:rsidR="0091167D" w:rsidRDefault="0091167D" w:rsidP="000F7C4F">
      <w:pPr>
        <w:pStyle w:val="ListParagraph"/>
        <w:numPr>
          <w:ilvl w:val="0"/>
          <w:numId w:val="106"/>
        </w:numPr>
      </w:pPr>
      <w:r>
        <w:t xml:space="preserve">Federal </w:t>
      </w:r>
      <w:r w:rsidRPr="0012021A">
        <w:t>NDNH Guide for Data Submission</w:t>
      </w:r>
      <w:r>
        <w:t xml:space="preserve"> </w:t>
      </w:r>
    </w:p>
    <w:p w14:paraId="413B6373" w14:textId="77777777" w:rsidR="0091167D" w:rsidRDefault="0091167D" w:rsidP="000F7C4F">
      <w:pPr>
        <w:pStyle w:val="ListParagraph"/>
        <w:numPr>
          <w:ilvl w:val="0"/>
          <w:numId w:val="106"/>
        </w:numPr>
      </w:pPr>
      <w:r>
        <w:t xml:space="preserve">Federal Rejection Report </w:t>
      </w:r>
    </w:p>
    <w:p w14:paraId="46C08273" w14:textId="77777777" w:rsidR="0091167D" w:rsidRDefault="0091167D" w:rsidP="000F7C4F">
      <w:pPr>
        <w:pStyle w:val="ListParagraph"/>
        <w:numPr>
          <w:ilvl w:val="0"/>
          <w:numId w:val="106"/>
        </w:numPr>
      </w:pPr>
      <w:r>
        <w:t xml:space="preserve">Help Desk Hotline Activities </w:t>
      </w:r>
    </w:p>
    <w:p w14:paraId="09967231" w14:textId="77777777" w:rsidR="0091167D" w:rsidRDefault="0091167D" w:rsidP="000F7C4F">
      <w:pPr>
        <w:pStyle w:val="ListParagraph"/>
        <w:numPr>
          <w:ilvl w:val="0"/>
          <w:numId w:val="106"/>
        </w:numPr>
      </w:pPr>
      <w:r>
        <w:t>IWN Performance requirements</w:t>
      </w:r>
    </w:p>
    <w:p w14:paraId="478D8EC7" w14:textId="77777777" w:rsidR="0091167D" w:rsidRDefault="0091167D" w:rsidP="000F7C4F">
      <w:pPr>
        <w:pStyle w:val="ListParagraph"/>
        <w:numPr>
          <w:ilvl w:val="0"/>
          <w:numId w:val="106"/>
        </w:numPr>
      </w:pPr>
      <w:r>
        <w:t xml:space="preserve">Maryland New Hire Monthly Reporting Statistics </w:t>
      </w:r>
    </w:p>
    <w:p w14:paraId="56C10539" w14:textId="77777777" w:rsidR="0091167D" w:rsidRDefault="0091167D" w:rsidP="000F7C4F">
      <w:pPr>
        <w:pStyle w:val="ListParagraph"/>
        <w:numPr>
          <w:ilvl w:val="0"/>
          <w:numId w:val="106"/>
        </w:numPr>
      </w:pPr>
      <w:r>
        <w:t xml:space="preserve">Maryland State Directory of New Hires- Monthly Invoice </w:t>
      </w:r>
    </w:p>
    <w:p w14:paraId="002AFCC2" w14:textId="77777777" w:rsidR="0091167D" w:rsidRDefault="0091167D" w:rsidP="000F7C4F">
      <w:pPr>
        <w:pStyle w:val="ListParagraph"/>
        <w:numPr>
          <w:ilvl w:val="0"/>
          <w:numId w:val="106"/>
        </w:numPr>
      </w:pPr>
      <w:r w:rsidRPr="00B340D6">
        <w:t>MD Employer File Submission Layout-DHS</w:t>
      </w:r>
    </w:p>
    <w:p w14:paraId="622DF75D" w14:textId="77777777" w:rsidR="0091167D" w:rsidRDefault="0091167D" w:rsidP="000F7C4F">
      <w:pPr>
        <w:pStyle w:val="ListParagraph"/>
        <w:numPr>
          <w:ilvl w:val="0"/>
          <w:numId w:val="106"/>
        </w:numPr>
      </w:pPr>
      <w:r>
        <w:t>NMSN Performance requirements</w:t>
      </w:r>
    </w:p>
    <w:p w14:paraId="11A2B80C" w14:textId="77777777" w:rsidR="0091167D" w:rsidRDefault="0091167D" w:rsidP="000F7C4F">
      <w:pPr>
        <w:pStyle w:val="ListParagraph"/>
        <w:numPr>
          <w:ilvl w:val="0"/>
          <w:numId w:val="106"/>
        </w:numPr>
      </w:pPr>
      <w:r>
        <w:t>Non-Compliant Employer Notices</w:t>
      </w:r>
    </w:p>
    <w:p w14:paraId="1DF71257" w14:textId="77777777" w:rsidR="0091167D" w:rsidRDefault="0091167D" w:rsidP="000F7C4F">
      <w:pPr>
        <w:pStyle w:val="ListParagraph"/>
        <w:numPr>
          <w:ilvl w:val="0"/>
          <w:numId w:val="106"/>
        </w:numPr>
      </w:pPr>
      <w:r>
        <w:t xml:space="preserve">Non-Compliant Employers and/or Independent Contractors Report </w:t>
      </w:r>
    </w:p>
    <w:p w14:paraId="7ED6AC28" w14:textId="77777777" w:rsidR="0091167D" w:rsidRDefault="0091167D" w:rsidP="000F7C4F">
      <w:pPr>
        <w:pStyle w:val="ListParagraph"/>
        <w:numPr>
          <w:ilvl w:val="0"/>
          <w:numId w:val="106"/>
        </w:numPr>
      </w:pPr>
      <w:r>
        <w:t xml:space="preserve">Prime Contractor Unpaid MBE Invoice Report </w:t>
      </w:r>
    </w:p>
    <w:p w14:paraId="7885014C" w14:textId="6C972E43" w:rsidR="0091167D" w:rsidRDefault="0091167D" w:rsidP="000F7C4F">
      <w:pPr>
        <w:pStyle w:val="ListParagraph"/>
        <w:numPr>
          <w:ilvl w:val="0"/>
          <w:numId w:val="106"/>
        </w:numPr>
      </w:pPr>
      <w:r>
        <w:t xml:space="preserve">Problem Escalation Procedure </w:t>
      </w:r>
    </w:p>
    <w:p w14:paraId="6E8655AF" w14:textId="77777777" w:rsidR="0091167D" w:rsidRDefault="0091167D" w:rsidP="000F7C4F">
      <w:pPr>
        <w:pStyle w:val="ListParagraph"/>
        <w:numPr>
          <w:ilvl w:val="0"/>
          <w:numId w:val="106"/>
        </w:numPr>
      </w:pPr>
      <w:r>
        <w:t>Process Completed NMSN</w:t>
      </w:r>
    </w:p>
    <w:p w14:paraId="3291FCA8" w14:textId="77777777" w:rsidR="0091167D" w:rsidRDefault="0091167D" w:rsidP="000F7C4F">
      <w:pPr>
        <w:pStyle w:val="ListParagraph"/>
        <w:numPr>
          <w:ilvl w:val="0"/>
          <w:numId w:val="106"/>
        </w:numPr>
      </w:pPr>
      <w:r>
        <w:t>Process Completed NMSN after waiting period</w:t>
      </w:r>
    </w:p>
    <w:p w14:paraId="763B1729" w14:textId="77777777" w:rsidR="0091167D" w:rsidRDefault="0091167D" w:rsidP="000F7C4F">
      <w:pPr>
        <w:pStyle w:val="ListParagraph"/>
        <w:numPr>
          <w:ilvl w:val="0"/>
          <w:numId w:val="106"/>
        </w:numPr>
      </w:pPr>
      <w:r w:rsidRPr="00115745">
        <w:t>Quality Assurance Methodology Plan</w:t>
      </w:r>
    </w:p>
    <w:p w14:paraId="23A6B3FF" w14:textId="77777777" w:rsidR="0091167D" w:rsidRDefault="0091167D" w:rsidP="000F7C4F">
      <w:pPr>
        <w:pStyle w:val="ListParagraph"/>
        <w:numPr>
          <w:ilvl w:val="0"/>
          <w:numId w:val="106"/>
        </w:numPr>
      </w:pPr>
      <w:r>
        <w:t>Rejected Mail Notices</w:t>
      </w:r>
    </w:p>
    <w:p w14:paraId="39576040" w14:textId="77777777" w:rsidR="0091167D" w:rsidRDefault="0091167D" w:rsidP="000F7C4F">
      <w:pPr>
        <w:pStyle w:val="ListParagraph"/>
        <w:numPr>
          <w:ilvl w:val="0"/>
          <w:numId w:val="106"/>
        </w:numPr>
      </w:pPr>
      <w:r>
        <w:t>Repeat Employer Offenders Report</w:t>
      </w:r>
    </w:p>
    <w:p w14:paraId="661DCE9A" w14:textId="77777777" w:rsidR="0091167D" w:rsidRDefault="0091167D" w:rsidP="000F7C4F">
      <w:pPr>
        <w:pStyle w:val="ListParagraph"/>
        <w:numPr>
          <w:ilvl w:val="0"/>
          <w:numId w:val="106"/>
        </w:numPr>
      </w:pPr>
      <w:r>
        <w:t>Retention of Data Report</w:t>
      </w:r>
    </w:p>
    <w:p w14:paraId="0A66EB0C" w14:textId="77777777" w:rsidR="0091167D" w:rsidRDefault="0091167D" w:rsidP="000F7C4F">
      <w:pPr>
        <w:pStyle w:val="ListParagraph"/>
        <w:numPr>
          <w:ilvl w:val="0"/>
          <w:numId w:val="106"/>
        </w:numPr>
      </w:pPr>
      <w:r>
        <w:t>RFP</w:t>
      </w:r>
    </w:p>
    <w:p w14:paraId="12261519" w14:textId="08E7FB7D" w:rsidR="0091167D" w:rsidRDefault="009D28E3" w:rsidP="000F7C4F">
      <w:pPr>
        <w:pStyle w:val="ListParagraph"/>
        <w:numPr>
          <w:ilvl w:val="0"/>
          <w:numId w:val="106"/>
        </w:numPr>
      </w:pPr>
      <w:r>
        <w:t>SOC 2 Type 2</w:t>
      </w:r>
      <w:r w:rsidR="0091167D">
        <w:t xml:space="preserve"> Audit Report </w:t>
      </w:r>
    </w:p>
    <w:p w14:paraId="60F0A50B" w14:textId="77777777" w:rsidR="0091167D" w:rsidRDefault="0091167D" w:rsidP="000F7C4F">
      <w:pPr>
        <w:pStyle w:val="ListParagraph"/>
        <w:numPr>
          <w:ilvl w:val="0"/>
          <w:numId w:val="106"/>
        </w:numPr>
      </w:pPr>
      <w:r>
        <w:t xml:space="preserve">Subcontractor Payment Invoice Report </w:t>
      </w:r>
    </w:p>
    <w:p w14:paraId="7279ACFE" w14:textId="77777777" w:rsidR="0091167D" w:rsidRDefault="0091167D" w:rsidP="000F7C4F">
      <w:pPr>
        <w:pStyle w:val="ListParagraph"/>
        <w:numPr>
          <w:ilvl w:val="0"/>
          <w:numId w:val="106"/>
        </w:numPr>
      </w:pPr>
      <w:r>
        <w:t>TERM Performance requirements</w:t>
      </w:r>
    </w:p>
    <w:p w14:paraId="29FD5D0C" w14:textId="189D2DBF" w:rsidR="00D4137B" w:rsidRDefault="00D4137B" w:rsidP="000F7C4F">
      <w:pPr>
        <w:pStyle w:val="ListParagraph"/>
        <w:numPr>
          <w:ilvl w:val="0"/>
          <w:numId w:val="106"/>
        </w:numPr>
      </w:pPr>
      <w:r>
        <w:t xml:space="preserve">Transition-In Implementation Report </w:t>
      </w:r>
    </w:p>
    <w:p w14:paraId="07033AE6" w14:textId="77777777" w:rsidR="0091167D" w:rsidRDefault="0091167D" w:rsidP="000F7C4F">
      <w:pPr>
        <w:pStyle w:val="ListParagraph"/>
        <w:numPr>
          <w:ilvl w:val="0"/>
          <w:numId w:val="106"/>
        </w:numPr>
      </w:pPr>
      <w:r>
        <w:t>Update information obtained through NMSN</w:t>
      </w:r>
    </w:p>
    <w:p w14:paraId="042ECE60" w14:textId="77777777" w:rsidR="00D4137B" w:rsidRDefault="00D4137B" w:rsidP="000F7C4F">
      <w:pPr>
        <w:pStyle w:val="ListParagraph"/>
        <w:numPr>
          <w:ilvl w:val="0"/>
          <w:numId w:val="106"/>
        </w:numPr>
      </w:pPr>
      <w:r>
        <w:t xml:space="preserve">Updated NHEIP </w:t>
      </w:r>
    </w:p>
    <w:p w14:paraId="41FC6224" w14:textId="309B10A9" w:rsidR="000C5258" w:rsidRDefault="0091167D" w:rsidP="000F7C4F">
      <w:pPr>
        <w:pStyle w:val="ListParagraph"/>
        <w:numPr>
          <w:ilvl w:val="0"/>
          <w:numId w:val="106"/>
        </w:numPr>
      </w:pPr>
      <w:r>
        <w:t>VSBE</w:t>
      </w:r>
      <w:r w:rsidR="000C5258">
        <w:br w:type="page"/>
      </w:r>
    </w:p>
    <w:p w14:paraId="6BA9A28F" w14:textId="39042182" w:rsidR="000C5258" w:rsidRDefault="000C5258" w:rsidP="000C5258">
      <w:pPr>
        <w:pStyle w:val="MDAttachmentH1"/>
        <w:pageBreakBefore/>
        <w:numPr>
          <w:ilvl w:val="0"/>
          <w:numId w:val="0"/>
        </w:numPr>
      </w:pPr>
      <w:r>
        <w:lastRenderedPageBreak/>
        <w:t>Appendix 8.</w:t>
      </w:r>
      <w:r w:rsidRPr="00AE4795">
        <w:t xml:space="preserve"> </w:t>
      </w:r>
      <w:r>
        <w:t>–</w:t>
      </w:r>
      <w:r w:rsidRPr="00AE4795">
        <w:t xml:space="preserve"> </w:t>
      </w:r>
      <w:r>
        <w:t xml:space="preserve">MD </w:t>
      </w:r>
      <w:r w:rsidRPr="000C5258">
        <w:t>Contractor File Submission Layout – DHR</w:t>
      </w:r>
    </w:p>
    <w:p w14:paraId="392B4BE4" w14:textId="50F3AF76" w:rsidR="006F28D4" w:rsidRDefault="000C5258" w:rsidP="00EF518C">
      <w:hyperlink r:id="rId84" w:history="1">
        <w:r w:rsidRPr="000C5258">
          <w:rPr>
            <w:rStyle w:val="Hyperlink"/>
          </w:rPr>
          <w:t>https://dhs.maryland.gov/documents/Request%20for%20Proposal/CSEA-SDNH-14-001-S/ATTACHMENT%20S%20-%20MD%20Employer%20File%20Submission%20Layout%20-%20DHR.doc</w:t>
        </w:r>
      </w:hyperlink>
    </w:p>
    <w:p w14:paraId="72B9F0C8" w14:textId="77777777" w:rsidR="006F28D4" w:rsidRDefault="006F28D4">
      <w:r>
        <w:br w:type="page"/>
      </w:r>
    </w:p>
    <w:p w14:paraId="199F2F11" w14:textId="6444C87F" w:rsidR="006F28D4" w:rsidRDefault="006F28D4" w:rsidP="006F28D4">
      <w:pPr>
        <w:pStyle w:val="MDAttachmentH1"/>
        <w:pageBreakBefore/>
        <w:numPr>
          <w:ilvl w:val="0"/>
          <w:numId w:val="0"/>
        </w:numPr>
      </w:pPr>
      <w:r>
        <w:lastRenderedPageBreak/>
        <w:t xml:space="preserve">Appendix </w:t>
      </w:r>
      <w:r w:rsidR="000C5258">
        <w:t>9</w:t>
      </w:r>
      <w:r>
        <w:t>.</w:t>
      </w:r>
      <w:r w:rsidRPr="00AE4795">
        <w:t xml:space="preserve"> </w:t>
      </w:r>
      <w:r>
        <w:t>–</w:t>
      </w:r>
      <w:r w:rsidRPr="00AE4795">
        <w:t xml:space="preserve"> </w:t>
      </w:r>
      <w:r>
        <w:t xml:space="preserve">NDNH </w:t>
      </w:r>
      <w:r w:rsidRPr="006F28D4">
        <w:t>Guide for Data Submission</w:t>
      </w:r>
    </w:p>
    <w:p w14:paraId="22BF043B" w14:textId="5447A330" w:rsidR="006F28D4" w:rsidRDefault="006F28D4" w:rsidP="00EF518C">
      <w:hyperlink r:id="rId85" w:history="1">
        <w:r w:rsidRPr="00927927">
          <w:rPr>
            <w:rStyle w:val="Hyperlink"/>
          </w:rPr>
          <w:t>https://www.acf.hhs.gov/sites/default/files/documents/ocse/ndnh_guide_for_data_submission.pdf</w:t>
        </w:r>
      </w:hyperlink>
    </w:p>
    <w:p w14:paraId="66FF3A59" w14:textId="77777777" w:rsidR="000C1AAE" w:rsidRDefault="000C1AAE" w:rsidP="00EF518C"/>
    <w:p w14:paraId="7663AFD0" w14:textId="77777777" w:rsidR="000C1AAE" w:rsidRDefault="000C1AAE" w:rsidP="00EF518C"/>
    <w:p w14:paraId="44D01E2E" w14:textId="26CBFCEB" w:rsidR="004E7631" w:rsidRDefault="004E7631" w:rsidP="00EF518C"/>
    <w:p w14:paraId="7AB28CDF" w14:textId="77777777" w:rsidR="004E7631" w:rsidRDefault="004E7631">
      <w:r>
        <w:br w:type="page"/>
      </w:r>
    </w:p>
    <w:p w14:paraId="2A2460ED" w14:textId="1A4F7840" w:rsidR="004E7631" w:rsidRDefault="004E7631" w:rsidP="004E7631">
      <w:pPr>
        <w:pStyle w:val="MDAttachmentH1"/>
        <w:pageBreakBefore/>
        <w:numPr>
          <w:ilvl w:val="0"/>
          <w:numId w:val="0"/>
        </w:numPr>
      </w:pPr>
      <w:r>
        <w:lastRenderedPageBreak/>
        <w:t>Appendix 10.</w:t>
      </w:r>
      <w:r w:rsidRPr="00AE4795">
        <w:t xml:space="preserve"> </w:t>
      </w:r>
      <w:r>
        <w:t>–</w:t>
      </w:r>
      <w:r w:rsidRPr="00AE4795">
        <w:t xml:space="preserve"> </w:t>
      </w:r>
      <w:r>
        <w:t>Laptop Specifications</w:t>
      </w:r>
    </w:p>
    <w:p w14:paraId="73C34F74" w14:textId="6724D2FA" w:rsidR="000C1AAE" w:rsidRDefault="0076470F" w:rsidP="00EF518C">
      <w:r w:rsidRPr="0076470F">
        <w:t>Dell Latitude 5540 Specifications</w:t>
      </w:r>
    </w:p>
    <w:p w14:paraId="4EEC06C0" w14:textId="6143F481" w:rsidR="0076470F" w:rsidRDefault="0076470F" w:rsidP="00EF518C">
      <w:r>
        <w:rPr>
          <w:noProof/>
        </w:rPr>
        <w:drawing>
          <wp:inline distT="0" distB="0" distL="0" distR="0" wp14:anchorId="70089D2D" wp14:editId="2EA3E990">
            <wp:extent cx="4669790" cy="7608570"/>
            <wp:effectExtent l="0" t="0" r="0" b="0"/>
            <wp:docPr id="1278888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9790" cy="7608570"/>
                    </a:xfrm>
                    <a:prstGeom prst="rect">
                      <a:avLst/>
                    </a:prstGeom>
                    <a:noFill/>
                  </pic:spPr>
                </pic:pic>
              </a:graphicData>
            </a:graphic>
          </wp:inline>
        </w:drawing>
      </w:r>
    </w:p>
    <w:p w14:paraId="0ADAFA8F" w14:textId="3555C22B" w:rsidR="0076470F" w:rsidRDefault="0076470F" w:rsidP="00EF518C">
      <w:r w:rsidRPr="0076470F">
        <w:lastRenderedPageBreak/>
        <w:t xml:space="preserve">Dell Latitude 5540 Specifications – </w:t>
      </w:r>
      <w:r>
        <w:t>Continued</w:t>
      </w:r>
    </w:p>
    <w:p w14:paraId="715AB5D8" w14:textId="22581DF5" w:rsidR="0076470F" w:rsidRPr="003B3CE8" w:rsidRDefault="0076470F" w:rsidP="00EF518C">
      <w:r>
        <w:rPr>
          <w:noProof/>
        </w:rPr>
        <w:drawing>
          <wp:inline distT="0" distB="0" distL="0" distR="0" wp14:anchorId="397C345F" wp14:editId="73F44A90">
            <wp:extent cx="4791710" cy="4139565"/>
            <wp:effectExtent l="0" t="0" r="8890" b="0"/>
            <wp:docPr id="1207145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15000"/>
                              </a14:imgEffect>
                              <a14:imgEffect>
                                <a14:brightnessContrast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4791710" cy="4139565"/>
                    </a:xfrm>
                    <a:prstGeom prst="rect">
                      <a:avLst/>
                    </a:prstGeom>
                    <a:noFill/>
                  </pic:spPr>
                </pic:pic>
              </a:graphicData>
            </a:graphic>
          </wp:inline>
        </w:drawing>
      </w:r>
    </w:p>
    <w:sectPr w:rsidR="0076470F" w:rsidRPr="003B3CE8" w:rsidSect="001E155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46E91" w14:textId="77777777" w:rsidR="00990F6E" w:rsidRDefault="00990F6E" w:rsidP="000D57D3">
      <w:r>
        <w:separator/>
      </w:r>
    </w:p>
    <w:p w14:paraId="2B0297DB" w14:textId="77777777" w:rsidR="00990F6E" w:rsidRDefault="00990F6E"/>
  </w:endnote>
  <w:endnote w:type="continuationSeparator" w:id="0">
    <w:p w14:paraId="1488630E" w14:textId="77777777" w:rsidR="00990F6E" w:rsidRDefault="00990F6E" w:rsidP="000D57D3">
      <w:r>
        <w:continuationSeparator/>
      </w:r>
    </w:p>
    <w:p w14:paraId="4F4CD445" w14:textId="77777777" w:rsidR="00990F6E" w:rsidRDefault="00990F6E"/>
  </w:endnote>
  <w:endnote w:type="continuationNotice" w:id="1">
    <w:p w14:paraId="0D41A68F" w14:textId="77777777" w:rsidR="00990F6E" w:rsidRDefault="00990F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Garamond">
    <w:altName w:val="Cambr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D8C03" w14:textId="3EE844D8" w:rsidR="00885395" w:rsidRDefault="00885395" w:rsidP="00832E25">
    <w:pPr>
      <w:pStyle w:val="Footer"/>
      <w:pBdr>
        <w:top w:val="thinThickSmallGap" w:sz="24" w:space="1" w:color="943634"/>
      </w:pBdr>
      <w:tabs>
        <w:tab w:val="left" w:pos="5040"/>
      </w:tabs>
    </w:pPr>
    <w:r>
      <w:t xml:space="preserve">RFP for </w:t>
    </w:r>
    <w:r w:rsidR="00703BE5">
      <w:t>Department of Human Services</w:t>
    </w:r>
    <w:r>
      <w:tab/>
    </w:r>
    <w:r>
      <w:tab/>
      <w:t xml:space="preserve">Page </w:t>
    </w:r>
    <w:r>
      <w:fldChar w:fldCharType="begin"/>
    </w:r>
    <w:r>
      <w:instrText xml:space="preserve"> PAGE \* MERGEFORMAT </w:instrText>
    </w:r>
    <w:r>
      <w:fldChar w:fldCharType="separate"/>
    </w:r>
    <w:r w:rsidR="00E774D4">
      <w:rPr>
        <w:noProof/>
      </w:rPr>
      <w:t>103</w:t>
    </w:r>
    <w:r>
      <w:rPr>
        <w:noProof/>
      </w:rPr>
      <w:fldChar w:fldCharType="end"/>
    </w:r>
    <w:r>
      <w:rPr>
        <w:noProof/>
      </w:rPr>
      <w:t xml:space="preserve"> </w:t>
    </w:r>
    <w:r>
      <w:t xml:space="preserve">of </w:t>
    </w:r>
    <w:r w:rsidRPr="00832E25">
      <w:rPr>
        <w:shd w:val="clear" w:color="auto" w:fill="FFFFFF"/>
      </w:rPr>
      <w:fldChar w:fldCharType="begin"/>
    </w:r>
    <w:r w:rsidRPr="00832E25">
      <w:rPr>
        <w:shd w:val="clear" w:color="auto" w:fill="FFFFFF"/>
      </w:rPr>
      <w:instrText xml:space="preserve"> = </w:instrText>
    </w:r>
    <w:r w:rsidRPr="00832E25">
      <w:rPr>
        <w:shd w:val="clear" w:color="auto" w:fill="FFFFFF"/>
      </w:rPr>
      <w:fldChar w:fldCharType="begin"/>
    </w:r>
    <w:r w:rsidRPr="00832E25">
      <w:rPr>
        <w:shd w:val="clear" w:color="auto" w:fill="FFFFFF"/>
      </w:rPr>
      <w:instrText xml:space="preserve"> numpages </w:instrText>
    </w:r>
    <w:r w:rsidRPr="00832E25">
      <w:rPr>
        <w:shd w:val="clear" w:color="auto" w:fill="FFFFFF"/>
      </w:rPr>
      <w:fldChar w:fldCharType="separate"/>
    </w:r>
    <w:r w:rsidR="009A0335">
      <w:rPr>
        <w:noProof/>
        <w:shd w:val="clear" w:color="auto" w:fill="FFFFFF"/>
      </w:rPr>
      <w:instrText>182</w:instrText>
    </w:r>
    <w:r w:rsidRPr="00832E25">
      <w:rPr>
        <w:shd w:val="clear" w:color="auto" w:fill="FFFFFF"/>
      </w:rPr>
      <w:fldChar w:fldCharType="end"/>
    </w:r>
    <w:r w:rsidRPr="00832E25">
      <w:rPr>
        <w:shd w:val="clear" w:color="auto" w:fill="FFFFFF"/>
      </w:rPr>
      <w:instrText xml:space="preserve"> - </w:instrText>
    </w:r>
    <w:r w:rsidRPr="00832E25">
      <w:rPr>
        <w:shd w:val="clear" w:color="auto" w:fill="FFFFFF"/>
      </w:rPr>
      <w:fldChar w:fldCharType="begin"/>
    </w:r>
    <w:r w:rsidRPr="00832E25">
      <w:rPr>
        <w:shd w:val="clear" w:color="auto" w:fill="FFFFFF"/>
      </w:rPr>
      <w:instrText xml:space="preserve"> PAGEREF "LastRomanNumberPageMarker" \* arabic </w:instrText>
    </w:r>
    <w:r w:rsidRPr="00832E25">
      <w:rPr>
        <w:shd w:val="clear" w:color="auto" w:fill="FFFFFF"/>
      </w:rPr>
      <w:fldChar w:fldCharType="separate"/>
    </w:r>
    <w:r w:rsidR="009A0335">
      <w:rPr>
        <w:noProof/>
        <w:shd w:val="clear" w:color="auto" w:fill="FFFFFF"/>
      </w:rPr>
      <w:instrText>8</w:instrText>
    </w:r>
    <w:r w:rsidRPr="00832E25">
      <w:rPr>
        <w:shd w:val="clear" w:color="auto" w:fill="FFFFFF"/>
      </w:rPr>
      <w:fldChar w:fldCharType="end"/>
    </w:r>
    <w:r w:rsidRPr="00832E25">
      <w:rPr>
        <w:shd w:val="clear" w:color="auto" w:fill="FFFFFF"/>
      </w:rPr>
      <w:instrText xml:space="preserve">  </w:instrText>
    </w:r>
    <w:r w:rsidRPr="00832E25">
      <w:rPr>
        <w:shd w:val="clear" w:color="auto" w:fill="FFFFFF"/>
      </w:rPr>
      <w:fldChar w:fldCharType="separate"/>
    </w:r>
    <w:r w:rsidR="009A0335">
      <w:rPr>
        <w:noProof/>
        <w:shd w:val="clear" w:color="auto" w:fill="FFFFFF"/>
      </w:rPr>
      <w:t>174</w:t>
    </w:r>
    <w:r w:rsidRPr="00832E25">
      <w:rPr>
        <w:shd w:val="clear" w:color="auto" w:fill="FFFFFF"/>
      </w:rPr>
      <w:fldChar w:fldCharType="end"/>
    </w:r>
  </w:p>
  <w:p w14:paraId="7A011D3D" w14:textId="77777777" w:rsidR="00885395" w:rsidRDefault="00885395" w:rsidP="00A80373">
    <w:pPr>
      <w:pStyle w:val="Footer"/>
      <w:pBdr>
        <w:top w:val="thinThickSmallGap" w:sz="24" w:space="1" w:color="943634"/>
      </w:pBdr>
      <w:tabs>
        <w:tab w:val="left" w:pos="5040"/>
      </w:tabs>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080FA" w14:textId="77777777" w:rsidR="00990F6E" w:rsidRDefault="00990F6E" w:rsidP="000D57D3">
      <w:r>
        <w:separator/>
      </w:r>
    </w:p>
    <w:p w14:paraId="5EC0B708" w14:textId="77777777" w:rsidR="00990F6E" w:rsidRDefault="00990F6E"/>
  </w:footnote>
  <w:footnote w:type="continuationSeparator" w:id="0">
    <w:p w14:paraId="3E4AAFF5" w14:textId="77777777" w:rsidR="00990F6E" w:rsidRDefault="00990F6E" w:rsidP="000D57D3">
      <w:r>
        <w:continuationSeparator/>
      </w:r>
    </w:p>
    <w:p w14:paraId="524D318E" w14:textId="77777777" w:rsidR="00990F6E" w:rsidRDefault="00990F6E"/>
  </w:footnote>
  <w:footnote w:type="continuationNotice" w:id="1">
    <w:p w14:paraId="3259DB76" w14:textId="77777777" w:rsidR="00990F6E" w:rsidRDefault="00990F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6" w:space="0" w:color="auto"/>
      </w:tblBorders>
      <w:tblLook w:val="04A0" w:firstRow="1" w:lastRow="0" w:firstColumn="1" w:lastColumn="0" w:noHBand="0" w:noVBand="1"/>
    </w:tblPr>
    <w:tblGrid>
      <w:gridCol w:w="6120"/>
      <w:gridCol w:w="3230"/>
    </w:tblGrid>
    <w:tr w:rsidR="00885395" w:rsidRPr="009B6EAE" w14:paraId="1DDDE462" w14:textId="77777777" w:rsidTr="009B6EAE">
      <w:tc>
        <w:tcPr>
          <w:tcW w:w="6120" w:type="dxa"/>
          <w:shd w:val="clear" w:color="auto" w:fill="auto"/>
          <w:vAlign w:val="center"/>
        </w:tcPr>
        <w:p w14:paraId="07A81920" w14:textId="7CA96F5C" w:rsidR="00885395" w:rsidRPr="009B6EAE" w:rsidRDefault="00C03EEA" w:rsidP="009B6EAE">
          <w:pPr>
            <w:pStyle w:val="Header"/>
            <w:spacing w:after="0" w:line="240" w:lineRule="auto"/>
            <w:rPr>
              <w:b/>
            </w:rPr>
          </w:pPr>
          <w:r>
            <w:rPr>
              <w:b/>
            </w:rPr>
            <w:t>Maryland State Directory of New Hires</w:t>
          </w:r>
        </w:p>
        <w:p w14:paraId="56D8935A" w14:textId="1605C2E2" w:rsidR="00885395" w:rsidRPr="009B6EAE" w:rsidRDefault="00885395" w:rsidP="009B6EAE">
          <w:pPr>
            <w:pStyle w:val="Header"/>
            <w:spacing w:after="0" w:line="240" w:lineRule="auto"/>
            <w:rPr>
              <w:b/>
            </w:rPr>
          </w:pPr>
          <w:r w:rsidRPr="009B6EAE">
            <w:rPr>
              <w:b/>
            </w:rPr>
            <w:t xml:space="preserve">Solicitation #: </w:t>
          </w:r>
          <w:r w:rsidR="00783525">
            <w:rPr>
              <w:b/>
            </w:rPr>
            <w:t>CSA/MSDNH/25-001-S</w:t>
          </w:r>
        </w:p>
      </w:tc>
      <w:tc>
        <w:tcPr>
          <w:tcW w:w="3230" w:type="dxa"/>
          <w:shd w:val="clear" w:color="auto" w:fill="943634"/>
          <w:vAlign w:val="center"/>
        </w:tcPr>
        <w:p w14:paraId="4D99BC69" w14:textId="77777777" w:rsidR="00885395" w:rsidRPr="009B6EAE" w:rsidRDefault="00885395" w:rsidP="009B6EAE">
          <w:pPr>
            <w:pStyle w:val="Header"/>
            <w:spacing w:after="0" w:line="240" w:lineRule="auto"/>
            <w:jc w:val="right"/>
            <w:rPr>
              <w:b/>
              <w:color w:val="FFFFFF"/>
            </w:rPr>
          </w:pPr>
          <w:r w:rsidRPr="009B6EAE">
            <w:rPr>
              <w:b/>
              <w:color w:val="FFFFFF"/>
            </w:rPr>
            <w:t>RFP Document</w:t>
          </w:r>
        </w:p>
      </w:tc>
    </w:tr>
  </w:tbl>
  <w:p w14:paraId="648F4E14" w14:textId="77777777" w:rsidR="00885395" w:rsidRPr="008826DD" w:rsidRDefault="00885395">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90E7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8CD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DC30D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A4DA5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62E1C7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FE0C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ECF2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02BC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1ED3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FC93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920D8"/>
    <w:multiLevelType w:val="hybridMultilevel"/>
    <w:tmpl w:val="4A283F1A"/>
    <w:lvl w:ilvl="0" w:tplc="833657B4">
      <w:start w:val="1"/>
      <w:numFmt w:val="bullet"/>
      <w:pStyle w:val="MDB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F52A9"/>
    <w:multiLevelType w:val="hybridMultilevel"/>
    <w:tmpl w:val="BCA2120E"/>
    <w:lvl w:ilvl="0" w:tplc="F1A29D9A">
      <w:start w:val="1"/>
      <w:numFmt w:val="decimal"/>
      <w:lvlText w:val="%1)"/>
      <w:lvlJc w:val="left"/>
      <w:pPr>
        <w:ind w:left="2440" w:hanging="360"/>
      </w:pPr>
    </w:lvl>
    <w:lvl w:ilvl="1" w:tplc="B502BC92">
      <w:start w:val="1"/>
      <w:numFmt w:val="decimal"/>
      <w:lvlText w:val="%2)"/>
      <w:lvlJc w:val="left"/>
      <w:pPr>
        <w:ind w:left="2440" w:hanging="360"/>
      </w:pPr>
    </w:lvl>
    <w:lvl w:ilvl="2" w:tplc="A7862ADC">
      <w:start w:val="1"/>
      <w:numFmt w:val="decimal"/>
      <w:lvlText w:val="%3)"/>
      <w:lvlJc w:val="left"/>
      <w:pPr>
        <w:ind w:left="2440" w:hanging="360"/>
      </w:pPr>
    </w:lvl>
    <w:lvl w:ilvl="3" w:tplc="ABFED6A6">
      <w:start w:val="1"/>
      <w:numFmt w:val="decimal"/>
      <w:lvlText w:val="%4)"/>
      <w:lvlJc w:val="left"/>
      <w:pPr>
        <w:ind w:left="2440" w:hanging="360"/>
      </w:pPr>
    </w:lvl>
    <w:lvl w:ilvl="4" w:tplc="26D8A9B4">
      <w:start w:val="1"/>
      <w:numFmt w:val="decimal"/>
      <w:lvlText w:val="%5)"/>
      <w:lvlJc w:val="left"/>
      <w:pPr>
        <w:ind w:left="2440" w:hanging="360"/>
      </w:pPr>
    </w:lvl>
    <w:lvl w:ilvl="5" w:tplc="D2A8FBEA">
      <w:start w:val="1"/>
      <w:numFmt w:val="decimal"/>
      <w:lvlText w:val="%6)"/>
      <w:lvlJc w:val="left"/>
      <w:pPr>
        <w:ind w:left="2440" w:hanging="360"/>
      </w:pPr>
    </w:lvl>
    <w:lvl w:ilvl="6" w:tplc="FA1EF6BA">
      <w:start w:val="1"/>
      <w:numFmt w:val="decimal"/>
      <w:lvlText w:val="%7)"/>
      <w:lvlJc w:val="left"/>
      <w:pPr>
        <w:ind w:left="2440" w:hanging="360"/>
      </w:pPr>
    </w:lvl>
    <w:lvl w:ilvl="7" w:tplc="D9D2EB6C">
      <w:start w:val="1"/>
      <w:numFmt w:val="decimal"/>
      <w:lvlText w:val="%8)"/>
      <w:lvlJc w:val="left"/>
      <w:pPr>
        <w:ind w:left="2440" w:hanging="360"/>
      </w:pPr>
    </w:lvl>
    <w:lvl w:ilvl="8" w:tplc="54E07272">
      <w:start w:val="1"/>
      <w:numFmt w:val="decimal"/>
      <w:lvlText w:val="%9)"/>
      <w:lvlJc w:val="left"/>
      <w:pPr>
        <w:ind w:left="2440" w:hanging="360"/>
      </w:pPr>
    </w:lvl>
  </w:abstractNum>
  <w:abstractNum w:abstractNumId="12" w15:restartNumberingAfterBreak="0">
    <w:nsid w:val="06482652"/>
    <w:multiLevelType w:val="hybridMultilevel"/>
    <w:tmpl w:val="27C87F92"/>
    <w:lvl w:ilvl="0" w:tplc="3F3C408A">
      <w:start w:val="1"/>
      <w:numFmt w:val="upperLetter"/>
      <w:lvlText w:val="%1."/>
      <w:lvlJc w:val="left"/>
      <w:pPr>
        <w:ind w:left="1500" w:hanging="360"/>
      </w:pPr>
    </w:lvl>
    <w:lvl w:ilvl="1" w:tplc="7618EBDC">
      <w:start w:val="1"/>
      <w:numFmt w:val="decimal"/>
      <w:lvlText w:val="%2)"/>
      <w:lvlJc w:val="left"/>
      <w:pPr>
        <w:ind w:left="2220" w:hanging="360"/>
      </w:pPr>
    </w:lvl>
    <w:lvl w:ilvl="2" w:tplc="A1A23722">
      <w:start w:val="1"/>
      <w:numFmt w:val="upperLetter"/>
      <w:lvlText w:val="%3."/>
      <w:lvlJc w:val="left"/>
      <w:pPr>
        <w:ind w:left="1500" w:hanging="360"/>
      </w:pPr>
    </w:lvl>
    <w:lvl w:ilvl="3" w:tplc="618218B4">
      <w:start w:val="1"/>
      <w:numFmt w:val="upperLetter"/>
      <w:lvlText w:val="%4."/>
      <w:lvlJc w:val="left"/>
      <w:pPr>
        <w:ind w:left="1500" w:hanging="360"/>
      </w:pPr>
    </w:lvl>
    <w:lvl w:ilvl="4" w:tplc="1CD09678">
      <w:start w:val="1"/>
      <w:numFmt w:val="upperLetter"/>
      <w:lvlText w:val="%5."/>
      <w:lvlJc w:val="left"/>
      <w:pPr>
        <w:ind w:left="1500" w:hanging="360"/>
      </w:pPr>
    </w:lvl>
    <w:lvl w:ilvl="5" w:tplc="DF6262EE">
      <w:start w:val="1"/>
      <w:numFmt w:val="upperLetter"/>
      <w:lvlText w:val="%6."/>
      <w:lvlJc w:val="left"/>
      <w:pPr>
        <w:ind w:left="1500" w:hanging="360"/>
      </w:pPr>
    </w:lvl>
    <w:lvl w:ilvl="6" w:tplc="DB70ECB0">
      <w:start w:val="1"/>
      <w:numFmt w:val="upperLetter"/>
      <w:lvlText w:val="%7."/>
      <w:lvlJc w:val="left"/>
      <w:pPr>
        <w:ind w:left="1500" w:hanging="360"/>
      </w:pPr>
    </w:lvl>
    <w:lvl w:ilvl="7" w:tplc="CF8CC3D8">
      <w:start w:val="1"/>
      <w:numFmt w:val="upperLetter"/>
      <w:lvlText w:val="%8."/>
      <w:lvlJc w:val="left"/>
      <w:pPr>
        <w:ind w:left="1500" w:hanging="360"/>
      </w:pPr>
    </w:lvl>
    <w:lvl w:ilvl="8" w:tplc="D278FAD8">
      <w:start w:val="1"/>
      <w:numFmt w:val="upperLetter"/>
      <w:lvlText w:val="%9."/>
      <w:lvlJc w:val="left"/>
      <w:pPr>
        <w:ind w:left="1500" w:hanging="360"/>
      </w:pPr>
    </w:lvl>
  </w:abstractNum>
  <w:abstractNum w:abstractNumId="13" w15:restartNumberingAfterBreak="0">
    <w:nsid w:val="07003A2C"/>
    <w:multiLevelType w:val="hybridMultilevel"/>
    <w:tmpl w:val="5750F8C6"/>
    <w:lvl w:ilvl="0" w:tplc="0B1A6454">
      <w:start w:val="1"/>
      <w:numFmt w:val="upperLetter"/>
      <w:lvlText w:val="%1."/>
      <w:lvlJc w:val="left"/>
      <w:pPr>
        <w:ind w:left="780" w:hanging="360"/>
      </w:pPr>
    </w:lvl>
    <w:lvl w:ilvl="1" w:tplc="64428C5C">
      <w:start w:val="1"/>
      <w:numFmt w:val="decimal"/>
      <w:lvlText w:val="%2)"/>
      <w:lvlJc w:val="left"/>
      <w:pPr>
        <w:ind w:left="2220" w:hanging="360"/>
      </w:pPr>
    </w:lvl>
    <w:lvl w:ilvl="2" w:tplc="4A74C282">
      <w:start w:val="1"/>
      <w:numFmt w:val="upperLetter"/>
      <w:lvlText w:val="%3."/>
      <w:lvlJc w:val="left"/>
      <w:pPr>
        <w:ind w:left="780" w:hanging="360"/>
      </w:pPr>
    </w:lvl>
    <w:lvl w:ilvl="3" w:tplc="666A793A">
      <w:start w:val="1"/>
      <w:numFmt w:val="upperLetter"/>
      <w:lvlText w:val="%4."/>
      <w:lvlJc w:val="left"/>
      <w:pPr>
        <w:ind w:left="780" w:hanging="360"/>
      </w:pPr>
    </w:lvl>
    <w:lvl w:ilvl="4" w:tplc="23444CD6">
      <w:start w:val="1"/>
      <w:numFmt w:val="upperLetter"/>
      <w:lvlText w:val="%5."/>
      <w:lvlJc w:val="left"/>
      <w:pPr>
        <w:ind w:left="780" w:hanging="360"/>
      </w:pPr>
    </w:lvl>
    <w:lvl w:ilvl="5" w:tplc="13982174">
      <w:start w:val="1"/>
      <w:numFmt w:val="upperLetter"/>
      <w:lvlText w:val="%6."/>
      <w:lvlJc w:val="left"/>
      <w:pPr>
        <w:ind w:left="780" w:hanging="360"/>
      </w:pPr>
    </w:lvl>
    <w:lvl w:ilvl="6" w:tplc="AE7ECB06">
      <w:start w:val="1"/>
      <w:numFmt w:val="upperLetter"/>
      <w:lvlText w:val="%7."/>
      <w:lvlJc w:val="left"/>
      <w:pPr>
        <w:ind w:left="780" w:hanging="360"/>
      </w:pPr>
    </w:lvl>
    <w:lvl w:ilvl="7" w:tplc="4ECAFB52">
      <w:start w:val="1"/>
      <w:numFmt w:val="upperLetter"/>
      <w:lvlText w:val="%8."/>
      <w:lvlJc w:val="left"/>
      <w:pPr>
        <w:ind w:left="780" w:hanging="360"/>
      </w:pPr>
    </w:lvl>
    <w:lvl w:ilvl="8" w:tplc="31C25F88">
      <w:start w:val="1"/>
      <w:numFmt w:val="upperLetter"/>
      <w:lvlText w:val="%9."/>
      <w:lvlJc w:val="left"/>
      <w:pPr>
        <w:ind w:left="780" w:hanging="360"/>
      </w:pPr>
    </w:lvl>
  </w:abstractNum>
  <w:abstractNum w:abstractNumId="14" w15:restartNumberingAfterBreak="0">
    <w:nsid w:val="0957077E"/>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15" w15:restartNumberingAfterBreak="0">
    <w:nsid w:val="0CE323E0"/>
    <w:multiLevelType w:val="hybridMultilevel"/>
    <w:tmpl w:val="27F2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962E21"/>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17" w15:restartNumberingAfterBreak="0">
    <w:nsid w:val="185473E1"/>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18" w15:restartNumberingAfterBreak="0">
    <w:nsid w:val="18F07490"/>
    <w:multiLevelType w:val="hybridMultilevel"/>
    <w:tmpl w:val="4252BDAC"/>
    <w:lvl w:ilvl="0" w:tplc="66DED698">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15:restartNumberingAfterBreak="0">
    <w:nsid w:val="1A0A191F"/>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20" w15:restartNumberingAfterBreak="0">
    <w:nsid w:val="1C505ACF"/>
    <w:multiLevelType w:val="multilevel"/>
    <w:tmpl w:val="996E81BC"/>
    <w:lvl w:ilvl="0">
      <w:start w:val="1"/>
      <w:numFmt w:val="upperLetter"/>
      <w:lvlText w:val="%1."/>
      <w:lvlJc w:val="left"/>
      <w:pPr>
        <w:ind w:left="1008" w:hanging="432"/>
      </w:pPr>
      <w:rPr>
        <w:rFonts w:hint="default"/>
      </w:rPr>
    </w:lvl>
    <w:lvl w:ilvl="1">
      <w:start w:val="1"/>
      <w:numFmt w:val="decimal"/>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21" w15:restartNumberingAfterBreak="0">
    <w:nsid w:val="206163A2"/>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22" w15:restartNumberingAfterBreak="0">
    <w:nsid w:val="207A21E0"/>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23" w15:restartNumberingAfterBreak="0">
    <w:nsid w:val="22C467ED"/>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24" w15:restartNumberingAfterBreak="0">
    <w:nsid w:val="2A8571B2"/>
    <w:multiLevelType w:val="multilevel"/>
    <w:tmpl w:val="1938C774"/>
    <w:lvl w:ilvl="0">
      <w:start w:val="1"/>
      <w:numFmt w:val="decimal"/>
      <w:pStyle w:val="MD123"/>
      <w:lvlText w:val="%1."/>
      <w:lvlJc w:val="left"/>
      <w:pPr>
        <w:ind w:left="1872" w:hanging="432"/>
      </w:pPr>
      <w:rPr>
        <w:rFonts w:hint="default"/>
        <w:sz w:val="22"/>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25" w15:restartNumberingAfterBreak="0">
    <w:nsid w:val="2D81734B"/>
    <w:multiLevelType w:val="multilevel"/>
    <w:tmpl w:val="0902EDC2"/>
    <w:styleLink w:val="ListMultiNumbered"/>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12" w:hanging="432"/>
      </w:pPr>
      <w:rPr>
        <w:rFonts w:hint="default"/>
      </w:rPr>
    </w:lvl>
    <w:lvl w:ilvl="3">
      <w:start w:val="1"/>
      <w:numFmt w:val="decimal"/>
      <w:lvlText w:val="%1.%2.%3.%4"/>
      <w:lvlJc w:val="left"/>
      <w:pPr>
        <w:ind w:left="1872" w:hanging="432"/>
      </w:pPr>
      <w:rPr>
        <w:rFonts w:hint="default"/>
      </w:rPr>
    </w:lvl>
    <w:lvl w:ilvl="4">
      <w:start w:val="1"/>
      <w:numFmt w:val="decimal"/>
      <w:lvlText w:val="%1.%2.%3.%4.%5"/>
      <w:lvlJc w:val="left"/>
      <w:pPr>
        <w:ind w:left="2232" w:hanging="432"/>
      </w:pPr>
      <w:rPr>
        <w:rFonts w:hint="default"/>
      </w:rPr>
    </w:lvl>
    <w:lvl w:ilvl="5">
      <w:start w:val="1"/>
      <w:numFmt w:val="lowerRoman"/>
      <w:lvlText w:val="(%6)"/>
      <w:lvlJc w:val="left"/>
      <w:pPr>
        <w:ind w:left="2592" w:hanging="432"/>
      </w:pPr>
      <w:rPr>
        <w:rFonts w:hint="default"/>
      </w:rPr>
    </w:lvl>
    <w:lvl w:ilvl="6">
      <w:start w:val="1"/>
      <w:numFmt w:val="decimal"/>
      <w:lvlText w:val="%7."/>
      <w:lvlJc w:val="left"/>
      <w:pPr>
        <w:ind w:left="2952" w:hanging="432"/>
      </w:pPr>
      <w:rPr>
        <w:rFonts w:hint="default"/>
      </w:rPr>
    </w:lvl>
    <w:lvl w:ilvl="7">
      <w:start w:val="1"/>
      <w:numFmt w:val="lowerLetter"/>
      <w:lvlText w:val="%8."/>
      <w:lvlJc w:val="left"/>
      <w:pPr>
        <w:ind w:left="3312" w:hanging="432"/>
      </w:pPr>
      <w:rPr>
        <w:rFonts w:hint="default"/>
      </w:rPr>
    </w:lvl>
    <w:lvl w:ilvl="8">
      <w:start w:val="1"/>
      <w:numFmt w:val="lowerRoman"/>
      <w:lvlText w:val="%9."/>
      <w:lvlJc w:val="left"/>
      <w:pPr>
        <w:ind w:left="3672" w:hanging="432"/>
      </w:pPr>
      <w:rPr>
        <w:rFonts w:hint="default"/>
      </w:rPr>
    </w:lvl>
  </w:abstractNum>
  <w:abstractNum w:abstractNumId="26" w15:restartNumberingAfterBreak="0">
    <w:nsid w:val="30D23056"/>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27" w15:restartNumberingAfterBreak="0">
    <w:nsid w:val="310D7C48"/>
    <w:multiLevelType w:val="hybridMultilevel"/>
    <w:tmpl w:val="6FF44714"/>
    <w:lvl w:ilvl="0" w:tplc="5594A462">
      <w:start w:val="1"/>
      <w:numFmt w:val="upperLetter"/>
      <w:lvlText w:val="%1."/>
      <w:lvlJc w:val="left"/>
      <w:pPr>
        <w:ind w:left="1020" w:hanging="360"/>
      </w:pPr>
    </w:lvl>
    <w:lvl w:ilvl="1" w:tplc="D28E088A">
      <w:start w:val="1"/>
      <w:numFmt w:val="upperLetter"/>
      <w:lvlText w:val="%2."/>
      <w:lvlJc w:val="left"/>
      <w:pPr>
        <w:ind w:left="1020" w:hanging="360"/>
      </w:pPr>
    </w:lvl>
    <w:lvl w:ilvl="2" w:tplc="E2080076">
      <w:start w:val="1"/>
      <w:numFmt w:val="upperLetter"/>
      <w:lvlText w:val="%3."/>
      <w:lvlJc w:val="left"/>
      <w:pPr>
        <w:ind w:left="1020" w:hanging="360"/>
      </w:pPr>
    </w:lvl>
    <w:lvl w:ilvl="3" w:tplc="29260A04">
      <w:start w:val="1"/>
      <w:numFmt w:val="upperLetter"/>
      <w:lvlText w:val="%4."/>
      <w:lvlJc w:val="left"/>
      <w:pPr>
        <w:ind w:left="1020" w:hanging="360"/>
      </w:pPr>
    </w:lvl>
    <w:lvl w:ilvl="4" w:tplc="A9525C1C">
      <w:start w:val="1"/>
      <w:numFmt w:val="upperLetter"/>
      <w:lvlText w:val="%5."/>
      <w:lvlJc w:val="left"/>
      <w:pPr>
        <w:ind w:left="1020" w:hanging="360"/>
      </w:pPr>
    </w:lvl>
    <w:lvl w:ilvl="5" w:tplc="2568806E">
      <w:start w:val="1"/>
      <w:numFmt w:val="upperLetter"/>
      <w:lvlText w:val="%6."/>
      <w:lvlJc w:val="left"/>
      <w:pPr>
        <w:ind w:left="1020" w:hanging="360"/>
      </w:pPr>
    </w:lvl>
    <w:lvl w:ilvl="6" w:tplc="628AD9A8">
      <w:start w:val="1"/>
      <w:numFmt w:val="upperLetter"/>
      <w:lvlText w:val="%7."/>
      <w:lvlJc w:val="left"/>
      <w:pPr>
        <w:ind w:left="1020" w:hanging="360"/>
      </w:pPr>
    </w:lvl>
    <w:lvl w:ilvl="7" w:tplc="AB9CF298">
      <w:start w:val="1"/>
      <w:numFmt w:val="upperLetter"/>
      <w:lvlText w:val="%8."/>
      <w:lvlJc w:val="left"/>
      <w:pPr>
        <w:ind w:left="1020" w:hanging="360"/>
      </w:pPr>
    </w:lvl>
    <w:lvl w:ilvl="8" w:tplc="7208027E">
      <w:start w:val="1"/>
      <w:numFmt w:val="upperLetter"/>
      <w:lvlText w:val="%9."/>
      <w:lvlJc w:val="left"/>
      <w:pPr>
        <w:ind w:left="1020" w:hanging="360"/>
      </w:pPr>
    </w:lvl>
  </w:abstractNum>
  <w:abstractNum w:abstractNumId="28" w15:restartNumberingAfterBreak="0">
    <w:nsid w:val="343464D5"/>
    <w:multiLevelType w:val="multilevel"/>
    <w:tmpl w:val="B4662084"/>
    <w:styleLink w:val="MDList"/>
    <w:lvl w:ilvl="0">
      <w:start w:val="1"/>
      <w:numFmt w:val="decimal"/>
      <w:lvlText w:val="%1"/>
      <w:lvlJc w:val="left"/>
      <w:pPr>
        <w:ind w:left="432" w:hanging="432"/>
      </w:pPr>
      <w:rPr>
        <w:rFonts w:ascii="Arial" w:hAnsi="Arial" w:hint="default"/>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66D44D1"/>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30" w15:restartNumberingAfterBreak="0">
    <w:nsid w:val="380B4FFB"/>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31" w15:restartNumberingAfterBreak="0">
    <w:nsid w:val="3C815C44"/>
    <w:multiLevelType w:val="hybridMultilevel"/>
    <w:tmpl w:val="B1E42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E8536C"/>
    <w:multiLevelType w:val="multilevel"/>
    <w:tmpl w:val="BE6CBD00"/>
    <w:lvl w:ilvl="0">
      <w:start w:val="1"/>
      <w:numFmt w:val="upperLetter"/>
      <w:pStyle w:val="MDABC"/>
      <w:lvlText w:val="%1."/>
      <w:lvlJc w:val="left"/>
      <w:pPr>
        <w:ind w:left="2052" w:hanging="432"/>
      </w:pPr>
      <w:rPr>
        <w:rFonts w:hint="default"/>
      </w:rPr>
    </w:lvl>
    <w:lvl w:ilvl="1">
      <w:start w:val="1"/>
      <w:numFmt w:val="decimal"/>
      <w:lvlText w:val="%2."/>
      <w:lvlJc w:val="left"/>
      <w:pPr>
        <w:tabs>
          <w:tab w:val="num" w:pos="2772"/>
        </w:tabs>
        <w:ind w:left="2772" w:hanging="576"/>
      </w:pPr>
      <w:rPr>
        <w:rFonts w:ascii="Times New Roman" w:eastAsiaTheme="minorHAnsi" w:hAnsi="Times New Roman" w:cstheme="minorBidi"/>
        <w:b w:val="0"/>
      </w:rPr>
    </w:lvl>
    <w:lvl w:ilvl="2">
      <w:start w:val="1"/>
      <w:numFmt w:val="lowerLetter"/>
      <w:lvlText w:val="%3)"/>
      <w:lvlJc w:val="left"/>
      <w:pPr>
        <w:tabs>
          <w:tab w:val="num" w:pos="3420"/>
        </w:tabs>
        <w:ind w:left="3420" w:hanging="576"/>
      </w:pPr>
      <w:rPr>
        <w:rFonts w:hint="default"/>
      </w:rPr>
    </w:lvl>
    <w:lvl w:ilvl="3">
      <w:start w:val="1"/>
      <w:numFmt w:val="lowerRoman"/>
      <w:lvlText w:val="%4)"/>
      <w:lvlJc w:val="left"/>
      <w:pPr>
        <w:tabs>
          <w:tab w:val="num" w:pos="4068"/>
        </w:tabs>
        <w:ind w:left="4068" w:hanging="576"/>
      </w:pPr>
      <w:rPr>
        <w:rFonts w:hint="default"/>
      </w:rPr>
    </w:lvl>
    <w:lvl w:ilvl="4">
      <w:start w:val="1"/>
      <w:numFmt w:val="decimal"/>
      <w:lvlText w:val="(%5)"/>
      <w:lvlJc w:val="left"/>
      <w:pPr>
        <w:tabs>
          <w:tab w:val="num" w:pos="4716"/>
        </w:tabs>
        <w:ind w:left="4716" w:hanging="648"/>
      </w:pPr>
      <w:rPr>
        <w:rFonts w:hint="default"/>
      </w:rPr>
    </w:lvl>
    <w:lvl w:ilvl="5">
      <w:start w:val="1"/>
      <w:numFmt w:val="lowerLetter"/>
      <w:lvlText w:val="(%6)"/>
      <w:lvlJc w:val="left"/>
      <w:pPr>
        <w:tabs>
          <w:tab w:val="num" w:pos="5220"/>
        </w:tabs>
        <w:ind w:left="5220" w:hanging="576"/>
      </w:pPr>
      <w:rPr>
        <w:rFonts w:hint="default"/>
      </w:rPr>
    </w:lvl>
    <w:lvl w:ilvl="6">
      <w:start w:val="1"/>
      <w:numFmt w:val="lowerRoman"/>
      <w:lvlText w:val="(%7)"/>
      <w:lvlJc w:val="left"/>
      <w:pPr>
        <w:tabs>
          <w:tab w:val="num" w:pos="5724"/>
        </w:tabs>
        <w:ind w:left="5724" w:hanging="504"/>
      </w:pPr>
      <w:rPr>
        <w:rFonts w:hint="default"/>
      </w:rPr>
    </w:lvl>
    <w:lvl w:ilvl="7">
      <w:start w:val="1"/>
      <w:numFmt w:val="decimal"/>
      <w:lvlText w:val="%8."/>
      <w:lvlJc w:val="left"/>
      <w:pPr>
        <w:tabs>
          <w:tab w:val="num" w:pos="6852"/>
        </w:tabs>
        <w:ind w:left="6852" w:hanging="600"/>
      </w:pPr>
      <w:rPr>
        <w:rFonts w:hint="default"/>
      </w:rPr>
    </w:lvl>
    <w:lvl w:ilvl="8">
      <w:start w:val="1"/>
      <w:numFmt w:val="lowerLetter"/>
      <w:lvlText w:val="%9."/>
      <w:lvlJc w:val="left"/>
      <w:pPr>
        <w:tabs>
          <w:tab w:val="num" w:pos="7452"/>
        </w:tabs>
        <w:ind w:left="7452" w:hanging="600"/>
      </w:pPr>
      <w:rPr>
        <w:rFonts w:hint="default"/>
      </w:rPr>
    </w:lvl>
  </w:abstractNum>
  <w:abstractNum w:abstractNumId="33" w15:restartNumberingAfterBreak="0">
    <w:nsid w:val="40EE3B8E"/>
    <w:multiLevelType w:val="multilevel"/>
    <w:tmpl w:val="276CB320"/>
    <w:lvl w:ilvl="0">
      <w:start w:val="1"/>
      <w:numFmt w:val="upperLetter"/>
      <w:lvlText w:val="%1."/>
      <w:lvlJc w:val="left"/>
      <w:pPr>
        <w:ind w:left="1008" w:hanging="432"/>
      </w:pPr>
      <w:rPr>
        <w:rFonts w:hint="default"/>
      </w:rPr>
    </w:lvl>
    <w:lvl w:ilvl="1">
      <w:start w:val="1"/>
      <w:numFmt w:val="decimal"/>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34" w15:restartNumberingAfterBreak="0">
    <w:nsid w:val="47624AAD"/>
    <w:multiLevelType w:val="hybridMultilevel"/>
    <w:tmpl w:val="34BA3E7A"/>
    <w:lvl w:ilvl="0" w:tplc="48C8ABDA">
      <w:start w:val="1"/>
      <w:numFmt w:val="decimal"/>
      <w:lvlText w:val="%1)"/>
      <w:lvlJc w:val="left"/>
      <w:pPr>
        <w:ind w:left="2440" w:hanging="360"/>
      </w:pPr>
    </w:lvl>
    <w:lvl w:ilvl="1" w:tplc="5F64E034">
      <w:start w:val="1"/>
      <w:numFmt w:val="decimal"/>
      <w:lvlText w:val="%2)"/>
      <w:lvlJc w:val="left"/>
      <w:pPr>
        <w:ind w:left="2440" w:hanging="360"/>
      </w:pPr>
    </w:lvl>
    <w:lvl w:ilvl="2" w:tplc="DAA0CFB6">
      <w:start w:val="1"/>
      <w:numFmt w:val="decimal"/>
      <w:lvlText w:val="%3)"/>
      <w:lvlJc w:val="left"/>
      <w:pPr>
        <w:ind w:left="2440" w:hanging="360"/>
      </w:pPr>
    </w:lvl>
    <w:lvl w:ilvl="3" w:tplc="2C32E638">
      <w:start w:val="1"/>
      <w:numFmt w:val="decimal"/>
      <w:lvlText w:val="%4)"/>
      <w:lvlJc w:val="left"/>
      <w:pPr>
        <w:ind w:left="2440" w:hanging="360"/>
      </w:pPr>
    </w:lvl>
    <w:lvl w:ilvl="4" w:tplc="80D27D1C">
      <w:start w:val="1"/>
      <w:numFmt w:val="decimal"/>
      <w:lvlText w:val="%5)"/>
      <w:lvlJc w:val="left"/>
      <w:pPr>
        <w:ind w:left="2440" w:hanging="360"/>
      </w:pPr>
    </w:lvl>
    <w:lvl w:ilvl="5" w:tplc="01DC95D8">
      <w:start w:val="1"/>
      <w:numFmt w:val="decimal"/>
      <w:lvlText w:val="%6)"/>
      <w:lvlJc w:val="left"/>
      <w:pPr>
        <w:ind w:left="2440" w:hanging="360"/>
      </w:pPr>
    </w:lvl>
    <w:lvl w:ilvl="6" w:tplc="F15E3A3A">
      <w:start w:val="1"/>
      <w:numFmt w:val="decimal"/>
      <w:lvlText w:val="%7)"/>
      <w:lvlJc w:val="left"/>
      <w:pPr>
        <w:ind w:left="2440" w:hanging="360"/>
      </w:pPr>
    </w:lvl>
    <w:lvl w:ilvl="7" w:tplc="3912C59E">
      <w:start w:val="1"/>
      <w:numFmt w:val="decimal"/>
      <w:lvlText w:val="%8)"/>
      <w:lvlJc w:val="left"/>
      <w:pPr>
        <w:ind w:left="2440" w:hanging="360"/>
      </w:pPr>
    </w:lvl>
    <w:lvl w:ilvl="8" w:tplc="B1B4C4D4">
      <w:start w:val="1"/>
      <w:numFmt w:val="decimal"/>
      <w:lvlText w:val="%9)"/>
      <w:lvlJc w:val="left"/>
      <w:pPr>
        <w:ind w:left="2440" w:hanging="360"/>
      </w:pPr>
    </w:lvl>
  </w:abstractNum>
  <w:abstractNum w:abstractNumId="35" w15:restartNumberingAfterBreak="0">
    <w:nsid w:val="48150C96"/>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36" w15:restartNumberingAfterBreak="0">
    <w:nsid w:val="48A8094D"/>
    <w:multiLevelType w:val="hybridMultilevel"/>
    <w:tmpl w:val="698477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C63B50"/>
    <w:multiLevelType w:val="hybridMultilevel"/>
    <w:tmpl w:val="722C98D0"/>
    <w:lvl w:ilvl="0" w:tplc="CBD2B53C">
      <w:start w:val="1"/>
      <w:numFmt w:val="decimal"/>
      <w:lvlText w:val="%1)"/>
      <w:lvlJc w:val="left"/>
      <w:pPr>
        <w:ind w:left="2440" w:hanging="360"/>
      </w:pPr>
    </w:lvl>
    <w:lvl w:ilvl="1" w:tplc="2D080300">
      <w:start w:val="1"/>
      <w:numFmt w:val="decimal"/>
      <w:lvlText w:val="%2)"/>
      <w:lvlJc w:val="left"/>
      <w:pPr>
        <w:ind w:left="2440" w:hanging="360"/>
      </w:pPr>
    </w:lvl>
    <w:lvl w:ilvl="2" w:tplc="603C6A62">
      <w:start w:val="1"/>
      <w:numFmt w:val="decimal"/>
      <w:lvlText w:val="%3)"/>
      <w:lvlJc w:val="left"/>
      <w:pPr>
        <w:ind w:left="2440" w:hanging="360"/>
      </w:pPr>
    </w:lvl>
    <w:lvl w:ilvl="3" w:tplc="A75CE0CE">
      <w:start w:val="1"/>
      <w:numFmt w:val="decimal"/>
      <w:lvlText w:val="%4)"/>
      <w:lvlJc w:val="left"/>
      <w:pPr>
        <w:ind w:left="2440" w:hanging="360"/>
      </w:pPr>
    </w:lvl>
    <w:lvl w:ilvl="4" w:tplc="CEA40E50">
      <w:start w:val="1"/>
      <w:numFmt w:val="decimal"/>
      <w:lvlText w:val="%5)"/>
      <w:lvlJc w:val="left"/>
      <w:pPr>
        <w:ind w:left="2440" w:hanging="360"/>
      </w:pPr>
    </w:lvl>
    <w:lvl w:ilvl="5" w:tplc="5270F5A0">
      <w:start w:val="1"/>
      <w:numFmt w:val="decimal"/>
      <w:lvlText w:val="%6)"/>
      <w:lvlJc w:val="left"/>
      <w:pPr>
        <w:ind w:left="2440" w:hanging="360"/>
      </w:pPr>
    </w:lvl>
    <w:lvl w:ilvl="6" w:tplc="A2344158">
      <w:start w:val="1"/>
      <w:numFmt w:val="decimal"/>
      <w:lvlText w:val="%7)"/>
      <w:lvlJc w:val="left"/>
      <w:pPr>
        <w:ind w:left="2440" w:hanging="360"/>
      </w:pPr>
    </w:lvl>
    <w:lvl w:ilvl="7" w:tplc="54EEB1CA">
      <w:start w:val="1"/>
      <w:numFmt w:val="decimal"/>
      <w:lvlText w:val="%8)"/>
      <w:lvlJc w:val="left"/>
      <w:pPr>
        <w:ind w:left="2440" w:hanging="360"/>
      </w:pPr>
    </w:lvl>
    <w:lvl w:ilvl="8" w:tplc="16DC5CD0">
      <w:start w:val="1"/>
      <w:numFmt w:val="decimal"/>
      <w:lvlText w:val="%9)"/>
      <w:lvlJc w:val="left"/>
      <w:pPr>
        <w:ind w:left="2440" w:hanging="360"/>
      </w:pPr>
    </w:lvl>
  </w:abstractNum>
  <w:abstractNum w:abstractNumId="38" w15:restartNumberingAfterBreak="0">
    <w:nsid w:val="4F3A218C"/>
    <w:multiLevelType w:val="hybridMultilevel"/>
    <w:tmpl w:val="5DBEBB7E"/>
    <w:lvl w:ilvl="0" w:tplc="A57AAA8C">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9" w15:restartNumberingAfterBreak="0">
    <w:nsid w:val="4F8B5161"/>
    <w:multiLevelType w:val="hybridMultilevel"/>
    <w:tmpl w:val="92C642AE"/>
    <w:lvl w:ilvl="0" w:tplc="75BC4560">
      <w:start w:val="1"/>
      <w:numFmt w:val="lowerRoman"/>
      <w:pStyle w:val="MDi"/>
      <w:lvlText w:val="%1."/>
      <w:lvlJc w:val="left"/>
      <w:pPr>
        <w:ind w:left="2280" w:hanging="360"/>
      </w:pPr>
      <w:rPr>
        <w:rFonts w:hint="default"/>
      </w:rPr>
    </w:lvl>
    <w:lvl w:ilvl="1" w:tplc="04090019" w:tentative="1">
      <w:start w:val="1"/>
      <w:numFmt w:val="lowerLetter"/>
      <w:lvlText w:val="%2."/>
      <w:lvlJc w:val="left"/>
      <w:pPr>
        <w:ind w:left="9420" w:hanging="360"/>
      </w:pPr>
    </w:lvl>
    <w:lvl w:ilvl="2" w:tplc="0409001B" w:tentative="1">
      <w:start w:val="1"/>
      <w:numFmt w:val="lowerRoman"/>
      <w:lvlText w:val="%3."/>
      <w:lvlJc w:val="right"/>
      <w:pPr>
        <w:ind w:left="10140" w:hanging="180"/>
      </w:pPr>
    </w:lvl>
    <w:lvl w:ilvl="3" w:tplc="0409000F" w:tentative="1">
      <w:start w:val="1"/>
      <w:numFmt w:val="decimal"/>
      <w:lvlText w:val="%4."/>
      <w:lvlJc w:val="left"/>
      <w:pPr>
        <w:ind w:left="10860" w:hanging="360"/>
      </w:pPr>
    </w:lvl>
    <w:lvl w:ilvl="4" w:tplc="04090019" w:tentative="1">
      <w:start w:val="1"/>
      <w:numFmt w:val="lowerLetter"/>
      <w:lvlText w:val="%5."/>
      <w:lvlJc w:val="left"/>
      <w:pPr>
        <w:ind w:left="11580" w:hanging="360"/>
      </w:pPr>
    </w:lvl>
    <w:lvl w:ilvl="5" w:tplc="0409001B" w:tentative="1">
      <w:start w:val="1"/>
      <w:numFmt w:val="lowerRoman"/>
      <w:lvlText w:val="%6."/>
      <w:lvlJc w:val="right"/>
      <w:pPr>
        <w:ind w:left="12300" w:hanging="180"/>
      </w:pPr>
    </w:lvl>
    <w:lvl w:ilvl="6" w:tplc="0409000F" w:tentative="1">
      <w:start w:val="1"/>
      <w:numFmt w:val="decimal"/>
      <w:lvlText w:val="%7."/>
      <w:lvlJc w:val="left"/>
      <w:pPr>
        <w:ind w:left="13020" w:hanging="360"/>
      </w:pPr>
    </w:lvl>
    <w:lvl w:ilvl="7" w:tplc="04090019" w:tentative="1">
      <w:start w:val="1"/>
      <w:numFmt w:val="lowerLetter"/>
      <w:lvlText w:val="%8."/>
      <w:lvlJc w:val="left"/>
      <w:pPr>
        <w:ind w:left="13740" w:hanging="360"/>
      </w:pPr>
    </w:lvl>
    <w:lvl w:ilvl="8" w:tplc="0409001B" w:tentative="1">
      <w:start w:val="1"/>
      <w:numFmt w:val="lowerRoman"/>
      <w:lvlText w:val="%9."/>
      <w:lvlJc w:val="right"/>
      <w:pPr>
        <w:ind w:left="14460" w:hanging="180"/>
      </w:pPr>
    </w:lvl>
  </w:abstractNum>
  <w:abstractNum w:abstractNumId="40" w15:restartNumberingAfterBreak="0">
    <w:nsid w:val="5A454DEB"/>
    <w:multiLevelType w:val="multilevel"/>
    <w:tmpl w:val="379226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340" w:hanging="720"/>
      </w:pPr>
      <w:rPr>
        <w:b/>
      </w:rPr>
    </w:lvl>
    <w:lvl w:ilvl="3">
      <w:start w:val="1"/>
      <w:numFmt w:val="decimal"/>
      <w:pStyle w:val="Heading4"/>
      <w:lvlText w:val="%1.%2.%3.%4"/>
      <w:lvlJc w:val="left"/>
      <w:pPr>
        <w:ind w:left="398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AC32C8E"/>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42" w15:restartNumberingAfterBreak="0">
    <w:nsid w:val="5D891E1B"/>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abstractNum w:abstractNumId="43" w15:restartNumberingAfterBreak="0">
    <w:nsid w:val="5E53531E"/>
    <w:multiLevelType w:val="hybridMultilevel"/>
    <w:tmpl w:val="CEE4B186"/>
    <w:lvl w:ilvl="0" w:tplc="4CB07DAC">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15:restartNumberingAfterBreak="0">
    <w:nsid w:val="5F4E7B36"/>
    <w:multiLevelType w:val="multilevel"/>
    <w:tmpl w:val="996E81BC"/>
    <w:lvl w:ilvl="0">
      <w:start w:val="1"/>
      <w:numFmt w:val="upperLetter"/>
      <w:lvlText w:val="%1."/>
      <w:lvlJc w:val="left"/>
      <w:pPr>
        <w:ind w:left="1008" w:hanging="432"/>
      </w:pPr>
      <w:rPr>
        <w:rFonts w:hint="default"/>
      </w:rPr>
    </w:lvl>
    <w:lvl w:ilvl="1">
      <w:start w:val="1"/>
      <w:numFmt w:val="decimal"/>
      <w:lvlText w:val="%2)"/>
      <w:lvlJc w:val="left"/>
      <w:pPr>
        <w:tabs>
          <w:tab w:val="num" w:pos="1728"/>
        </w:tabs>
        <w:ind w:left="1728" w:hanging="576"/>
      </w:pPr>
      <w:rPr>
        <w:rFonts w:hint="default"/>
      </w:rPr>
    </w:lvl>
    <w:lvl w:ilvl="2">
      <w:start w:val="1"/>
      <w:numFmt w:val="lowerLetter"/>
      <w:lvlText w:val="%3)"/>
      <w:lvlJc w:val="left"/>
      <w:pPr>
        <w:tabs>
          <w:tab w:val="num" w:pos="2376"/>
        </w:tabs>
        <w:ind w:left="2376" w:hanging="576"/>
      </w:pPr>
      <w:rPr>
        <w:rFonts w:hint="default"/>
      </w:rPr>
    </w:lvl>
    <w:lvl w:ilvl="3">
      <w:start w:val="1"/>
      <w:numFmt w:val="lowerRoman"/>
      <w:lvlText w:val="%4)"/>
      <w:lvlJc w:val="left"/>
      <w:pPr>
        <w:tabs>
          <w:tab w:val="num" w:pos="3024"/>
        </w:tabs>
        <w:ind w:left="3024" w:hanging="576"/>
      </w:pPr>
      <w:rPr>
        <w:rFonts w:hint="default"/>
      </w:rPr>
    </w:lvl>
    <w:lvl w:ilvl="4">
      <w:start w:val="1"/>
      <w:numFmt w:val="decimal"/>
      <w:lvlText w:val="(%5)"/>
      <w:lvlJc w:val="left"/>
      <w:pPr>
        <w:tabs>
          <w:tab w:val="num" w:pos="3672"/>
        </w:tabs>
        <w:ind w:left="3672" w:hanging="648"/>
      </w:pPr>
      <w:rPr>
        <w:rFonts w:hint="default"/>
      </w:rPr>
    </w:lvl>
    <w:lvl w:ilvl="5">
      <w:start w:val="1"/>
      <w:numFmt w:val="lowerLetter"/>
      <w:lvlText w:val="(%6)"/>
      <w:lvlJc w:val="left"/>
      <w:pPr>
        <w:tabs>
          <w:tab w:val="num" w:pos="4176"/>
        </w:tabs>
        <w:ind w:left="4176" w:hanging="576"/>
      </w:pPr>
      <w:rPr>
        <w:rFonts w:hint="default"/>
      </w:rPr>
    </w:lvl>
    <w:lvl w:ilvl="6">
      <w:start w:val="1"/>
      <w:numFmt w:val="lowerRoman"/>
      <w:lvlText w:val="(%7)"/>
      <w:lvlJc w:val="left"/>
      <w:pPr>
        <w:tabs>
          <w:tab w:val="num" w:pos="4680"/>
        </w:tabs>
        <w:ind w:left="4680" w:hanging="504"/>
      </w:pPr>
      <w:rPr>
        <w:rFonts w:hint="default"/>
      </w:rPr>
    </w:lvl>
    <w:lvl w:ilvl="7">
      <w:start w:val="1"/>
      <w:numFmt w:val="decimal"/>
      <w:lvlText w:val="%8."/>
      <w:lvlJc w:val="left"/>
      <w:pPr>
        <w:tabs>
          <w:tab w:val="num" w:pos="5760"/>
        </w:tabs>
        <w:ind w:left="5760" w:hanging="576"/>
      </w:pPr>
      <w:rPr>
        <w:rFonts w:hint="default"/>
      </w:rPr>
    </w:lvl>
    <w:lvl w:ilvl="8">
      <w:start w:val="1"/>
      <w:numFmt w:val="lowerLetter"/>
      <w:lvlText w:val="%9."/>
      <w:lvlJc w:val="left"/>
      <w:pPr>
        <w:tabs>
          <w:tab w:val="num" w:pos="6408"/>
        </w:tabs>
        <w:ind w:left="6408" w:hanging="648"/>
      </w:pPr>
      <w:rPr>
        <w:rFonts w:hint="default"/>
      </w:rPr>
    </w:lvl>
  </w:abstractNum>
  <w:abstractNum w:abstractNumId="45" w15:restartNumberingAfterBreak="0">
    <w:nsid w:val="610304F2"/>
    <w:multiLevelType w:val="hybridMultilevel"/>
    <w:tmpl w:val="F032379E"/>
    <w:lvl w:ilvl="0" w:tplc="AC666FD0">
      <w:start w:val="1"/>
      <w:numFmt w:val="upperLetter"/>
      <w:pStyle w:val="MDAttachmentH1"/>
      <w:lvlText w:val="Attachment %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0D6801"/>
    <w:multiLevelType w:val="hybridMultilevel"/>
    <w:tmpl w:val="76E6B126"/>
    <w:lvl w:ilvl="0" w:tplc="77AEAF36">
      <w:start w:val="1"/>
      <w:numFmt w:val="upperLetter"/>
      <w:lvlText w:val="%1."/>
      <w:lvlJc w:val="left"/>
      <w:pPr>
        <w:ind w:left="1020" w:hanging="360"/>
      </w:pPr>
    </w:lvl>
    <w:lvl w:ilvl="1" w:tplc="15B87B9C">
      <w:start w:val="1"/>
      <w:numFmt w:val="upperLetter"/>
      <w:lvlText w:val="%2."/>
      <w:lvlJc w:val="left"/>
      <w:pPr>
        <w:ind w:left="1020" w:hanging="360"/>
      </w:pPr>
    </w:lvl>
    <w:lvl w:ilvl="2" w:tplc="8DBE5C9C">
      <w:start w:val="1"/>
      <w:numFmt w:val="upperLetter"/>
      <w:lvlText w:val="%3."/>
      <w:lvlJc w:val="left"/>
      <w:pPr>
        <w:ind w:left="1020" w:hanging="360"/>
      </w:pPr>
    </w:lvl>
    <w:lvl w:ilvl="3" w:tplc="3C34F1DE">
      <w:start w:val="1"/>
      <w:numFmt w:val="upperLetter"/>
      <w:lvlText w:val="%4."/>
      <w:lvlJc w:val="left"/>
      <w:pPr>
        <w:ind w:left="1020" w:hanging="360"/>
      </w:pPr>
    </w:lvl>
    <w:lvl w:ilvl="4" w:tplc="7098FE5C">
      <w:start w:val="1"/>
      <w:numFmt w:val="upperLetter"/>
      <w:lvlText w:val="%5."/>
      <w:lvlJc w:val="left"/>
      <w:pPr>
        <w:ind w:left="1020" w:hanging="360"/>
      </w:pPr>
    </w:lvl>
    <w:lvl w:ilvl="5" w:tplc="96B4FD0E">
      <w:start w:val="1"/>
      <w:numFmt w:val="upperLetter"/>
      <w:lvlText w:val="%6."/>
      <w:lvlJc w:val="left"/>
      <w:pPr>
        <w:ind w:left="1020" w:hanging="360"/>
      </w:pPr>
    </w:lvl>
    <w:lvl w:ilvl="6" w:tplc="B554C806">
      <w:start w:val="1"/>
      <w:numFmt w:val="upperLetter"/>
      <w:lvlText w:val="%7."/>
      <w:lvlJc w:val="left"/>
      <w:pPr>
        <w:ind w:left="1020" w:hanging="360"/>
      </w:pPr>
    </w:lvl>
    <w:lvl w:ilvl="7" w:tplc="321A73AE">
      <w:start w:val="1"/>
      <w:numFmt w:val="upperLetter"/>
      <w:lvlText w:val="%8."/>
      <w:lvlJc w:val="left"/>
      <w:pPr>
        <w:ind w:left="1020" w:hanging="360"/>
      </w:pPr>
    </w:lvl>
    <w:lvl w:ilvl="8" w:tplc="541E7912">
      <w:start w:val="1"/>
      <w:numFmt w:val="upperLetter"/>
      <w:lvlText w:val="%9."/>
      <w:lvlJc w:val="left"/>
      <w:pPr>
        <w:ind w:left="1020" w:hanging="360"/>
      </w:pPr>
    </w:lvl>
  </w:abstractNum>
  <w:abstractNum w:abstractNumId="47" w15:restartNumberingAfterBreak="0">
    <w:nsid w:val="6CD16991"/>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48" w15:restartNumberingAfterBreak="0">
    <w:nsid w:val="71103837"/>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49" w15:restartNumberingAfterBreak="0">
    <w:nsid w:val="71481EC6"/>
    <w:multiLevelType w:val="multilevel"/>
    <w:tmpl w:val="7750B442"/>
    <w:lvl w:ilvl="0">
      <w:start w:val="1"/>
      <w:numFmt w:val="upperLetter"/>
      <w:lvlText w:val="%1."/>
      <w:lvlJc w:val="left"/>
      <w:pPr>
        <w:ind w:left="1080" w:hanging="360"/>
      </w:pPr>
      <w:rPr>
        <w:rFonts w:hint="default"/>
      </w:rPr>
    </w:lvl>
    <w:lvl w:ilvl="1">
      <w:start w:val="1"/>
      <w:numFmt w:val="decimal"/>
      <w:lvlText w:val="%2)"/>
      <w:lvlJc w:val="left"/>
      <w:pPr>
        <w:tabs>
          <w:tab w:val="num" w:pos="1920"/>
        </w:tabs>
        <w:ind w:left="1920" w:hanging="600"/>
      </w:pPr>
      <w:rPr>
        <w:rFonts w:hint="default"/>
      </w:rPr>
    </w:lvl>
    <w:lvl w:ilvl="2">
      <w:start w:val="1"/>
      <w:numFmt w:val="lowerLetter"/>
      <w:lvlText w:val="%3)"/>
      <w:lvlJc w:val="left"/>
      <w:pPr>
        <w:tabs>
          <w:tab w:val="num" w:pos="2520"/>
        </w:tabs>
        <w:ind w:left="2520" w:hanging="600"/>
      </w:pPr>
      <w:rPr>
        <w:rFonts w:hint="default"/>
      </w:rPr>
    </w:lvl>
    <w:lvl w:ilvl="3">
      <w:start w:val="1"/>
      <w:numFmt w:val="lowerRoman"/>
      <w:lvlText w:val="%4)"/>
      <w:lvlJc w:val="left"/>
      <w:pPr>
        <w:tabs>
          <w:tab w:val="num" w:pos="3120"/>
        </w:tabs>
        <w:ind w:left="3120" w:hanging="600"/>
      </w:pPr>
      <w:rPr>
        <w:rFonts w:hint="default"/>
      </w:rPr>
    </w:lvl>
    <w:lvl w:ilvl="4">
      <w:start w:val="1"/>
      <w:numFmt w:val="decimal"/>
      <w:lvlText w:val="(%5)"/>
      <w:lvlJc w:val="left"/>
      <w:pPr>
        <w:tabs>
          <w:tab w:val="num" w:pos="3720"/>
        </w:tabs>
        <w:ind w:left="3720" w:hanging="600"/>
      </w:pPr>
      <w:rPr>
        <w:rFonts w:hint="default"/>
      </w:rPr>
    </w:lvl>
    <w:lvl w:ilvl="5">
      <w:start w:val="1"/>
      <w:numFmt w:val="lowerLetter"/>
      <w:lvlText w:val="(%6)"/>
      <w:lvlJc w:val="left"/>
      <w:pPr>
        <w:tabs>
          <w:tab w:val="num" w:pos="4320"/>
        </w:tabs>
        <w:ind w:left="4320" w:hanging="600"/>
      </w:pPr>
      <w:rPr>
        <w:rFonts w:hint="default"/>
      </w:rPr>
    </w:lvl>
    <w:lvl w:ilvl="6">
      <w:start w:val="1"/>
      <w:numFmt w:val="lowerRoman"/>
      <w:lvlText w:val="(%7)"/>
      <w:lvlJc w:val="left"/>
      <w:pPr>
        <w:tabs>
          <w:tab w:val="num" w:pos="4920"/>
        </w:tabs>
        <w:ind w:left="4920" w:hanging="600"/>
      </w:pPr>
      <w:rPr>
        <w:rFonts w:hint="default"/>
      </w:rPr>
    </w:lvl>
    <w:lvl w:ilvl="7">
      <w:start w:val="1"/>
      <w:numFmt w:val="decimal"/>
      <w:lvlText w:val="%8."/>
      <w:lvlJc w:val="left"/>
      <w:pPr>
        <w:tabs>
          <w:tab w:val="num" w:pos="5520"/>
        </w:tabs>
        <w:ind w:left="5520" w:hanging="600"/>
      </w:pPr>
      <w:rPr>
        <w:rFonts w:hint="default"/>
      </w:rPr>
    </w:lvl>
    <w:lvl w:ilvl="8">
      <w:start w:val="1"/>
      <w:numFmt w:val="lowerLetter"/>
      <w:lvlText w:val="%9."/>
      <w:lvlJc w:val="left"/>
      <w:pPr>
        <w:tabs>
          <w:tab w:val="num" w:pos="6120"/>
        </w:tabs>
        <w:ind w:left="6120" w:hanging="600"/>
      </w:pPr>
      <w:rPr>
        <w:rFonts w:hint="default"/>
      </w:rPr>
    </w:lvl>
  </w:abstractNum>
  <w:abstractNum w:abstractNumId="50" w15:restartNumberingAfterBreak="0">
    <w:nsid w:val="73BD77FD"/>
    <w:multiLevelType w:val="hybridMultilevel"/>
    <w:tmpl w:val="021ADE8C"/>
    <w:lvl w:ilvl="0" w:tplc="B50401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2A56C2"/>
    <w:multiLevelType w:val="multilevel"/>
    <w:tmpl w:val="276CB320"/>
    <w:lvl w:ilvl="0">
      <w:start w:val="1"/>
      <w:numFmt w:val="upperLetter"/>
      <w:lvlText w:val="%1."/>
      <w:lvlJc w:val="left"/>
      <w:pPr>
        <w:ind w:left="864" w:hanging="432"/>
      </w:pPr>
      <w:rPr>
        <w:rFonts w:hint="default"/>
      </w:rPr>
    </w:lvl>
    <w:lvl w:ilvl="1">
      <w:start w:val="1"/>
      <w:numFmt w:val="decimal"/>
      <w:lvlText w:val="%2)"/>
      <w:lvlJc w:val="left"/>
      <w:pPr>
        <w:tabs>
          <w:tab w:val="num" w:pos="1584"/>
        </w:tabs>
        <w:ind w:left="1584" w:hanging="576"/>
      </w:pPr>
      <w:rPr>
        <w:rFonts w:hint="default"/>
      </w:rPr>
    </w:lvl>
    <w:lvl w:ilvl="2">
      <w:start w:val="1"/>
      <w:numFmt w:val="lowerLetter"/>
      <w:lvlText w:val="%3)"/>
      <w:lvlJc w:val="left"/>
      <w:pPr>
        <w:tabs>
          <w:tab w:val="num" w:pos="2232"/>
        </w:tabs>
        <w:ind w:left="2232" w:hanging="576"/>
      </w:pPr>
      <w:rPr>
        <w:rFonts w:hint="default"/>
      </w:rPr>
    </w:lvl>
    <w:lvl w:ilvl="3">
      <w:start w:val="1"/>
      <w:numFmt w:val="lowerRoman"/>
      <w:lvlText w:val="%4)"/>
      <w:lvlJc w:val="left"/>
      <w:pPr>
        <w:tabs>
          <w:tab w:val="num" w:pos="2880"/>
        </w:tabs>
        <w:ind w:left="2880" w:hanging="576"/>
      </w:pPr>
      <w:rPr>
        <w:rFonts w:hint="default"/>
      </w:rPr>
    </w:lvl>
    <w:lvl w:ilvl="4">
      <w:start w:val="1"/>
      <w:numFmt w:val="decimal"/>
      <w:lvlText w:val="(%5)"/>
      <w:lvlJc w:val="left"/>
      <w:pPr>
        <w:tabs>
          <w:tab w:val="num" w:pos="3528"/>
        </w:tabs>
        <w:ind w:left="3528" w:hanging="648"/>
      </w:pPr>
      <w:rPr>
        <w:rFonts w:hint="default"/>
      </w:rPr>
    </w:lvl>
    <w:lvl w:ilvl="5">
      <w:start w:val="1"/>
      <w:numFmt w:val="lowerLetter"/>
      <w:lvlText w:val="(%6)"/>
      <w:lvlJc w:val="left"/>
      <w:pPr>
        <w:tabs>
          <w:tab w:val="num" w:pos="4032"/>
        </w:tabs>
        <w:ind w:left="4032" w:hanging="576"/>
      </w:pPr>
      <w:rPr>
        <w:rFonts w:hint="default"/>
      </w:rPr>
    </w:lvl>
    <w:lvl w:ilvl="6">
      <w:start w:val="1"/>
      <w:numFmt w:val="lowerRoman"/>
      <w:lvlText w:val="(%7)"/>
      <w:lvlJc w:val="left"/>
      <w:pPr>
        <w:tabs>
          <w:tab w:val="num" w:pos="4536"/>
        </w:tabs>
        <w:ind w:left="4536" w:hanging="504"/>
      </w:pPr>
      <w:rPr>
        <w:rFonts w:hint="default"/>
      </w:rPr>
    </w:lvl>
    <w:lvl w:ilvl="7">
      <w:start w:val="1"/>
      <w:numFmt w:val="decimal"/>
      <w:lvlText w:val="%8."/>
      <w:lvlJc w:val="left"/>
      <w:pPr>
        <w:tabs>
          <w:tab w:val="num" w:pos="5616"/>
        </w:tabs>
        <w:ind w:left="5616" w:hanging="576"/>
      </w:pPr>
      <w:rPr>
        <w:rFonts w:hint="default"/>
      </w:rPr>
    </w:lvl>
    <w:lvl w:ilvl="8">
      <w:start w:val="1"/>
      <w:numFmt w:val="lowerLetter"/>
      <w:lvlText w:val="%9."/>
      <w:lvlJc w:val="left"/>
      <w:pPr>
        <w:tabs>
          <w:tab w:val="num" w:pos="6264"/>
        </w:tabs>
        <w:ind w:left="6264" w:hanging="648"/>
      </w:pPr>
      <w:rPr>
        <w:rFonts w:hint="default"/>
      </w:rPr>
    </w:lvl>
  </w:abstractNum>
  <w:num w:numId="1" w16cid:durableId="2018073492">
    <w:abstractNumId w:val="40"/>
  </w:num>
  <w:num w:numId="2" w16cid:durableId="1464352306">
    <w:abstractNumId w:val="28"/>
  </w:num>
  <w:num w:numId="3" w16cid:durableId="433132484">
    <w:abstractNumId w:val="39"/>
  </w:num>
  <w:num w:numId="4" w16cid:durableId="2587959">
    <w:abstractNumId w:val="25"/>
  </w:num>
  <w:num w:numId="5" w16cid:durableId="52509315">
    <w:abstractNumId w:val="10"/>
  </w:num>
  <w:num w:numId="6" w16cid:durableId="6517579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6132294">
    <w:abstractNumId w:val="8"/>
  </w:num>
  <w:num w:numId="8" w16cid:durableId="328826677">
    <w:abstractNumId w:val="9"/>
  </w:num>
  <w:num w:numId="9" w16cid:durableId="4792210">
    <w:abstractNumId w:val="7"/>
  </w:num>
  <w:num w:numId="10" w16cid:durableId="822089517">
    <w:abstractNumId w:val="6"/>
  </w:num>
  <w:num w:numId="11" w16cid:durableId="1892182117">
    <w:abstractNumId w:val="5"/>
  </w:num>
  <w:num w:numId="12" w16cid:durableId="2128771186">
    <w:abstractNumId w:val="4"/>
  </w:num>
  <w:num w:numId="13" w16cid:durableId="2124763959">
    <w:abstractNumId w:val="3"/>
  </w:num>
  <w:num w:numId="14" w16cid:durableId="1352074393">
    <w:abstractNumId w:val="2"/>
  </w:num>
  <w:num w:numId="15" w16cid:durableId="813378305">
    <w:abstractNumId w:val="1"/>
  </w:num>
  <w:num w:numId="16" w16cid:durableId="1007099243">
    <w:abstractNumId w:val="0"/>
  </w:num>
  <w:num w:numId="17" w16cid:durableId="1664159766">
    <w:abstractNumId w:val="31"/>
  </w:num>
  <w:num w:numId="18" w16cid:durableId="1804688737">
    <w:abstractNumId w:val="48"/>
  </w:num>
  <w:num w:numId="19" w16cid:durableId="1819807045">
    <w:abstractNumId w:val="41"/>
  </w:num>
  <w:num w:numId="20" w16cid:durableId="1485707437">
    <w:abstractNumId w:val="19"/>
  </w:num>
  <w:num w:numId="21" w16cid:durableId="61220713">
    <w:abstractNumId w:val="14"/>
  </w:num>
  <w:num w:numId="22" w16cid:durableId="78672835">
    <w:abstractNumId w:val="49"/>
  </w:num>
  <w:num w:numId="23" w16cid:durableId="1935243307">
    <w:abstractNumId w:val="21"/>
  </w:num>
  <w:num w:numId="24" w16cid:durableId="9550615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29625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99505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59177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14083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05060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999822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956503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068790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15711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8728706">
    <w:abstractNumId w:val="24"/>
  </w:num>
  <w:num w:numId="35" w16cid:durableId="859665856">
    <w:abstractNumId w:val="45"/>
  </w:num>
  <w:num w:numId="36" w16cid:durableId="1370640950">
    <w:abstractNumId w:val="10"/>
  </w:num>
  <w:num w:numId="37" w16cid:durableId="7852024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4622570">
    <w:abstractNumId w:val="50"/>
  </w:num>
  <w:num w:numId="39" w16cid:durableId="1855807250">
    <w:abstractNumId w:val="47"/>
  </w:num>
  <w:num w:numId="40" w16cid:durableId="391738810">
    <w:abstractNumId w:val="29"/>
  </w:num>
  <w:num w:numId="41" w16cid:durableId="14911003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41772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890234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830151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1122671">
    <w:abstractNumId w:val="44"/>
  </w:num>
  <w:num w:numId="46" w16cid:durableId="1885286444">
    <w:abstractNumId w:val="20"/>
  </w:num>
  <w:num w:numId="47" w16cid:durableId="6364918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921051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4103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9152869">
    <w:abstractNumId w:val="33"/>
  </w:num>
  <w:num w:numId="51" w16cid:durableId="6360303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908278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55773716">
    <w:abstractNumId w:val="32"/>
  </w:num>
  <w:num w:numId="54" w16cid:durableId="18053880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945494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693293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779805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543595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414139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359670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704675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055007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873200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901811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296270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89654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586126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533452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02413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088393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190023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353177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378368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399177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059528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468849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585301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221028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909345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523583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061137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055470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187177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675723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609427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121682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441642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252822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598423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63554511">
    <w:abstractNumId w:val="16"/>
  </w:num>
  <w:num w:numId="91" w16cid:durableId="1077631786">
    <w:abstractNumId w:val="51"/>
  </w:num>
  <w:num w:numId="92" w16cid:durableId="245069049">
    <w:abstractNumId w:val="26"/>
  </w:num>
  <w:num w:numId="93" w16cid:durableId="1014453314">
    <w:abstractNumId w:val="42"/>
  </w:num>
  <w:num w:numId="94" w16cid:durableId="35743983">
    <w:abstractNumId w:val="30"/>
  </w:num>
  <w:num w:numId="95" w16cid:durableId="839003313">
    <w:abstractNumId w:val="22"/>
  </w:num>
  <w:num w:numId="96" w16cid:durableId="611597558">
    <w:abstractNumId w:val="35"/>
  </w:num>
  <w:num w:numId="97" w16cid:durableId="156458212">
    <w:abstractNumId w:val="17"/>
  </w:num>
  <w:num w:numId="98" w16cid:durableId="16679031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417002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0975566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828525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17287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74417939">
    <w:abstractNumId w:val="33"/>
    <w:lvlOverride w:ilvl="0">
      <w:lvl w:ilvl="0">
        <w:start w:val="1"/>
        <w:numFmt w:val="upperLetter"/>
        <w:lvlText w:val="%1."/>
        <w:lvlJc w:val="left"/>
        <w:pPr>
          <w:ind w:left="1008" w:hanging="432"/>
        </w:pPr>
        <w:rPr>
          <w:rFonts w:hint="default"/>
        </w:rPr>
      </w:lvl>
    </w:lvlOverride>
    <w:lvlOverride w:ilvl="1">
      <w:lvl w:ilvl="1">
        <w:start w:val="1"/>
        <w:numFmt w:val="decimal"/>
        <w:lvlText w:val="%2)"/>
        <w:lvlJc w:val="left"/>
        <w:pPr>
          <w:tabs>
            <w:tab w:val="num" w:pos="1728"/>
          </w:tabs>
          <w:ind w:left="1728" w:hanging="576"/>
        </w:pPr>
        <w:rPr>
          <w:rFonts w:hint="default"/>
        </w:rPr>
      </w:lvl>
    </w:lvlOverride>
    <w:lvlOverride w:ilvl="2">
      <w:lvl w:ilvl="2">
        <w:start w:val="1"/>
        <w:numFmt w:val="lowerLetter"/>
        <w:lvlText w:val="%3)"/>
        <w:lvlJc w:val="left"/>
        <w:pPr>
          <w:tabs>
            <w:tab w:val="num" w:pos="2376"/>
          </w:tabs>
          <w:ind w:left="2376" w:hanging="576"/>
        </w:pPr>
        <w:rPr>
          <w:rFonts w:hint="default"/>
        </w:rPr>
      </w:lvl>
    </w:lvlOverride>
    <w:lvlOverride w:ilvl="3">
      <w:lvl w:ilvl="3">
        <w:start w:val="1"/>
        <w:numFmt w:val="lowerRoman"/>
        <w:lvlText w:val="%4)"/>
        <w:lvlJc w:val="left"/>
        <w:pPr>
          <w:tabs>
            <w:tab w:val="num" w:pos="3024"/>
          </w:tabs>
          <w:ind w:left="3024" w:hanging="576"/>
        </w:pPr>
        <w:rPr>
          <w:rFonts w:hint="default"/>
        </w:rPr>
      </w:lvl>
    </w:lvlOverride>
    <w:lvlOverride w:ilvl="4">
      <w:lvl w:ilvl="4">
        <w:start w:val="1"/>
        <w:numFmt w:val="decimal"/>
        <w:lvlText w:val="(%5)"/>
        <w:lvlJc w:val="left"/>
        <w:pPr>
          <w:tabs>
            <w:tab w:val="num" w:pos="3672"/>
          </w:tabs>
          <w:ind w:left="3672" w:hanging="648"/>
        </w:pPr>
        <w:rPr>
          <w:rFonts w:hint="default"/>
        </w:rPr>
      </w:lvl>
    </w:lvlOverride>
    <w:lvlOverride w:ilvl="5">
      <w:lvl w:ilvl="5">
        <w:start w:val="1"/>
        <w:numFmt w:val="lowerLetter"/>
        <w:lvlText w:val="(%6)"/>
        <w:lvlJc w:val="left"/>
        <w:pPr>
          <w:tabs>
            <w:tab w:val="num" w:pos="4176"/>
          </w:tabs>
          <w:ind w:left="4176" w:hanging="576"/>
        </w:pPr>
        <w:rPr>
          <w:rFonts w:hint="default"/>
        </w:rPr>
      </w:lvl>
    </w:lvlOverride>
    <w:lvlOverride w:ilvl="6">
      <w:lvl w:ilvl="6">
        <w:start w:val="1"/>
        <w:numFmt w:val="lowerRoman"/>
        <w:lvlText w:val="(%7)"/>
        <w:lvlJc w:val="left"/>
        <w:pPr>
          <w:tabs>
            <w:tab w:val="num" w:pos="4680"/>
          </w:tabs>
          <w:ind w:left="4680" w:hanging="504"/>
        </w:pPr>
        <w:rPr>
          <w:rFonts w:hint="default"/>
        </w:rPr>
      </w:lvl>
    </w:lvlOverride>
    <w:lvlOverride w:ilvl="7">
      <w:lvl w:ilvl="7">
        <w:start w:val="1"/>
        <w:numFmt w:val="decimal"/>
        <w:lvlText w:val="%8."/>
        <w:lvlJc w:val="left"/>
        <w:pPr>
          <w:tabs>
            <w:tab w:val="num" w:pos="5760"/>
          </w:tabs>
          <w:ind w:left="5760" w:hanging="576"/>
        </w:pPr>
        <w:rPr>
          <w:rFonts w:hint="default"/>
        </w:rPr>
      </w:lvl>
    </w:lvlOverride>
    <w:lvlOverride w:ilvl="8">
      <w:lvl w:ilvl="8">
        <w:start w:val="1"/>
        <w:numFmt w:val="lowerLetter"/>
        <w:lvlText w:val="%9."/>
        <w:lvlJc w:val="left"/>
        <w:pPr>
          <w:tabs>
            <w:tab w:val="num" w:pos="6408"/>
          </w:tabs>
          <w:ind w:left="6408" w:hanging="648"/>
        </w:pPr>
        <w:rPr>
          <w:rFonts w:hint="default"/>
        </w:rPr>
      </w:lvl>
    </w:lvlOverride>
  </w:num>
  <w:num w:numId="104" w16cid:durableId="9797702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01853357">
    <w:abstractNumId w:val="36"/>
  </w:num>
  <w:num w:numId="106" w16cid:durableId="665131289">
    <w:abstractNumId w:val="15"/>
  </w:num>
  <w:num w:numId="107" w16cid:durableId="831988740">
    <w:abstractNumId w:val="32"/>
    <w:lvlOverride w:ilvl="0">
      <w:startOverride w:val="1"/>
    </w:lvlOverride>
    <w:lvlOverride w:ilvl="1">
      <w:startOverride w:val="2"/>
    </w:lvlOverride>
  </w:num>
  <w:num w:numId="108" w16cid:durableId="1387266665">
    <w:abstractNumId w:val="43"/>
  </w:num>
  <w:num w:numId="109" w16cid:durableId="1859810757">
    <w:abstractNumId w:val="38"/>
  </w:num>
  <w:num w:numId="110" w16cid:durableId="2049530476">
    <w:abstractNumId w:val="18"/>
  </w:num>
  <w:num w:numId="111" w16cid:durableId="349723384">
    <w:abstractNumId w:val="40"/>
    <w:lvlOverride w:ilvl="0">
      <w:startOverride w:val="4"/>
    </w:lvlOverride>
    <w:lvlOverride w:ilvl="1">
      <w:startOverride w:val="26"/>
    </w:lvlOverride>
    <w:lvlOverride w:ilvl="2">
      <w:startOverride w:val="2"/>
    </w:lvlOverride>
  </w:num>
  <w:num w:numId="112" w16cid:durableId="2014407947">
    <w:abstractNumId w:val="12"/>
  </w:num>
  <w:num w:numId="113" w16cid:durableId="1224290610">
    <w:abstractNumId w:val="34"/>
  </w:num>
  <w:num w:numId="114" w16cid:durableId="81226696">
    <w:abstractNumId w:val="11"/>
  </w:num>
  <w:num w:numId="115" w16cid:durableId="353385577">
    <w:abstractNumId w:val="37"/>
  </w:num>
  <w:num w:numId="116" w16cid:durableId="119299405">
    <w:abstractNumId w:val="46"/>
  </w:num>
  <w:num w:numId="117" w16cid:durableId="1839924750">
    <w:abstractNumId w:val="27"/>
  </w:num>
  <w:num w:numId="118" w16cid:durableId="497312248">
    <w:abstractNumId w:val="1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readOnly" w:enforcement="1" w:cryptProviderType="rsaAES" w:cryptAlgorithmClass="hash" w:cryptAlgorithmType="typeAny" w:cryptAlgorithmSid="14" w:cryptSpinCount="100000" w:hash="U+mbJwY1IxJT/BZTqlbw4VGUSzAqHPBaTGCfBGZ0KyIXUDMCZyPsjAgOMxUo0Y5Ii2FtrIvtuMoEycuxAHDuJQ==" w:salt="drHi5QqyOhuvMKcF2+JwH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429"/>
    <w:rsid w:val="00001012"/>
    <w:rsid w:val="00001022"/>
    <w:rsid w:val="000016B1"/>
    <w:rsid w:val="00001774"/>
    <w:rsid w:val="00001CB2"/>
    <w:rsid w:val="00002959"/>
    <w:rsid w:val="00002AC5"/>
    <w:rsid w:val="00003138"/>
    <w:rsid w:val="0000341E"/>
    <w:rsid w:val="00004384"/>
    <w:rsid w:val="000047F6"/>
    <w:rsid w:val="00004B42"/>
    <w:rsid w:val="00004DD7"/>
    <w:rsid w:val="00005065"/>
    <w:rsid w:val="000051D1"/>
    <w:rsid w:val="000070B6"/>
    <w:rsid w:val="000078E4"/>
    <w:rsid w:val="000101B7"/>
    <w:rsid w:val="0001082A"/>
    <w:rsid w:val="000126C5"/>
    <w:rsid w:val="00012F67"/>
    <w:rsid w:val="0001306B"/>
    <w:rsid w:val="000130D2"/>
    <w:rsid w:val="000134A9"/>
    <w:rsid w:val="000135B8"/>
    <w:rsid w:val="00014E83"/>
    <w:rsid w:val="00015191"/>
    <w:rsid w:val="00015295"/>
    <w:rsid w:val="00015663"/>
    <w:rsid w:val="000156CB"/>
    <w:rsid w:val="00015BE8"/>
    <w:rsid w:val="00016D58"/>
    <w:rsid w:val="00017A4B"/>
    <w:rsid w:val="00020657"/>
    <w:rsid w:val="00020AC1"/>
    <w:rsid w:val="00020DA9"/>
    <w:rsid w:val="00021391"/>
    <w:rsid w:val="0002177D"/>
    <w:rsid w:val="00021C70"/>
    <w:rsid w:val="00022160"/>
    <w:rsid w:val="00022674"/>
    <w:rsid w:val="000226AE"/>
    <w:rsid w:val="00022E2C"/>
    <w:rsid w:val="00023398"/>
    <w:rsid w:val="000235B7"/>
    <w:rsid w:val="00024F20"/>
    <w:rsid w:val="0002556D"/>
    <w:rsid w:val="000255E8"/>
    <w:rsid w:val="00025614"/>
    <w:rsid w:val="000257BF"/>
    <w:rsid w:val="00025914"/>
    <w:rsid w:val="0002649B"/>
    <w:rsid w:val="00026DC4"/>
    <w:rsid w:val="00026DEE"/>
    <w:rsid w:val="00027C0E"/>
    <w:rsid w:val="0003065A"/>
    <w:rsid w:val="00030928"/>
    <w:rsid w:val="0003107A"/>
    <w:rsid w:val="00031178"/>
    <w:rsid w:val="000313A3"/>
    <w:rsid w:val="000315F1"/>
    <w:rsid w:val="00031909"/>
    <w:rsid w:val="00033857"/>
    <w:rsid w:val="000340FB"/>
    <w:rsid w:val="00034203"/>
    <w:rsid w:val="00034F15"/>
    <w:rsid w:val="00035F11"/>
    <w:rsid w:val="000360FD"/>
    <w:rsid w:val="00036262"/>
    <w:rsid w:val="000364D6"/>
    <w:rsid w:val="00037283"/>
    <w:rsid w:val="00037374"/>
    <w:rsid w:val="0003752C"/>
    <w:rsid w:val="00037895"/>
    <w:rsid w:val="000379E9"/>
    <w:rsid w:val="000407B5"/>
    <w:rsid w:val="00040F6F"/>
    <w:rsid w:val="00041181"/>
    <w:rsid w:val="000413C1"/>
    <w:rsid w:val="00042148"/>
    <w:rsid w:val="00042CB0"/>
    <w:rsid w:val="00042F0B"/>
    <w:rsid w:val="00043159"/>
    <w:rsid w:val="000437CC"/>
    <w:rsid w:val="000437DE"/>
    <w:rsid w:val="00043AB4"/>
    <w:rsid w:val="000442CC"/>
    <w:rsid w:val="000445C6"/>
    <w:rsid w:val="0004542E"/>
    <w:rsid w:val="00045783"/>
    <w:rsid w:val="00045860"/>
    <w:rsid w:val="00045C97"/>
    <w:rsid w:val="00046764"/>
    <w:rsid w:val="000467A0"/>
    <w:rsid w:val="00046885"/>
    <w:rsid w:val="00046BB9"/>
    <w:rsid w:val="000472E9"/>
    <w:rsid w:val="000474F1"/>
    <w:rsid w:val="00047D74"/>
    <w:rsid w:val="00050486"/>
    <w:rsid w:val="00050C85"/>
    <w:rsid w:val="00051BFB"/>
    <w:rsid w:val="00051D27"/>
    <w:rsid w:val="000521BE"/>
    <w:rsid w:val="00053476"/>
    <w:rsid w:val="000538E7"/>
    <w:rsid w:val="00053A8F"/>
    <w:rsid w:val="0005482C"/>
    <w:rsid w:val="00055105"/>
    <w:rsid w:val="00055943"/>
    <w:rsid w:val="00056CFA"/>
    <w:rsid w:val="00057AD8"/>
    <w:rsid w:val="00057B05"/>
    <w:rsid w:val="00057C4E"/>
    <w:rsid w:val="00061BDA"/>
    <w:rsid w:val="00061DC2"/>
    <w:rsid w:val="00062920"/>
    <w:rsid w:val="00063235"/>
    <w:rsid w:val="000639D2"/>
    <w:rsid w:val="000643A7"/>
    <w:rsid w:val="0006540F"/>
    <w:rsid w:val="00065765"/>
    <w:rsid w:val="00065DF2"/>
    <w:rsid w:val="00065F74"/>
    <w:rsid w:val="00066384"/>
    <w:rsid w:val="00066612"/>
    <w:rsid w:val="00066906"/>
    <w:rsid w:val="00066B14"/>
    <w:rsid w:val="00066E74"/>
    <w:rsid w:val="0006787A"/>
    <w:rsid w:val="00067942"/>
    <w:rsid w:val="00067AB8"/>
    <w:rsid w:val="00067CE2"/>
    <w:rsid w:val="00067F57"/>
    <w:rsid w:val="00070702"/>
    <w:rsid w:val="00070EB6"/>
    <w:rsid w:val="00071087"/>
    <w:rsid w:val="00071370"/>
    <w:rsid w:val="00071B70"/>
    <w:rsid w:val="00071ECE"/>
    <w:rsid w:val="000730E2"/>
    <w:rsid w:val="00073BE5"/>
    <w:rsid w:val="000748CD"/>
    <w:rsid w:val="00075150"/>
    <w:rsid w:val="000751FF"/>
    <w:rsid w:val="00077822"/>
    <w:rsid w:val="00080344"/>
    <w:rsid w:val="00080F8C"/>
    <w:rsid w:val="0008127F"/>
    <w:rsid w:val="000813C6"/>
    <w:rsid w:val="000815AB"/>
    <w:rsid w:val="000817A5"/>
    <w:rsid w:val="000822B7"/>
    <w:rsid w:val="000823B9"/>
    <w:rsid w:val="000823F8"/>
    <w:rsid w:val="000836BD"/>
    <w:rsid w:val="00084604"/>
    <w:rsid w:val="00084680"/>
    <w:rsid w:val="0008471B"/>
    <w:rsid w:val="00084747"/>
    <w:rsid w:val="00084D5B"/>
    <w:rsid w:val="00084D6B"/>
    <w:rsid w:val="000852A7"/>
    <w:rsid w:val="0008531C"/>
    <w:rsid w:val="00085F04"/>
    <w:rsid w:val="00086C9F"/>
    <w:rsid w:val="000873D0"/>
    <w:rsid w:val="000875C7"/>
    <w:rsid w:val="00091188"/>
    <w:rsid w:val="00091371"/>
    <w:rsid w:val="0009192E"/>
    <w:rsid w:val="00091F06"/>
    <w:rsid w:val="00092150"/>
    <w:rsid w:val="00092389"/>
    <w:rsid w:val="00092BE0"/>
    <w:rsid w:val="00092CF3"/>
    <w:rsid w:val="00093543"/>
    <w:rsid w:val="00093BAA"/>
    <w:rsid w:val="000940DE"/>
    <w:rsid w:val="00094753"/>
    <w:rsid w:val="000947AB"/>
    <w:rsid w:val="000955D3"/>
    <w:rsid w:val="00096035"/>
    <w:rsid w:val="000961B7"/>
    <w:rsid w:val="000961FD"/>
    <w:rsid w:val="000968BE"/>
    <w:rsid w:val="00096976"/>
    <w:rsid w:val="00096E13"/>
    <w:rsid w:val="000A0E80"/>
    <w:rsid w:val="000A1211"/>
    <w:rsid w:val="000A1355"/>
    <w:rsid w:val="000A148F"/>
    <w:rsid w:val="000A227A"/>
    <w:rsid w:val="000A333C"/>
    <w:rsid w:val="000A35BC"/>
    <w:rsid w:val="000A4119"/>
    <w:rsid w:val="000A4741"/>
    <w:rsid w:val="000A5078"/>
    <w:rsid w:val="000A530A"/>
    <w:rsid w:val="000A587A"/>
    <w:rsid w:val="000A5B2F"/>
    <w:rsid w:val="000A5BD7"/>
    <w:rsid w:val="000A5D01"/>
    <w:rsid w:val="000A6384"/>
    <w:rsid w:val="000A663C"/>
    <w:rsid w:val="000A69FF"/>
    <w:rsid w:val="000A6B5F"/>
    <w:rsid w:val="000A6C5A"/>
    <w:rsid w:val="000A7ED1"/>
    <w:rsid w:val="000A7F91"/>
    <w:rsid w:val="000B0D0C"/>
    <w:rsid w:val="000B0EA0"/>
    <w:rsid w:val="000B1E2F"/>
    <w:rsid w:val="000B2310"/>
    <w:rsid w:val="000B268C"/>
    <w:rsid w:val="000B2872"/>
    <w:rsid w:val="000B2B06"/>
    <w:rsid w:val="000B2F67"/>
    <w:rsid w:val="000B302B"/>
    <w:rsid w:val="000B382C"/>
    <w:rsid w:val="000B5671"/>
    <w:rsid w:val="000B5FF3"/>
    <w:rsid w:val="000B67F0"/>
    <w:rsid w:val="000B6971"/>
    <w:rsid w:val="000B734F"/>
    <w:rsid w:val="000B77FA"/>
    <w:rsid w:val="000C05F2"/>
    <w:rsid w:val="000C0D1D"/>
    <w:rsid w:val="000C12AC"/>
    <w:rsid w:val="000C1AAE"/>
    <w:rsid w:val="000C1CF6"/>
    <w:rsid w:val="000C27C7"/>
    <w:rsid w:val="000C2CCD"/>
    <w:rsid w:val="000C38D7"/>
    <w:rsid w:val="000C3C48"/>
    <w:rsid w:val="000C4065"/>
    <w:rsid w:val="000C42F5"/>
    <w:rsid w:val="000C4DFF"/>
    <w:rsid w:val="000C4F04"/>
    <w:rsid w:val="000C5258"/>
    <w:rsid w:val="000C54B1"/>
    <w:rsid w:val="000C5798"/>
    <w:rsid w:val="000C6415"/>
    <w:rsid w:val="000C6875"/>
    <w:rsid w:val="000D11E8"/>
    <w:rsid w:val="000D138A"/>
    <w:rsid w:val="000D1A38"/>
    <w:rsid w:val="000D1A8F"/>
    <w:rsid w:val="000D1BD9"/>
    <w:rsid w:val="000D383D"/>
    <w:rsid w:val="000D3B9E"/>
    <w:rsid w:val="000D47D4"/>
    <w:rsid w:val="000D5318"/>
    <w:rsid w:val="000D5653"/>
    <w:rsid w:val="000D57D3"/>
    <w:rsid w:val="000D7E5B"/>
    <w:rsid w:val="000E008B"/>
    <w:rsid w:val="000E078D"/>
    <w:rsid w:val="000E0793"/>
    <w:rsid w:val="000E1273"/>
    <w:rsid w:val="000E12F3"/>
    <w:rsid w:val="000E208A"/>
    <w:rsid w:val="000E2D67"/>
    <w:rsid w:val="000E33F8"/>
    <w:rsid w:val="000E375D"/>
    <w:rsid w:val="000E3958"/>
    <w:rsid w:val="000E48C5"/>
    <w:rsid w:val="000E4EDC"/>
    <w:rsid w:val="000E6014"/>
    <w:rsid w:val="000E6292"/>
    <w:rsid w:val="000E7463"/>
    <w:rsid w:val="000E7E34"/>
    <w:rsid w:val="000F02EB"/>
    <w:rsid w:val="000F02F5"/>
    <w:rsid w:val="000F0734"/>
    <w:rsid w:val="000F0C45"/>
    <w:rsid w:val="000F100D"/>
    <w:rsid w:val="000F1312"/>
    <w:rsid w:val="000F2C18"/>
    <w:rsid w:val="000F3596"/>
    <w:rsid w:val="000F392F"/>
    <w:rsid w:val="000F3C20"/>
    <w:rsid w:val="000F3D78"/>
    <w:rsid w:val="000F5597"/>
    <w:rsid w:val="000F591F"/>
    <w:rsid w:val="000F5F3F"/>
    <w:rsid w:val="000F6151"/>
    <w:rsid w:val="000F704D"/>
    <w:rsid w:val="000F72CF"/>
    <w:rsid w:val="000F7C4F"/>
    <w:rsid w:val="0010001C"/>
    <w:rsid w:val="00100D6E"/>
    <w:rsid w:val="0010205A"/>
    <w:rsid w:val="00102165"/>
    <w:rsid w:val="00102589"/>
    <w:rsid w:val="001027F8"/>
    <w:rsid w:val="00102855"/>
    <w:rsid w:val="00102A4C"/>
    <w:rsid w:val="00102BC5"/>
    <w:rsid w:val="00103C51"/>
    <w:rsid w:val="00103CA9"/>
    <w:rsid w:val="00103EC3"/>
    <w:rsid w:val="001040C6"/>
    <w:rsid w:val="00104635"/>
    <w:rsid w:val="00105D0D"/>
    <w:rsid w:val="0010744A"/>
    <w:rsid w:val="001100B5"/>
    <w:rsid w:val="001107C5"/>
    <w:rsid w:val="00110BB3"/>
    <w:rsid w:val="00110EDA"/>
    <w:rsid w:val="001112C7"/>
    <w:rsid w:val="00111931"/>
    <w:rsid w:val="00111BB4"/>
    <w:rsid w:val="001122B4"/>
    <w:rsid w:val="00112669"/>
    <w:rsid w:val="001128CA"/>
    <w:rsid w:val="00112DD7"/>
    <w:rsid w:val="001130DB"/>
    <w:rsid w:val="00114E5B"/>
    <w:rsid w:val="001156F2"/>
    <w:rsid w:val="00115745"/>
    <w:rsid w:val="00115966"/>
    <w:rsid w:val="00115A0A"/>
    <w:rsid w:val="001165B7"/>
    <w:rsid w:val="0011696B"/>
    <w:rsid w:val="001175A6"/>
    <w:rsid w:val="00117621"/>
    <w:rsid w:val="00117BA5"/>
    <w:rsid w:val="00117E25"/>
    <w:rsid w:val="00120041"/>
    <w:rsid w:val="00120113"/>
    <w:rsid w:val="0012021A"/>
    <w:rsid w:val="0012053F"/>
    <w:rsid w:val="00120944"/>
    <w:rsid w:val="00120C13"/>
    <w:rsid w:val="00120FEE"/>
    <w:rsid w:val="00121664"/>
    <w:rsid w:val="0012201F"/>
    <w:rsid w:val="0012209C"/>
    <w:rsid w:val="00122251"/>
    <w:rsid w:val="00122AAA"/>
    <w:rsid w:val="00122F99"/>
    <w:rsid w:val="00122FC3"/>
    <w:rsid w:val="0012344A"/>
    <w:rsid w:val="00123C1A"/>
    <w:rsid w:val="00124467"/>
    <w:rsid w:val="001248EE"/>
    <w:rsid w:val="00124CB9"/>
    <w:rsid w:val="00124D1A"/>
    <w:rsid w:val="00125358"/>
    <w:rsid w:val="00125C2D"/>
    <w:rsid w:val="00125C67"/>
    <w:rsid w:val="001260A8"/>
    <w:rsid w:val="001262E0"/>
    <w:rsid w:val="001266FB"/>
    <w:rsid w:val="00126D1C"/>
    <w:rsid w:val="00127320"/>
    <w:rsid w:val="001273A0"/>
    <w:rsid w:val="00127A85"/>
    <w:rsid w:val="001304C1"/>
    <w:rsid w:val="001319D5"/>
    <w:rsid w:val="00132119"/>
    <w:rsid w:val="00133854"/>
    <w:rsid w:val="00133EA2"/>
    <w:rsid w:val="0013461C"/>
    <w:rsid w:val="00136051"/>
    <w:rsid w:val="00136FE3"/>
    <w:rsid w:val="001400CD"/>
    <w:rsid w:val="0014028F"/>
    <w:rsid w:val="001407D9"/>
    <w:rsid w:val="00141653"/>
    <w:rsid w:val="001419AD"/>
    <w:rsid w:val="00141D8C"/>
    <w:rsid w:val="00141E8F"/>
    <w:rsid w:val="00141FCD"/>
    <w:rsid w:val="00142818"/>
    <w:rsid w:val="00142953"/>
    <w:rsid w:val="001429FB"/>
    <w:rsid w:val="001436D7"/>
    <w:rsid w:val="00143847"/>
    <w:rsid w:val="00143F07"/>
    <w:rsid w:val="00144767"/>
    <w:rsid w:val="00144956"/>
    <w:rsid w:val="001451FA"/>
    <w:rsid w:val="00145B95"/>
    <w:rsid w:val="00145F0F"/>
    <w:rsid w:val="00146A51"/>
    <w:rsid w:val="0014752B"/>
    <w:rsid w:val="00150BAC"/>
    <w:rsid w:val="00150C29"/>
    <w:rsid w:val="00150FF5"/>
    <w:rsid w:val="001510C9"/>
    <w:rsid w:val="00151486"/>
    <w:rsid w:val="00151718"/>
    <w:rsid w:val="00152686"/>
    <w:rsid w:val="00153D98"/>
    <w:rsid w:val="00155244"/>
    <w:rsid w:val="0015546A"/>
    <w:rsid w:val="00155F51"/>
    <w:rsid w:val="0015669E"/>
    <w:rsid w:val="001567FA"/>
    <w:rsid w:val="00156B51"/>
    <w:rsid w:val="00156EE4"/>
    <w:rsid w:val="00156FF5"/>
    <w:rsid w:val="00157013"/>
    <w:rsid w:val="00157493"/>
    <w:rsid w:val="00157880"/>
    <w:rsid w:val="00157EB9"/>
    <w:rsid w:val="00161B64"/>
    <w:rsid w:val="00161EFB"/>
    <w:rsid w:val="00162032"/>
    <w:rsid w:val="00162444"/>
    <w:rsid w:val="001637DE"/>
    <w:rsid w:val="00164290"/>
    <w:rsid w:val="00164AAD"/>
    <w:rsid w:val="00164C83"/>
    <w:rsid w:val="00164CF2"/>
    <w:rsid w:val="00164E9D"/>
    <w:rsid w:val="001656F3"/>
    <w:rsid w:val="00165DB1"/>
    <w:rsid w:val="00165F79"/>
    <w:rsid w:val="001668B7"/>
    <w:rsid w:val="0016775D"/>
    <w:rsid w:val="001679A0"/>
    <w:rsid w:val="00167E12"/>
    <w:rsid w:val="001704D1"/>
    <w:rsid w:val="0017065A"/>
    <w:rsid w:val="00170B47"/>
    <w:rsid w:val="00170D35"/>
    <w:rsid w:val="00170ED5"/>
    <w:rsid w:val="0017168A"/>
    <w:rsid w:val="00172148"/>
    <w:rsid w:val="001729D7"/>
    <w:rsid w:val="00173537"/>
    <w:rsid w:val="00173EF8"/>
    <w:rsid w:val="001742B8"/>
    <w:rsid w:val="001748B8"/>
    <w:rsid w:val="00174ACA"/>
    <w:rsid w:val="00175F55"/>
    <w:rsid w:val="0017664C"/>
    <w:rsid w:val="00176E7E"/>
    <w:rsid w:val="00176FAA"/>
    <w:rsid w:val="001774FC"/>
    <w:rsid w:val="00177852"/>
    <w:rsid w:val="0017791B"/>
    <w:rsid w:val="00180B71"/>
    <w:rsid w:val="00181600"/>
    <w:rsid w:val="00181B2F"/>
    <w:rsid w:val="0018207C"/>
    <w:rsid w:val="001825C5"/>
    <w:rsid w:val="00182F04"/>
    <w:rsid w:val="0018307B"/>
    <w:rsid w:val="0018325A"/>
    <w:rsid w:val="0018399E"/>
    <w:rsid w:val="00183D1A"/>
    <w:rsid w:val="00183F6B"/>
    <w:rsid w:val="00184880"/>
    <w:rsid w:val="00184980"/>
    <w:rsid w:val="00185911"/>
    <w:rsid w:val="00185A78"/>
    <w:rsid w:val="00185AE8"/>
    <w:rsid w:val="00185B2B"/>
    <w:rsid w:val="001866B5"/>
    <w:rsid w:val="00186782"/>
    <w:rsid w:val="00186BFD"/>
    <w:rsid w:val="00186DD3"/>
    <w:rsid w:val="00187E6D"/>
    <w:rsid w:val="0019006B"/>
    <w:rsid w:val="001900D1"/>
    <w:rsid w:val="00190FD7"/>
    <w:rsid w:val="00191450"/>
    <w:rsid w:val="00191B03"/>
    <w:rsid w:val="00191C82"/>
    <w:rsid w:val="00192C9C"/>
    <w:rsid w:val="00192D7F"/>
    <w:rsid w:val="00192EC4"/>
    <w:rsid w:val="0019339F"/>
    <w:rsid w:val="00193EDC"/>
    <w:rsid w:val="0019421D"/>
    <w:rsid w:val="001948B9"/>
    <w:rsid w:val="0019555B"/>
    <w:rsid w:val="00196A1F"/>
    <w:rsid w:val="00196FA5"/>
    <w:rsid w:val="00197BD8"/>
    <w:rsid w:val="001A171F"/>
    <w:rsid w:val="001A1760"/>
    <w:rsid w:val="001A2460"/>
    <w:rsid w:val="001A2868"/>
    <w:rsid w:val="001A307D"/>
    <w:rsid w:val="001A363A"/>
    <w:rsid w:val="001A3CAF"/>
    <w:rsid w:val="001A4B3E"/>
    <w:rsid w:val="001A5A70"/>
    <w:rsid w:val="001A5B55"/>
    <w:rsid w:val="001A6306"/>
    <w:rsid w:val="001A63DB"/>
    <w:rsid w:val="001A6AC8"/>
    <w:rsid w:val="001A6DF0"/>
    <w:rsid w:val="001A73D9"/>
    <w:rsid w:val="001B07C6"/>
    <w:rsid w:val="001B087B"/>
    <w:rsid w:val="001B0D41"/>
    <w:rsid w:val="001B0E79"/>
    <w:rsid w:val="001B240A"/>
    <w:rsid w:val="001B260F"/>
    <w:rsid w:val="001B27BA"/>
    <w:rsid w:val="001B4487"/>
    <w:rsid w:val="001B4AB2"/>
    <w:rsid w:val="001B4F7A"/>
    <w:rsid w:val="001B5657"/>
    <w:rsid w:val="001B57B4"/>
    <w:rsid w:val="001B6742"/>
    <w:rsid w:val="001B7254"/>
    <w:rsid w:val="001B7362"/>
    <w:rsid w:val="001B738C"/>
    <w:rsid w:val="001B792A"/>
    <w:rsid w:val="001C00E4"/>
    <w:rsid w:val="001C1941"/>
    <w:rsid w:val="001C1D6E"/>
    <w:rsid w:val="001C2308"/>
    <w:rsid w:val="001C283C"/>
    <w:rsid w:val="001C2C4F"/>
    <w:rsid w:val="001C2C55"/>
    <w:rsid w:val="001C35FD"/>
    <w:rsid w:val="001C361C"/>
    <w:rsid w:val="001C373F"/>
    <w:rsid w:val="001C433E"/>
    <w:rsid w:val="001C43E4"/>
    <w:rsid w:val="001C4B59"/>
    <w:rsid w:val="001C4CFA"/>
    <w:rsid w:val="001C4E0A"/>
    <w:rsid w:val="001C4F95"/>
    <w:rsid w:val="001C54EB"/>
    <w:rsid w:val="001C573A"/>
    <w:rsid w:val="001C6312"/>
    <w:rsid w:val="001C6DDB"/>
    <w:rsid w:val="001C74ED"/>
    <w:rsid w:val="001C7D76"/>
    <w:rsid w:val="001D049B"/>
    <w:rsid w:val="001D0DE1"/>
    <w:rsid w:val="001D13EC"/>
    <w:rsid w:val="001D1EA4"/>
    <w:rsid w:val="001D2BD7"/>
    <w:rsid w:val="001D37DF"/>
    <w:rsid w:val="001D397C"/>
    <w:rsid w:val="001D3B53"/>
    <w:rsid w:val="001D4BFC"/>
    <w:rsid w:val="001D4CA5"/>
    <w:rsid w:val="001D4E37"/>
    <w:rsid w:val="001D562D"/>
    <w:rsid w:val="001D5C4B"/>
    <w:rsid w:val="001D6149"/>
    <w:rsid w:val="001D62CF"/>
    <w:rsid w:val="001D656E"/>
    <w:rsid w:val="001D7F14"/>
    <w:rsid w:val="001D7F25"/>
    <w:rsid w:val="001E0544"/>
    <w:rsid w:val="001E0A1D"/>
    <w:rsid w:val="001E155D"/>
    <w:rsid w:val="001E16B6"/>
    <w:rsid w:val="001E1E82"/>
    <w:rsid w:val="001E1EC7"/>
    <w:rsid w:val="001E223D"/>
    <w:rsid w:val="001E2AFD"/>
    <w:rsid w:val="001E2BBC"/>
    <w:rsid w:val="001E2ECF"/>
    <w:rsid w:val="001E3493"/>
    <w:rsid w:val="001E3570"/>
    <w:rsid w:val="001E35D1"/>
    <w:rsid w:val="001E428B"/>
    <w:rsid w:val="001E57C3"/>
    <w:rsid w:val="001E5BF8"/>
    <w:rsid w:val="001E664C"/>
    <w:rsid w:val="001E6937"/>
    <w:rsid w:val="001F0789"/>
    <w:rsid w:val="001F0BEB"/>
    <w:rsid w:val="001F10C3"/>
    <w:rsid w:val="001F1720"/>
    <w:rsid w:val="001F269D"/>
    <w:rsid w:val="001F2708"/>
    <w:rsid w:val="001F36AA"/>
    <w:rsid w:val="001F3DCC"/>
    <w:rsid w:val="001F41FB"/>
    <w:rsid w:val="001F4469"/>
    <w:rsid w:val="001F5470"/>
    <w:rsid w:val="001F551E"/>
    <w:rsid w:val="001F62F5"/>
    <w:rsid w:val="001F6427"/>
    <w:rsid w:val="001F69CF"/>
    <w:rsid w:val="001F7100"/>
    <w:rsid w:val="001F7846"/>
    <w:rsid w:val="001F796F"/>
    <w:rsid w:val="0020082D"/>
    <w:rsid w:val="0020098F"/>
    <w:rsid w:val="00200B64"/>
    <w:rsid w:val="00200F42"/>
    <w:rsid w:val="002019EF"/>
    <w:rsid w:val="00201BEA"/>
    <w:rsid w:val="00201D69"/>
    <w:rsid w:val="002035C6"/>
    <w:rsid w:val="00203906"/>
    <w:rsid w:val="00203A6A"/>
    <w:rsid w:val="00203B5D"/>
    <w:rsid w:val="0020412F"/>
    <w:rsid w:val="002042FB"/>
    <w:rsid w:val="00204839"/>
    <w:rsid w:val="00204AB3"/>
    <w:rsid w:val="002051B0"/>
    <w:rsid w:val="00206CE7"/>
    <w:rsid w:val="002077AB"/>
    <w:rsid w:val="00207892"/>
    <w:rsid w:val="00207ED9"/>
    <w:rsid w:val="0021047D"/>
    <w:rsid w:val="00210610"/>
    <w:rsid w:val="00211135"/>
    <w:rsid w:val="0021113A"/>
    <w:rsid w:val="00211212"/>
    <w:rsid w:val="002116CF"/>
    <w:rsid w:val="00211707"/>
    <w:rsid w:val="00211FF9"/>
    <w:rsid w:val="00211FFD"/>
    <w:rsid w:val="002127D7"/>
    <w:rsid w:val="00212CAB"/>
    <w:rsid w:val="002131B2"/>
    <w:rsid w:val="00213366"/>
    <w:rsid w:val="00213B7D"/>
    <w:rsid w:val="00214005"/>
    <w:rsid w:val="00215045"/>
    <w:rsid w:val="002150B5"/>
    <w:rsid w:val="00215301"/>
    <w:rsid w:val="002153B9"/>
    <w:rsid w:val="0021568E"/>
    <w:rsid w:val="00215D91"/>
    <w:rsid w:val="0021616E"/>
    <w:rsid w:val="002163A2"/>
    <w:rsid w:val="002167E2"/>
    <w:rsid w:val="00216F6C"/>
    <w:rsid w:val="00217058"/>
    <w:rsid w:val="002173B3"/>
    <w:rsid w:val="00220992"/>
    <w:rsid w:val="002219B6"/>
    <w:rsid w:val="00221C31"/>
    <w:rsid w:val="00221CF0"/>
    <w:rsid w:val="00221D6C"/>
    <w:rsid w:val="00221DD7"/>
    <w:rsid w:val="00223167"/>
    <w:rsid w:val="00223172"/>
    <w:rsid w:val="002232D9"/>
    <w:rsid w:val="00223309"/>
    <w:rsid w:val="00223416"/>
    <w:rsid w:val="002235F4"/>
    <w:rsid w:val="002235FA"/>
    <w:rsid w:val="002239BF"/>
    <w:rsid w:val="0022480A"/>
    <w:rsid w:val="00224828"/>
    <w:rsid w:val="002248B9"/>
    <w:rsid w:val="00224E5D"/>
    <w:rsid w:val="00225577"/>
    <w:rsid w:val="00225E2B"/>
    <w:rsid w:val="00226416"/>
    <w:rsid w:val="0023006F"/>
    <w:rsid w:val="00230399"/>
    <w:rsid w:val="002304D0"/>
    <w:rsid w:val="00230AF7"/>
    <w:rsid w:val="00230FE8"/>
    <w:rsid w:val="00231A8E"/>
    <w:rsid w:val="00231B65"/>
    <w:rsid w:val="00231CCE"/>
    <w:rsid w:val="00231FA6"/>
    <w:rsid w:val="00233279"/>
    <w:rsid w:val="00233BA1"/>
    <w:rsid w:val="00233DD2"/>
    <w:rsid w:val="00234054"/>
    <w:rsid w:val="0023407D"/>
    <w:rsid w:val="002342B9"/>
    <w:rsid w:val="002345EF"/>
    <w:rsid w:val="002358ED"/>
    <w:rsid w:val="0023618F"/>
    <w:rsid w:val="002364B3"/>
    <w:rsid w:val="00237437"/>
    <w:rsid w:val="002379E3"/>
    <w:rsid w:val="00240263"/>
    <w:rsid w:val="00240292"/>
    <w:rsid w:val="002416CC"/>
    <w:rsid w:val="00241CE9"/>
    <w:rsid w:val="0024243E"/>
    <w:rsid w:val="0024261C"/>
    <w:rsid w:val="00243CF9"/>
    <w:rsid w:val="00244A0F"/>
    <w:rsid w:val="00244B40"/>
    <w:rsid w:val="00244CB7"/>
    <w:rsid w:val="0024502D"/>
    <w:rsid w:val="002454AF"/>
    <w:rsid w:val="002459A6"/>
    <w:rsid w:val="002459B2"/>
    <w:rsid w:val="00245C83"/>
    <w:rsid w:val="002461C5"/>
    <w:rsid w:val="00246538"/>
    <w:rsid w:val="00246952"/>
    <w:rsid w:val="00247A56"/>
    <w:rsid w:val="00247E68"/>
    <w:rsid w:val="00250149"/>
    <w:rsid w:val="002504EE"/>
    <w:rsid w:val="00250F8C"/>
    <w:rsid w:val="00250FC9"/>
    <w:rsid w:val="00251336"/>
    <w:rsid w:val="002516D4"/>
    <w:rsid w:val="00251C7B"/>
    <w:rsid w:val="0025260C"/>
    <w:rsid w:val="00252C5F"/>
    <w:rsid w:val="0025318B"/>
    <w:rsid w:val="002537BF"/>
    <w:rsid w:val="00253C63"/>
    <w:rsid w:val="00254308"/>
    <w:rsid w:val="00254BAD"/>
    <w:rsid w:val="00254CD4"/>
    <w:rsid w:val="0025527F"/>
    <w:rsid w:val="0025636B"/>
    <w:rsid w:val="00256E73"/>
    <w:rsid w:val="0025747F"/>
    <w:rsid w:val="0025756A"/>
    <w:rsid w:val="00257A46"/>
    <w:rsid w:val="00257C62"/>
    <w:rsid w:val="00257D32"/>
    <w:rsid w:val="002609E0"/>
    <w:rsid w:val="00260A08"/>
    <w:rsid w:val="00260B52"/>
    <w:rsid w:val="00261029"/>
    <w:rsid w:val="00261086"/>
    <w:rsid w:val="0026112A"/>
    <w:rsid w:val="002620F2"/>
    <w:rsid w:val="002626C3"/>
    <w:rsid w:val="00262D70"/>
    <w:rsid w:val="0026362F"/>
    <w:rsid w:val="00263A1F"/>
    <w:rsid w:val="002640FE"/>
    <w:rsid w:val="00264344"/>
    <w:rsid w:val="00264DB6"/>
    <w:rsid w:val="00264E29"/>
    <w:rsid w:val="00264E78"/>
    <w:rsid w:val="00265642"/>
    <w:rsid w:val="0026566F"/>
    <w:rsid w:val="00265A6E"/>
    <w:rsid w:val="00266B98"/>
    <w:rsid w:val="00266EF1"/>
    <w:rsid w:val="00267062"/>
    <w:rsid w:val="0026714B"/>
    <w:rsid w:val="0026721A"/>
    <w:rsid w:val="0026786E"/>
    <w:rsid w:val="00267E3D"/>
    <w:rsid w:val="002700D8"/>
    <w:rsid w:val="00270B80"/>
    <w:rsid w:val="00270C52"/>
    <w:rsid w:val="00270E41"/>
    <w:rsid w:val="00271063"/>
    <w:rsid w:val="002713EA"/>
    <w:rsid w:val="00271F15"/>
    <w:rsid w:val="00271F3C"/>
    <w:rsid w:val="00271FC1"/>
    <w:rsid w:val="002721A5"/>
    <w:rsid w:val="0027221C"/>
    <w:rsid w:val="00272B47"/>
    <w:rsid w:val="00273D6C"/>
    <w:rsid w:val="00273F14"/>
    <w:rsid w:val="00273FDC"/>
    <w:rsid w:val="002741DF"/>
    <w:rsid w:val="00274B3F"/>
    <w:rsid w:val="002751AF"/>
    <w:rsid w:val="002756EB"/>
    <w:rsid w:val="00275BFE"/>
    <w:rsid w:val="00275D44"/>
    <w:rsid w:val="00276056"/>
    <w:rsid w:val="00276B11"/>
    <w:rsid w:val="00277109"/>
    <w:rsid w:val="00277818"/>
    <w:rsid w:val="0028246C"/>
    <w:rsid w:val="00282B1E"/>
    <w:rsid w:val="00282DD9"/>
    <w:rsid w:val="00283042"/>
    <w:rsid w:val="00283539"/>
    <w:rsid w:val="002835FB"/>
    <w:rsid w:val="0028383E"/>
    <w:rsid w:val="00283849"/>
    <w:rsid w:val="0028396E"/>
    <w:rsid w:val="00283D25"/>
    <w:rsid w:val="00283FAC"/>
    <w:rsid w:val="002847B5"/>
    <w:rsid w:val="00284D79"/>
    <w:rsid w:val="00286457"/>
    <w:rsid w:val="00286F35"/>
    <w:rsid w:val="00287830"/>
    <w:rsid w:val="002879AB"/>
    <w:rsid w:val="00290624"/>
    <w:rsid w:val="00290F14"/>
    <w:rsid w:val="00291074"/>
    <w:rsid w:val="00291952"/>
    <w:rsid w:val="00291F77"/>
    <w:rsid w:val="0029287E"/>
    <w:rsid w:val="00292E0F"/>
    <w:rsid w:val="00293142"/>
    <w:rsid w:val="0029393D"/>
    <w:rsid w:val="00294139"/>
    <w:rsid w:val="00295B75"/>
    <w:rsid w:val="00295BB8"/>
    <w:rsid w:val="00296675"/>
    <w:rsid w:val="00296766"/>
    <w:rsid w:val="0029686A"/>
    <w:rsid w:val="0029689F"/>
    <w:rsid w:val="00296CEF"/>
    <w:rsid w:val="002973F4"/>
    <w:rsid w:val="00297414"/>
    <w:rsid w:val="00297629"/>
    <w:rsid w:val="00297820"/>
    <w:rsid w:val="002A0C0B"/>
    <w:rsid w:val="002A0E7A"/>
    <w:rsid w:val="002A1805"/>
    <w:rsid w:val="002A196F"/>
    <w:rsid w:val="002A1B9B"/>
    <w:rsid w:val="002A1BE9"/>
    <w:rsid w:val="002A275A"/>
    <w:rsid w:val="002A2B54"/>
    <w:rsid w:val="002A2FCD"/>
    <w:rsid w:val="002A37CD"/>
    <w:rsid w:val="002A395D"/>
    <w:rsid w:val="002A4085"/>
    <w:rsid w:val="002A4960"/>
    <w:rsid w:val="002A4E26"/>
    <w:rsid w:val="002A5AC1"/>
    <w:rsid w:val="002A5ED1"/>
    <w:rsid w:val="002A60D5"/>
    <w:rsid w:val="002A6226"/>
    <w:rsid w:val="002A67DC"/>
    <w:rsid w:val="002A68E9"/>
    <w:rsid w:val="002A6C5D"/>
    <w:rsid w:val="002A6C9F"/>
    <w:rsid w:val="002A6D18"/>
    <w:rsid w:val="002A6F4A"/>
    <w:rsid w:val="002A78C8"/>
    <w:rsid w:val="002B01EB"/>
    <w:rsid w:val="002B20A7"/>
    <w:rsid w:val="002B211D"/>
    <w:rsid w:val="002B2487"/>
    <w:rsid w:val="002B2507"/>
    <w:rsid w:val="002B2817"/>
    <w:rsid w:val="002B30A7"/>
    <w:rsid w:val="002B332D"/>
    <w:rsid w:val="002B3901"/>
    <w:rsid w:val="002B3907"/>
    <w:rsid w:val="002B40BF"/>
    <w:rsid w:val="002B459E"/>
    <w:rsid w:val="002B4C5A"/>
    <w:rsid w:val="002B56C6"/>
    <w:rsid w:val="002B577A"/>
    <w:rsid w:val="002B5C66"/>
    <w:rsid w:val="002B6285"/>
    <w:rsid w:val="002B6DA5"/>
    <w:rsid w:val="002B72CB"/>
    <w:rsid w:val="002B757F"/>
    <w:rsid w:val="002B7A09"/>
    <w:rsid w:val="002B7CAB"/>
    <w:rsid w:val="002C1842"/>
    <w:rsid w:val="002C2007"/>
    <w:rsid w:val="002C29A8"/>
    <w:rsid w:val="002C2FDE"/>
    <w:rsid w:val="002C3D04"/>
    <w:rsid w:val="002C4996"/>
    <w:rsid w:val="002C4DFE"/>
    <w:rsid w:val="002C59B9"/>
    <w:rsid w:val="002C607F"/>
    <w:rsid w:val="002C6BB1"/>
    <w:rsid w:val="002C7590"/>
    <w:rsid w:val="002C7DE9"/>
    <w:rsid w:val="002D1B2A"/>
    <w:rsid w:val="002D2013"/>
    <w:rsid w:val="002D21B0"/>
    <w:rsid w:val="002D2454"/>
    <w:rsid w:val="002D29ED"/>
    <w:rsid w:val="002D3341"/>
    <w:rsid w:val="002D3612"/>
    <w:rsid w:val="002D3CA8"/>
    <w:rsid w:val="002D43D3"/>
    <w:rsid w:val="002D45CB"/>
    <w:rsid w:val="002D4FBC"/>
    <w:rsid w:val="002D4FF7"/>
    <w:rsid w:val="002D511E"/>
    <w:rsid w:val="002D5346"/>
    <w:rsid w:val="002D590E"/>
    <w:rsid w:val="002D6A94"/>
    <w:rsid w:val="002D723F"/>
    <w:rsid w:val="002D7384"/>
    <w:rsid w:val="002D7936"/>
    <w:rsid w:val="002D7A77"/>
    <w:rsid w:val="002E015E"/>
    <w:rsid w:val="002E0D57"/>
    <w:rsid w:val="002E125E"/>
    <w:rsid w:val="002E1D7D"/>
    <w:rsid w:val="002E30DB"/>
    <w:rsid w:val="002E380E"/>
    <w:rsid w:val="002E400E"/>
    <w:rsid w:val="002E417E"/>
    <w:rsid w:val="002E4502"/>
    <w:rsid w:val="002E4669"/>
    <w:rsid w:val="002E4BD2"/>
    <w:rsid w:val="002E5379"/>
    <w:rsid w:val="002E5D0C"/>
    <w:rsid w:val="002E6CFC"/>
    <w:rsid w:val="002E7319"/>
    <w:rsid w:val="002E79C2"/>
    <w:rsid w:val="002F0384"/>
    <w:rsid w:val="002F069D"/>
    <w:rsid w:val="002F1110"/>
    <w:rsid w:val="002F1F7A"/>
    <w:rsid w:val="002F2049"/>
    <w:rsid w:val="002F295F"/>
    <w:rsid w:val="002F2E6F"/>
    <w:rsid w:val="002F375E"/>
    <w:rsid w:val="002F388D"/>
    <w:rsid w:val="002F426D"/>
    <w:rsid w:val="002F462F"/>
    <w:rsid w:val="002F469D"/>
    <w:rsid w:val="002F4ABC"/>
    <w:rsid w:val="002F4B2E"/>
    <w:rsid w:val="002F4BFF"/>
    <w:rsid w:val="002F527F"/>
    <w:rsid w:val="002F5960"/>
    <w:rsid w:val="002F64B0"/>
    <w:rsid w:val="002F6BEE"/>
    <w:rsid w:val="002F6C4E"/>
    <w:rsid w:val="002F73CD"/>
    <w:rsid w:val="002F76E1"/>
    <w:rsid w:val="00301AC9"/>
    <w:rsid w:val="003020C4"/>
    <w:rsid w:val="00302289"/>
    <w:rsid w:val="003023AD"/>
    <w:rsid w:val="00302845"/>
    <w:rsid w:val="003029AC"/>
    <w:rsid w:val="00302EB3"/>
    <w:rsid w:val="00302EEF"/>
    <w:rsid w:val="00304238"/>
    <w:rsid w:val="0030483C"/>
    <w:rsid w:val="00304C25"/>
    <w:rsid w:val="003065FE"/>
    <w:rsid w:val="00306D82"/>
    <w:rsid w:val="00306EAE"/>
    <w:rsid w:val="00307253"/>
    <w:rsid w:val="00310508"/>
    <w:rsid w:val="00311130"/>
    <w:rsid w:val="00311B64"/>
    <w:rsid w:val="00311DDE"/>
    <w:rsid w:val="00311E74"/>
    <w:rsid w:val="00311EB2"/>
    <w:rsid w:val="003125FA"/>
    <w:rsid w:val="0031330F"/>
    <w:rsid w:val="00313947"/>
    <w:rsid w:val="00313F7D"/>
    <w:rsid w:val="003141ED"/>
    <w:rsid w:val="0031467E"/>
    <w:rsid w:val="003150EA"/>
    <w:rsid w:val="00315298"/>
    <w:rsid w:val="003156B5"/>
    <w:rsid w:val="00315A0E"/>
    <w:rsid w:val="0031708C"/>
    <w:rsid w:val="0031756A"/>
    <w:rsid w:val="00320FD7"/>
    <w:rsid w:val="00321C4C"/>
    <w:rsid w:val="003227D5"/>
    <w:rsid w:val="003234FD"/>
    <w:rsid w:val="00323E2A"/>
    <w:rsid w:val="0032413B"/>
    <w:rsid w:val="0032450A"/>
    <w:rsid w:val="00324A61"/>
    <w:rsid w:val="00324BE5"/>
    <w:rsid w:val="00325B3D"/>
    <w:rsid w:val="0032660F"/>
    <w:rsid w:val="00327163"/>
    <w:rsid w:val="003273A5"/>
    <w:rsid w:val="00330153"/>
    <w:rsid w:val="00330633"/>
    <w:rsid w:val="00330DEA"/>
    <w:rsid w:val="00330F1F"/>
    <w:rsid w:val="00330F7D"/>
    <w:rsid w:val="00331D4C"/>
    <w:rsid w:val="00332497"/>
    <w:rsid w:val="003324ED"/>
    <w:rsid w:val="00332645"/>
    <w:rsid w:val="003327E5"/>
    <w:rsid w:val="003336FB"/>
    <w:rsid w:val="00333A95"/>
    <w:rsid w:val="003340C8"/>
    <w:rsid w:val="00334152"/>
    <w:rsid w:val="00334F26"/>
    <w:rsid w:val="00335EE2"/>
    <w:rsid w:val="003365AB"/>
    <w:rsid w:val="0033685D"/>
    <w:rsid w:val="0033691B"/>
    <w:rsid w:val="00337948"/>
    <w:rsid w:val="00337F24"/>
    <w:rsid w:val="00340256"/>
    <w:rsid w:val="00340841"/>
    <w:rsid w:val="00340864"/>
    <w:rsid w:val="0034107F"/>
    <w:rsid w:val="00341108"/>
    <w:rsid w:val="003414A2"/>
    <w:rsid w:val="003417F9"/>
    <w:rsid w:val="003419ED"/>
    <w:rsid w:val="003424E9"/>
    <w:rsid w:val="00342BF4"/>
    <w:rsid w:val="00342DCC"/>
    <w:rsid w:val="00342ED2"/>
    <w:rsid w:val="003430F7"/>
    <w:rsid w:val="003433C6"/>
    <w:rsid w:val="00343C9C"/>
    <w:rsid w:val="00343D6E"/>
    <w:rsid w:val="00345292"/>
    <w:rsid w:val="00346523"/>
    <w:rsid w:val="00347613"/>
    <w:rsid w:val="003509FE"/>
    <w:rsid w:val="0035130A"/>
    <w:rsid w:val="00351A78"/>
    <w:rsid w:val="00351AFE"/>
    <w:rsid w:val="0035238A"/>
    <w:rsid w:val="00352637"/>
    <w:rsid w:val="00352705"/>
    <w:rsid w:val="00353116"/>
    <w:rsid w:val="00355686"/>
    <w:rsid w:val="00355942"/>
    <w:rsid w:val="00355C5E"/>
    <w:rsid w:val="0035647A"/>
    <w:rsid w:val="00356945"/>
    <w:rsid w:val="00356CB7"/>
    <w:rsid w:val="003570D5"/>
    <w:rsid w:val="00357830"/>
    <w:rsid w:val="003579A3"/>
    <w:rsid w:val="00360129"/>
    <w:rsid w:val="0036019C"/>
    <w:rsid w:val="003602B5"/>
    <w:rsid w:val="00360461"/>
    <w:rsid w:val="003610FF"/>
    <w:rsid w:val="00361876"/>
    <w:rsid w:val="003618AB"/>
    <w:rsid w:val="00363AB3"/>
    <w:rsid w:val="003651D2"/>
    <w:rsid w:val="0036695C"/>
    <w:rsid w:val="00366DEB"/>
    <w:rsid w:val="00367E6F"/>
    <w:rsid w:val="00370A2B"/>
    <w:rsid w:val="00370D96"/>
    <w:rsid w:val="00370DCC"/>
    <w:rsid w:val="00371A96"/>
    <w:rsid w:val="0037401C"/>
    <w:rsid w:val="00374C5F"/>
    <w:rsid w:val="00374CBE"/>
    <w:rsid w:val="0037546D"/>
    <w:rsid w:val="0037575C"/>
    <w:rsid w:val="003762DE"/>
    <w:rsid w:val="0037651D"/>
    <w:rsid w:val="00376F1F"/>
    <w:rsid w:val="003772ED"/>
    <w:rsid w:val="00377D8B"/>
    <w:rsid w:val="00380178"/>
    <w:rsid w:val="003801A8"/>
    <w:rsid w:val="00380528"/>
    <w:rsid w:val="00381901"/>
    <w:rsid w:val="00381B1B"/>
    <w:rsid w:val="00381D4A"/>
    <w:rsid w:val="003825A8"/>
    <w:rsid w:val="003832D4"/>
    <w:rsid w:val="0038352E"/>
    <w:rsid w:val="003848A2"/>
    <w:rsid w:val="0038562F"/>
    <w:rsid w:val="00385D14"/>
    <w:rsid w:val="003866A2"/>
    <w:rsid w:val="00386B38"/>
    <w:rsid w:val="0038720F"/>
    <w:rsid w:val="0038760D"/>
    <w:rsid w:val="00387D56"/>
    <w:rsid w:val="003904FD"/>
    <w:rsid w:val="003912B5"/>
    <w:rsid w:val="00391905"/>
    <w:rsid w:val="0039194E"/>
    <w:rsid w:val="00391B76"/>
    <w:rsid w:val="003928F8"/>
    <w:rsid w:val="00392A8C"/>
    <w:rsid w:val="00393516"/>
    <w:rsid w:val="00393D34"/>
    <w:rsid w:val="00394806"/>
    <w:rsid w:val="00396D4E"/>
    <w:rsid w:val="003974EC"/>
    <w:rsid w:val="003975BF"/>
    <w:rsid w:val="003979F6"/>
    <w:rsid w:val="003A0C27"/>
    <w:rsid w:val="003A0CE3"/>
    <w:rsid w:val="003A1142"/>
    <w:rsid w:val="003A1229"/>
    <w:rsid w:val="003A1A4B"/>
    <w:rsid w:val="003A1B5A"/>
    <w:rsid w:val="003A22F0"/>
    <w:rsid w:val="003A242E"/>
    <w:rsid w:val="003A2D78"/>
    <w:rsid w:val="003A35AB"/>
    <w:rsid w:val="003A3737"/>
    <w:rsid w:val="003A3BC6"/>
    <w:rsid w:val="003A422D"/>
    <w:rsid w:val="003A445E"/>
    <w:rsid w:val="003A45A1"/>
    <w:rsid w:val="003A4B54"/>
    <w:rsid w:val="003A4C09"/>
    <w:rsid w:val="003A5E59"/>
    <w:rsid w:val="003A6086"/>
    <w:rsid w:val="003A6314"/>
    <w:rsid w:val="003A724F"/>
    <w:rsid w:val="003A7A56"/>
    <w:rsid w:val="003B0731"/>
    <w:rsid w:val="003B0949"/>
    <w:rsid w:val="003B0B00"/>
    <w:rsid w:val="003B0D07"/>
    <w:rsid w:val="003B1140"/>
    <w:rsid w:val="003B1536"/>
    <w:rsid w:val="003B1D2B"/>
    <w:rsid w:val="003B2AB2"/>
    <w:rsid w:val="003B3829"/>
    <w:rsid w:val="003B3A2B"/>
    <w:rsid w:val="003B3CB0"/>
    <w:rsid w:val="003B3CE8"/>
    <w:rsid w:val="003B3D82"/>
    <w:rsid w:val="003B3FCA"/>
    <w:rsid w:val="003B411B"/>
    <w:rsid w:val="003B4B8A"/>
    <w:rsid w:val="003B4C9E"/>
    <w:rsid w:val="003B53A8"/>
    <w:rsid w:val="003B53E5"/>
    <w:rsid w:val="003B5834"/>
    <w:rsid w:val="003B5CD9"/>
    <w:rsid w:val="003B6D9F"/>
    <w:rsid w:val="003C03E4"/>
    <w:rsid w:val="003C05B9"/>
    <w:rsid w:val="003C0EE1"/>
    <w:rsid w:val="003C28B7"/>
    <w:rsid w:val="003C418D"/>
    <w:rsid w:val="003C453C"/>
    <w:rsid w:val="003C49AA"/>
    <w:rsid w:val="003C6765"/>
    <w:rsid w:val="003C6DA7"/>
    <w:rsid w:val="003C729E"/>
    <w:rsid w:val="003C7517"/>
    <w:rsid w:val="003D0559"/>
    <w:rsid w:val="003D080D"/>
    <w:rsid w:val="003D0847"/>
    <w:rsid w:val="003D09B8"/>
    <w:rsid w:val="003D16CE"/>
    <w:rsid w:val="003D1F61"/>
    <w:rsid w:val="003D2782"/>
    <w:rsid w:val="003D2B3B"/>
    <w:rsid w:val="003D32BF"/>
    <w:rsid w:val="003D34B6"/>
    <w:rsid w:val="003D3FB5"/>
    <w:rsid w:val="003D4088"/>
    <w:rsid w:val="003D4175"/>
    <w:rsid w:val="003D4243"/>
    <w:rsid w:val="003D43CF"/>
    <w:rsid w:val="003D4827"/>
    <w:rsid w:val="003D490F"/>
    <w:rsid w:val="003D4C84"/>
    <w:rsid w:val="003D529C"/>
    <w:rsid w:val="003D52C4"/>
    <w:rsid w:val="003D5A0F"/>
    <w:rsid w:val="003D6B1E"/>
    <w:rsid w:val="003D6C84"/>
    <w:rsid w:val="003D6EF9"/>
    <w:rsid w:val="003D723F"/>
    <w:rsid w:val="003D76F0"/>
    <w:rsid w:val="003D7935"/>
    <w:rsid w:val="003E0C04"/>
    <w:rsid w:val="003E1251"/>
    <w:rsid w:val="003E1421"/>
    <w:rsid w:val="003E1472"/>
    <w:rsid w:val="003E1AE4"/>
    <w:rsid w:val="003E1F8D"/>
    <w:rsid w:val="003E2774"/>
    <w:rsid w:val="003E2B76"/>
    <w:rsid w:val="003E2F23"/>
    <w:rsid w:val="003E3602"/>
    <w:rsid w:val="003E3FCA"/>
    <w:rsid w:val="003E5BF2"/>
    <w:rsid w:val="003E611F"/>
    <w:rsid w:val="003E6C75"/>
    <w:rsid w:val="003E6C82"/>
    <w:rsid w:val="003E6FBF"/>
    <w:rsid w:val="003E719F"/>
    <w:rsid w:val="003E7593"/>
    <w:rsid w:val="003E7762"/>
    <w:rsid w:val="003F0294"/>
    <w:rsid w:val="003F124A"/>
    <w:rsid w:val="003F14EA"/>
    <w:rsid w:val="003F15FC"/>
    <w:rsid w:val="003F195E"/>
    <w:rsid w:val="003F1F3D"/>
    <w:rsid w:val="003F1FD8"/>
    <w:rsid w:val="003F25BD"/>
    <w:rsid w:val="003F36B7"/>
    <w:rsid w:val="003F44DB"/>
    <w:rsid w:val="003F4F54"/>
    <w:rsid w:val="003F626E"/>
    <w:rsid w:val="003F6616"/>
    <w:rsid w:val="003F68CE"/>
    <w:rsid w:val="003F768B"/>
    <w:rsid w:val="003F7BAD"/>
    <w:rsid w:val="00401195"/>
    <w:rsid w:val="004022C4"/>
    <w:rsid w:val="00402607"/>
    <w:rsid w:val="0040272A"/>
    <w:rsid w:val="0040282B"/>
    <w:rsid w:val="0040308D"/>
    <w:rsid w:val="004034DE"/>
    <w:rsid w:val="0040388E"/>
    <w:rsid w:val="004046F9"/>
    <w:rsid w:val="0040545F"/>
    <w:rsid w:val="004060C6"/>
    <w:rsid w:val="004063F6"/>
    <w:rsid w:val="00406446"/>
    <w:rsid w:val="004079FE"/>
    <w:rsid w:val="00407AC7"/>
    <w:rsid w:val="0041094C"/>
    <w:rsid w:val="00410B4F"/>
    <w:rsid w:val="00410EC1"/>
    <w:rsid w:val="004112F5"/>
    <w:rsid w:val="00411C3E"/>
    <w:rsid w:val="00412A5F"/>
    <w:rsid w:val="00413EBC"/>
    <w:rsid w:val="00414377"/>
    <w:rsid w:val="00414B10"/>
    <w:rsid w:val="00414F2E"/>
    <w:rsid w:val="004170EA"/>
    <w:rsid w:val="004174EB"/>
    <w:rsid w:val="004175A4"/>
    <w:rsid w:val="00417855"/>
    <w:rsid w:val="00417945"/>
    <w:rsid w:val="004209F0"/>
    <w:rsid w:val="0042130A"/>
    <w:rsid w:val="00423629"/>
    <w:rsid w:val="00424279"/>
    <w:rsid w:val="00425A17"/>
    <w:rsid w:val="004266EB"/>
    <w:rsid w:val="004304ED"/>
    <w:rsid w:val="00430865"/>
    <w:rsid w:val="00430B78"/>
    <w:rsid w:val="004319FB"/>
    <w:rsid w:val="004320A9"/>
    <w:rsid w:val="00434557"/>
    <w:rsid w:val="00434B19"/>
    <w:rsid w:val="00434F59"/>
    <w:rsid w:val="004351DE"/>
    <w:rsid w:val="00435779"/>
    <w:rsid w:val="00435C4E"/>
    <w:rsid w:val="0043649B"/>
    <w:rsid w:val="0043668F"/>
    <w:rsid w:val="00436799"/>
    <w:rsid w:val="00440987"/>
    <w:rsid w:val="00440BC7"/>
    <w:rsid w:val="00440EBF"/>
    <w:rsid w:val="00441102"/>
    <w:rsid w:val="0044123B"/>
    <w:rsid w:val="00441289"/>
    <w:rsid w:val="00442057"/>
    <w:rsid w:val="004427F2"/>
    <w:rsid w:val="004446E5"/>
    <w:rsid w:val="004446F7"/>
    <w:rsid w:val="00444DBE"/>
    <w:rsid w:val="00444E58"/>
    <w:rsid w:val="00445198"/>
    <w:rsid w:val="00446663"/>
    <w:rsid w:val="00446AF2"/>
    <w:rsid w:val="00447EB9"/>
    <w:rsid w:val="004500FB"/>
    <w:rsid w:val="0045025A"/>
    <w:rsid w:val="00450404"/>
    <w:rsid w:val="00451377"/>
    <w:rsid w:val="00451A53"/>
    <w:rsid w:val="00452481"/>
    <w:rsid w:val="0045260C"/>
    <w:rsid w:val="00452F3C"/>
    <w:rsid w:val="00453075"/>
    <w:rsid w:val="0045356E"/>
    <w:rsid w:val="00453B5A"/>
    <w:rsid w:val="0045412F"/>
    <w:rsid w:val="004553C8"/>
    <w:rsid w:val="0045576B"/>
    <w:rsid w:val="004563C5"/>
    <w:rsid w:val="00456415"/>
    <w:rsid w:val="00456531"/>
    <w:rsid w:val="00456C0F"/>
    <w:rsid w:val="00456FFC"/>
    <w:rsid w:val="00457047"/>
    <w:rsid w:val="00457569"/>
    <w:rsid w:val="004578E7"/>
    <w:rsid w:val="004601FE"/>
    <w:rsid w:val="0046021E"/>
    <w:rsid w:val="004606E0"/>
    <w:rsid w:val="00460CEF"/>
    <w:rsid w:val="0046192B"/>
    <w:rsid w:val="00461CF1"/>
    <w:rsid w:val="0046221C"/>
    <w:rsid w:val="0046298B"/>
    <w:rsid w:val="004629B9"/>
    <w:rsid w:val="00462D52"/>
    <w:rsid w:val="00463A4B"/>
    <w:rsid w:val="00464173"/>
    <w:rsid w:val="004644CD"/>
    <w:rsid w:val="00464DCC"/>
    <w:rsid w:val="00465499"/>
    <w:rsid w:val="00465803"/>
    <w:rsid w:val="00465BE0"/>
    <w:rsid w:val="00465D7C"/>
    <w:rsid w:val="00465F29"/>
    <w:rsid w:val="004662B6"/>
    <w:rsid w:val="00466AB2"/>
    <w:rsid w:val="004672A7"/>
    <w:rsid w:val="00467EDD"/>
    <w:rsid w:val="004703C3"/>
    <w:rsid w:val="00470C4F"/>
    <w:rsid w:val="004714DA"/>
    <w:rsid w:val="00471560"/>
    <w:rsid w:val="004717D6"/>
    <w:rsid w:val="00471CD3"/>
    <w:rsid w:val="00472909"/>
    <w:rsid w:val="00472A8F"/>
    <w:rsid w:val="00472DA9"/>
    <w:rsid w:val="00472E74"/>
    <w:rsid w:val="004740A6"/>
    <w:rsid w:val="00474224"/>
    <w:rsid w:val="004744BD"/>
    <w:rsid w:val="004749D5"/>
    <w:rsid w:val="00474EED"/>
    <w:rsid w:val="0047535E"/>
    <w:rsid w:val="004755DE"/>
    <w:rsid w:val="004766C7"/>
    <w:rsid w:val="00476907"/>
    <w:rsid w:val="00476F7C"/>
    <w:rsid w:val="00477DD7"/>
    <w:rsid w:val="00477E8F"/>
    <w:rsid w:val="004804BC"/>
    <w:rsid w:val="00480643"/>
    <w:rsid w:val="00480EE1"/>
    <w:rsid w:val="0048118D"/>
    <w:rsid w:val="00482035"/>
    <w:rsid w:val="00482111"/>
    <w:rsid w:val="0048269D"/>
    <w:rsid w:val="00482D2E"/>
    <w:rsid w:val="00483082"/>
    <w:rsid w:val="00483C31"/>
    <w:rsid w:val="00484685"/>
    <w:rsid w:val="00484706"/>
    <w:rsid w:val="0048480E"/>
    <w:rsid w:val="00486A93"/>
    <w:rsid w:val="00487164"/>
    <w:rsid w:val="00490938"/>
    <w:rsid w:val="00490F76"/>
    <w:rsid w:val="0049124C"/>
    <w:rsid w:val="0049207A"/>
    <w:rsid w:val="00492095"/>
    <w:rsid w:val="00492482"/>
    <w:rsid w:val="0049267A"/>
    <w:rsid w:val="00492913"/>
    <w:rsid w:val="00492AC2"/>
    <w:rsid w:val="004938D3"/>
    <w:rsid w:val="004940B9"/>
    <w:rsid w:val="004945FF"/>
    <w:rsid w:val="0049492D"/>
    <w:rsid w:val="00494ADA"/>
    <w:rsid w:val="0049528C"/>
    <w:rsid w:val="00495790"/>
    <w:rsid w:val="004958E2"/>
    <w:rsid w:val="00496EC1"/>
    <w:rsid w:val="004A144B"/>
    <w:rsid w:val="004A21C3"/>
    <w:rsid w:val="004A2BB0"/>
    <w:rsid w:val="004A3240"/>
    <w:rsid w:val="004A4304"/>
    <w:rsid w:val="004A576C"/>
    <w:rsid w:val="004A585D"/>
    <w:rsid w:val="004B192B"/>
    <w:rsid w:val="004B1950"/>
    <w:rsid w:val="004B1ABC"/>
    <w:rsid w:val="004B393D"/>
    <w:rsid w:val="004B3CBE"/>
    <w:rsid w:val="004B3FFC"/>
    <w:rsid w:val="004B49B2"/>
    <w:rsid w:val="004B4A78"/>
    <w:rsid w:val="004B68FD"/>
    <w:rsid w:val="004B6DA4"/>
    <w:rsid w:val="004B6DF3"/>
    <w:rsid w:val="004B6EB7"/>
    <w:rsid w:val="004B7E10"/>
    <w:rsid w:val="004C1175"/>
    <w:rsid w:val="004C2592"/>
    <w:rsid w:val="004C272F"/>
    <w:rsid w:val="004C27A7"/>
    <w:rsid w:val="004C2FFC"/>
    <w:rsid w:val="004C34DC"/>
    <w:rsid w:val="004C34ED"/>
    <w:rsid w:val="004C37A6"/>
    <w:rsid w:val="004C3EEA"/>
    <w:rsid w:val="004C5A1E"/>
    <w:rsid w:val="004C5B45"/>
    <w:rsid w:val="004C5C7E"/>
    <w:rsid w:val="004C6DAA"/>
    <w:rsid w:val="004C7368"/>
    <w:rsid w:val="004C75C7"/>
    <w:rsid w:val="004C7F2E"/>
    <w:rsid w:val="004D0EBD"/>
    <w:rsid w:val="004D27FF"/>
    <w:rsid w:val="004D288A"/>
    <w:rsid w:val="004D3C1F"/>
    <w:rsid w:val="004D4429"/>
    <w:rsid w:val="004D4E9F"/>
    <w:rsid w:val="004D511C"/>
    <w:rsid w:val="004D5CCD"/>
    <w:rsid w:val="004D6547"/>
    <w:rsid w:val="004D6617"/>
    <w:rsid w:val="004D732D"/>
    <w:rsid w:val="004D7448"/>
    <w:rsid w:val="004D76A6"/>
    <w:rsid w:val="004D7982"/>
    <w:rsid w:val="004D7CAB"/>
    <w:rsid w:val="004D7E1E"/>
    <w:rsid w:val="004E0A00"/>
    <w:rsid w:val="004E109E"/>
    <w:rsid w:val="004E174A"/>
    <w:rsid w:val="004E17DA"/>
    <w:rsid w:val="004E1BF2"/>
    <w:rsid w:val="004E1CF3"/>
    <w:rsid w:val="004E1F89"/>
    <w:rsid w:val="004E2CD3"/>
    <w:rsid w:val="004E2FC8"/>
    <w:rsid w:val="004E35B5"/>
    <w:rsid w:val="004E4117"/>
    <w:rsid w:val="004E4B9C"/>
    <w:rsid w:val="004E4DA8"/>
    <w:rsid w:val="004E4DBF"/>
    <w:rsid w:val="004E4F12"/>
    <w:rsid w:val="004E5E5E"/>
    <w:rsid w:val="004E6591"/>
    <w:rsid w:val="004E6711"/>
    <w:rsid w:val="004E7631"/>
    <w:rsid w:val="004E7D25"/>
    <w:rsid w:val="004E7D6B"/>
    <w:rsid w:val="004F0017"/>
    <w:rsid w:val="004F0EE3"/>
    <w:rsid w:val="004F111F"/>
    <w:rsid w:val="004F18B4"/>
    <w:rsid w:val="004F1E8D"/>
    <w:rsid w:val="004F2054"/>
    <w:rsid w:val="004F277D"/>
    <w:rsid w:val="004F27D9"/>
    <w:rsid w:val="004F2918"/>
    <w:rsid w:val="004F306B"/>
    <w:rsid w:val="004F545D"/>
    <w:rsid w:val="004F5BB5"/>
    <w:rsid w:val="004F5DAB"/>
    <w:rsid w:val="004F5EDF"/>
    <w:rsid w:val="004F5FB3"/>
    <w:rsid w:val="004F604E"/>
    <w:rsid w:val="004F62F4"/>
    <w:rsid w:val="004F6E0C"/>
    <w:rsid w:val="004F74E9"/>
    <w:rsid w:val="004F751A"/>
    <w:rsid w:val="005013C7"/>
    <w:rsid w:val="00501560"/>
    <w:rsid w:val="00501782"/>
    <w:rsid w:val="00501827"/>
    <w:rsid w:val="005021E3"/>
    <w:rsid w:val="00502AA1"/>
    <w:rsid w:val="00502E44"/>
    <w:rsid w:val="00502E5F"/>
    <w:rsid w:val="00502ED6"/>
    <w:rsid w:val="0050366F"/>
    <w:rsid w:val="00503996"/>
    <w:rsid w:val="00503D33"/>
    <w:rsid w:val="0050445F"/>
    <w:rsid w:val="005050E2"/>
    <w:rsid w:val="0050550E"/>
    <w:rsid w:val="00505950"/>
    <w:rsid w:val="0050668C"/>
    <w:rsid w:val="00506769"/>
    <w:rsid w:val="00506A2B"/>
    <w:rsid w:val="005078C3"/>
    <w:rsid w:val="00507F62"/>
    <w:rsid w:val="00507F74"/>
    <w:rsid w:val="005118BE"/>
    <w:rsid w:val="00511E38"/>
    <w:rsid w:val="00512B65"/>
    <w:rsid w:val="00512F43"/>
    <w:rsid w:val="0051358F"/>
    <w:rsid w:val="00513A99"/>
    <w:rsid w:val="00513BCE"/>
    <w:rsid w:val="00513F30"/>
    <w:rsid w:val="00514144"/>
    <w:rsid w:val="005142B7"/>
    <w:rsid w:val="00514625"/>
    <w:rsid w:val="00514A83"/>
    <w:rsid w:val="00514EE8"/>
    <w:rsid w:val="00515618"/>
    <w:rsid w:val="00515799"/>
    <w:rsid w:val="00516209"/>
    <w:rsid w:val="00516AF7"/>
    <w:rsid w:val="00516D29"/>
    <w:rsid w:val="00516FC2"/>
    <w:rsid w:val="0051785C"/>
    <w:rsid w:val="00517951"/>
    <w:rsid w:val="00520420"/>
    <w:rsid w:val="00520830"/>
    <w:rsid w:val="00520A3F"/>
    <w:rsid w:val="00520E0C"/>
    <w:rsid w:val="00521DBE"/>
    <w:rsid w:val="00521E9C"/>
    <w:rsid w:val="00522481"/>
    <w:rsid w:val="0052259B"/>
    <w:rsid w:val="005226DB"/>
    <w:rsid w:val="00522CE0"/>
    <w:rsid w:val="00523A26"/>
    <w:rsid w:val="00524E02"/>
    <w:rsid w:val="0052541D"/>
    <w:rsid w:val="00525E3C"/>
    <w:rsid w:val="00526C79"/>
    <w:rsid w:val="00526CDE"/>
    <w:rsid w:val="00527B17"/>
    <w:rsid w:val="00530B55"/>
    <w:rsid w:val="00530D18"/>
    <w:rsid w:val="0053122D"/>
    <w:rsid w:val="00532594"/>
    <w:rsid w:val="005325AE"/>
    <w:rsid w:val="00532AF0"/>
    <w:rsid w:val="00533689"/>
    <w:rsid w:val="00533757"/>
    <w:rsid w:val="00533B7F"/>
    <w:rsid w:val="00533B87"/>
    <w:rsid w:val="005347BF"/>
    <w:rsid w:val="00535232"/>
    <w:rsid w:val="005358D3"/>
    <w:rsid w:val="005358E0"/>
    <w:rsid w:val="0053629F"/>
    <w:rsid w:val="00540748"/>
    <w:rsid w:val="0054098E"/>
    <w:rsid w:val="00540E4F"/>
    <w:rsid w:val="005412E3"/>
    <w:rsid w:val="0054152A"/>
    <w:rsid w:val="005436F8"/>
    <w:rsid w:val="00543899"/>
    <w:rsid w:val="005438EC"/>
    <w:rsid w:val="00544DCC"/>
    <w:rsid w:val="00544FAF"/>
    <w:rsid w:val="005467ED"/>
    <w:rsid w:val="00546A7C"/>
    <w:rsid w:val="00546F5F"/>
    <w:rsid w:val="005475E6"/>
    <w:rsid w:val="00547720"/>
    <w:rsid w:val="005479C9"/>
    <w:rsid w:val="00547A21"/>
    <w:rsid w:val="0055120F"/>
    <w:rsid w:val="0055155E"/>
    <w:rsid w:val="005518EB"/>
    <w:rsid w:val="00552451"/>
    <w:rsid w:val="00552A80"/>
    <w:rsid w:val="005531B7"/>
    <w:rsid w:val="00553337"/>
    <w:rsid w:val="0055540E"/>
    <w:rsid w:val="00555A9F"/>
    <w:rsid w:val="005563E3"/>
    <w:rsid w:val="00556461"/>
    <w:rsid w:val="00556716"/>
    <w:rsid w:val="00556B05"/>
    <w:rsid w:val="00556BBF"/>
    <w:rsid w:val="005570D5"/>
    <w:rsid w:val="00557676"/>
    <w:rsid w:val="00557B2B"/>
    <w:rsid w:val="00557DAB"/>
    <w:rsid w:val="0056051E"/>
    <w:rsid w:val="00560782"/>
    <w:rsid w:val="005611B6"/>
    <w:rsid w:val="00561863"/>
    <w:rsid w:val="005623A9"/>
    <w:rsid w:val="005626DA"/>
    <w:rsid w:val="005632F3"/>
    <w:rsid w:val="005634F4"/>
    <w:rsid w:val="005636BA"/>
    <w:rsid w:val="00563D5B"/>
    <w:rsid w:val="00563DEA"/>
    <w:rsid w:val="00564838"/>
    <w:rsid w:val="00564D3F"/>
    <w:rsid w:val="0056519C"/>
    <w:rsid w:val="00565736"/>
    <w:rsid w:val="00565B56"/>
    <w:rsid w:val="00565CE0"/>
    <w:rsid w:val="00566028"/>
    <w:rsid w:val="0056650A"/>
    <w:rsid w:val="00567867"/>
    <w:rsid w:val="00567958"/>
    <w:rsid w:val="00570C64"/>
    <w:rsid w:val="00570F7D"/>
    <w:rsid w:val="005712C6"/>
    <w:rsid w:val="00571513"/>
    <w:rsid w:val="005726E0"/>
    <w:rsid w:val="00573017"/>
    <w:rsid w:val="005737CE"/>
    <w:rsid w:val="00574037"/>
    <w:rsid w:val="00574171"/>
    <w:rsid w:val="005744CD"/>
    <w:rsid w:val="00574572"/>
    <w:rsid w:val="005745F9"/>
    <w:rsid w:val="00574A5C"/>
    <w:rsid w:val="00575109"/>
    <w:rsid w:val="005756B2"/>
    <w:rsid w:val="00575DE3"/>
    <w:rsid w:val="005768D4"/>
    <w:rsid w:val="005777A4"/>
    <w:rsid w:val="00577B04"/>
    <w:rsid w:val="00577B9B"/>
    <w:rsid w:val="00577BEA"/>
    <w:rsid w:val="00577EDD"/>
    <w:rsid w:val="00577EF0"/>
    <w:rsid w:val="005802FF"/>
    <w:rsid w:val="00581CA7"/>
    <w:rsid w:val="00582094"/>
    <w:rsid w:val="0058237D"/>
    <w:rsid w:val="005823A6"/>
    <w:rsid w:val="00582791"/>
    <w:rsid w:val="00582BBA"/>
    <w:rsid w:val="00583092"/>
    <w:rsid w:val="00583BEF"/>
    <w:rsid w:val="00584E87"/>
    <w:rsid w:val="005857EB"/>
    <w:rsid w:val="00585A90"/>
    <w:rsid w:val="00585F9F"/>
    <w:rsid w:val="00585FA8"/>
    <w:rsid w:val="00586746"/>
    <w:rsid w:val="0058703E"/>
    <w:rsid w:val="005875AC"/>
    <w:rsid w:val="0058772B"/>
    <w:rsid w:val="005878D7"/>
    <w:rsid w:val="00587ACF"/>
    <w:rsid w:val="00587BFD"/>
    <w:rsid w:val="00590D2D"/>
    <w:rsid w:val="00591250"/>
    <w:rsid w:val="0059126A"/>
    <w:rsid w:val="005917EE"/>
    <w:rsid w:val="0059197D"/>
    <w:rsid w:val="00591AB0"/>
    <w:rsid w:val="00591FB4"/>
    <w:rsid w:val="00592809"/>
    <w:rsid w:val="00592F0C"/>
    <w:rsid w:val="005930BC"/>
    <w:rsid w:val="00593151"/>
    <w:rsid w:val="005932DB"/>
    <w:rsid w:val="00593338"/>
    <w:rsid w:val="0059371A"/>
    <w:rsid w:val="00593CC9"/>
    <w:rsid w:val="00593D34"/>
    <w:rsid w:val="00594B31"/>
    <w:rsid w:val="00595565"/>
    <w:rsid w:val="00595873"/>
    <w:rsid w:val="00595EA1"/>
    <w:rsid w:val="005A1825"/>
    <w:rsid w:val="005A19FB"/>
    <w:rsid w:val="005A1D17"/>
    <w:rsid w:val="005A241C"/>
    <w:rsid w:val="005A263D"/>
    <w:rsid w:val="005A3688"/>
    <w:rsid w:val="005A4BDD"/>
    <w:rsid w:val="005A518B"/>
    <w:rsid w:val="005A5212"/>
    <w:rsid w:val="005A532B"/>
    <w:rsid w:val="005A5579"/>
    <w:rsid w:val="005A5E14"/>
    <w:rsid w:val="005A5FFE"/>
    <w:rsid w:val="005A6634"/>
    <w:rsid w:val="005A687C"/>
    <w:rsid w:val="005A740F"/>
    <w:rsid w:val="005A7412"/>
    <w:rsid w:val="005B057C"/>
    <w:rsid w:val="005B0869"/>
    <w:rsid w:val="005B0ACA"/>
    <w:rsid w:val="005B0F8A"/>
    <w:rsid w:val="005B132D"/>
    <w:rsid w:val="005B1590"/>
    <w:rsid w:val="005B1AAA"/>
    <w:rsid w:val="005B1E7C"/>
    <w:rsid w:val="005B2076"/>
    <w:rsid w:val="005B2BB0"/>
    <w:rsid w:val="005B436A"/>
    <w:rsid w:val="005B4448"/>
    <w:rsid w:val="005B46DA"/>
    <w:rsid w:val="005B502D"/>
    <w:rsid w:val="005B56BD"/>
    <w:rsid w:val="005B5AD7"/>
    <w:rsid w:val="005B624B"/>
    <w:rsid w:val="005B76D2"/>
    <w:rsid w:val="005C0804"/>
    <w:rsid w:val="005C0837"/>
    <w:rsid w:val="005C0B0D"/>
    <w:rsid w:val="005C150E"/>
    <w:rsid w:val="005C1F94"/>
    <w:rsid w:val="005C26D0"/>
    <w:rsid w:val="005C291B"/>
    <w:rsid w:val="005C3D42"/>
    <w:rsid w:val="005C4186"/>
    <w:rsid w:val="005C461B"/>
    <w:rsid w:val="005C570D"/>
    <w:rsid w:val="005C59EC"/>
    <w:rsid w:val="005C5AC3"/>
    <w:rsid w:val="005C6043"/>
    <w:rsid w:val="005C6770"/>
    <w:rsid w:val="005C6968"/>
    <w:rsid w:val="005C7006"/>
    <w:rsid w:val="005C7B22"/>
    <w:rsid w:val="005C7C58"/>
    <w:rsid w:val="005C7FE7"/>
    <w:rsid w:val="005D0987"/>
    <w:rsid w:val="005D0A0D"/>
    <w:rsid w:val="005D0EEA"/>
    <w:rsid w:val="005D1DF0"/>
    <w:rsid w:val="005D2112"/>
    <w:rsid w:val="005D2525"/>
    <w:rsid w:val="005D305C"/>
    <w:rsid w:val="005D4EC4"/>
    <w:rsid w:val="005D5020"/>
    <w:rsid w:val="005D56E3"/>
    <w:rsid w:val="005D5745"/>
    <w:rsid w:val="005D6EEA"/>
    <w:rsid w:val="005E0F1F"/>
    <w:rsid w:val="005E21AF"/>
    <w:rsid w:val="005E2B9A"/>
    <w:rsid w:val="005E2DDB"/>
    <w:rsid w:val="005E3F59"/>
    <w:rsid w:val="005E46A0"/>
    <w:rsid w:val="005E52E1"/>
    <w:rsid w:val="005E55AF"/>
    <w:rsid w:val="005E562E"/>
    <w:rsid w:val="005E6641"/>
    <w:rsid w:val="005E7E00"/>
    <w:rsid w:val="005F0D0C"/>
    <w:rsid w:val="005F0EA4"/>
    <w:rsid w:val="005F0FD6"/>
    <w:rsid w:val="005F1A97"/>
    <w:rsid w:val="005F1B1F"/>
    <w:rsid w:val="005F1F5E"/>
    <w:rsid w:val="005F3012"/>
    <w:rsid w:val="005F3DC0"/>
    <w:rsid w:val="005F416D"/>
    <w:rsid w:val="005F42CC"/>
    <w:rsid w:val="005F5702"/>
    <w:rsid w:val="005F599F"/>
    <w:rsid w:val="005F59AB"/>
    <w:rsid w:val="005F5A9B"/>
    <w:rsid w:val="005F5C09"/>
    <w:rsid w:val="005F65E7"/>
    <w:rsid w:val="005F6A08"/>
    <w:rsid w:val="005F6AF7"/>
    <w:rsid w:val="005F703E"/>
    <w:rsid w:val="005F7192"/>
    <w:rsid w:val="005F7696"/>
    <w:rsid w:val="005F7C7A"/>
    <w:rsid w:val="00600A75"/>
    <w:rsid w:val="00601167"/>
    <w:rsid w:val="00601BAB"/>
    <w:rsid w:val="00601DAA"/>
    <w:rsid w:val="0060209C"/>
    <w:rsid w:val="0060237A"/>
    <w:rsid w:val="006027CD"/>
    <w:rsid w:val="006029BC"/>
    <w:rsid w:val="00602A72"/>
    <w:rsid w:val="00604584"/>
    <w:rsid w:val="006047DC"/>
    <w:rsid w:val="00604810"/>
    <w:rsid w:val="006049C0"/>
    <w:rsid w:val="006065D2"/>
    <w:rsid w:val="0061025C"/>
    <w:rsid w:val="0061092C"/>
    <w:rsid w:val="00610F54"/>
    <w:rsid w:val="0061151E"/>
    <w:rsid w:val="006119AE"/>
    <w:rsid w:val="006119B3"/>
    <w:rsid w:val="00612978"/>
    <w:rsid w:val="00613277"/>
    <w:rsid w:val="0061385B"/>
    <w:rsid w:val="00614250"/>
    <w:rsid w:val="00614285"/>
    <w:rsid w:val="00614644"/>
    <w:rsid w:val="006149E3"/>
    <w:rsid w:val="00614B89"/>
    <w:rsid w:val="0061686D"/>
    <w:rsid w:val="00616B22"/>
    <w:rsid w:val="00617838"/>
    <w:rsid w:val="006204F6"/>
    <w:rsid w:val="00621510"/>
    <w:rsid w:val="00621785"/>
    <w:rsid w:val="00622CE4"/>
    <w:rsid w:val="00622DA6"/>
    <w:rsid w:val="00622F46"/>
    <w:rsid w:val="006232FC"/>
    <w:rsid w:val="00624DE6"/>
    <w:rsid w:val="006253DD"/>
    <w:rsid w:val="00626751"/>
    <w:rsid w:val="00626795"/>
    <w:rsid w:val="00626857"/>
    <w:rsid w:val="0062708C"/>
    <w:rsid w:val="00627B15"/>
    <w:rsid w:val="00630146"/>
    <w:rsid w:val="00630695"/>
    <w:rsid w:val="0063073F"/>
    <w:rsid w:val="006318A9"/>
    <w:rsid w:val="00631FC4"/>
    <w:rsid w:val="0063222E"/>
    <w:rsid w:val="006322B7"/>
    <w:rsid w:val="006325BC"/>
    <w:rsid w:val="006344FE"/>
    <w:rsid w:val="0063455B"/>
    <w:rsid w:val="006349BA"/>
    <w:rsid w:val="00634C94"/>
    <w:rsid w:val="006352AF"/>
    <w:rsid w:val="00635A4F"/>
    <w:rsid w:val="00635D1B"/>
    <w:rsid w:val="00635EB6"/>
    <w:rsid w:val="00636B4B"/>
    <w:rsid w:val="00637C12"/>
    <w:rsid w:val="00640486"/>
    <w:rsid w:val="0064054B"/>
    <w:rsid w:val="00640638"/>
    <w:rsid w:val="006406FB"/>
    <w:rsid w:val="00640708"/>
    <w:rsid w:val="00640BE7"/>
    <w:rsid w:val="00641441"/>
    <w:rsid w:val="00641CB6"/>
    <w:rsid w:val="00641D55"/>
    <w:rsid w:val="00641EB1"/>
    <w:rsid w:val="00642A99"/>
    <w:rsid w:val="00642AF6"/>
    <w:rsid w:val="00643306"/>
    <w:rsid w:val="0064331C"/>
    <w:rsid w:val="006434E6"/>
    <w:rsid w:val="00643B73"/>
    <w:rsid w:val="00643B75"/>
    <w:rsid w:val="00643BD6"/>
    <w:rsid w:val="00644354"/>
    <w:rsid w:val="00645BD5"/>
    <w:rsid w:val="00645C33"/>
    <w:rsid w:val="0064602D"/>
    <w:rsid w:val="0064686D"/>
    <w:rsid w:val="00646FDA"/>
    <w:rsid w:val="00647476"/>
    <w:rsid w:val="00647A32"/>
    <w:rsid w:val="00647B4A"/>
    <w:rsid w:val="0065020F"/>
    <w:rsid w:val="0065022D"/>
    <w:rsid w:val="00651B6E"/>
    <w:rsid w:val="00652533"/>
    <w:rsid w:val="00652EC6"/>
    <w:rsid w:val="006541D5"/>
    <w:rsid w:val="00654B47"/>
    <w:rsid w:val="00654D27"/>
    <w:rsid w:val="00655282"/>
    <w:rsid w:val="00655369"/>
    <w:rsid w:val="00655477"/>
    <w:rsid w:val="00656252"/>
    <w:rsid w:val="006566AD"/>
    <w:rsid w:val="00656B7C"/>
    <w:rsid w:val="00656DE0"/>
    <w:rsid w:val="006570E9"/>
    <w:rsid w:val="00657325"/>
    <w:rsid w:val="006577AA"/>
    <w:rsid w:val="00660037"/>
    <w:rsid w:val="006608C2"/>
    <w:rsid w:val="006614EA"/>
    <w:rsid w:val="00661EE4"/>
    <w:rsid w:val="00661FC2"/>
    <w:rsid w:val="00663DE3"/>
    <w:rsid w:val="006642BA"/>
    <w:rsid w:val="00664353"/>
    <w:rsid w:val="0066693A"/>
    <w:rsid w:val="00666D8A"/>
    <w:rsid w:val="00666EBC"/>
    <w:rsid w:val="0066733D"/>
    <w:rsid w:val="0066740F"/>
    <w:rsid w:val="0066761B"/>
    <w:rsid w:val="006723B1"/>
    <w:rsid w:val="0067248D"/>
    <w:rsid w:val="00672D53"/>
    <w:rsid w:val="0067302A"/>
    <w:rsid w:val="006731D0"/>
    <w:rsid w:val="00673221"/>
    <w:rsid w:val="0067330B"/>
    <w:rsid w:val="006735F3"/>
    <w:rsid w:val="0067455A"/>
    <w:rsid w:val="00674769"/>
    <w:rsid w:val="00674C89"/>
    <w:rsid w:val="0067526D"/>
    <w:rsid w:val="006756D6"/>
    <w:rsid w:val="00675BE7"/>
    <w:rsid w:val="00675BF0"/>
    <w:rsid w:val="00676880"/>
    <w:rsid w:val="00676A4F"/>
    <w:rsid w:val="00676AF5"/>
    <w:rsid w:val="00677613"/>
    <w:rsid w:val="00677AB9"/>
    <w:rsid w:val="00680C31"/>
    <w:rsid w:val="006815C9"/>
    <w:rsid w:val="00681761"/>
    <w:rsid w:val="006824B0"/>
    <w:rsid w:val="00683742"/>
    <w:rsid w:val="00683FEC"/>
    <w:rsid w:val="00683FF8"/>
    <w:rsid w:val="006843BC"/>
    <w:rsid w:val="00685CFA"/>
    <w:rsid w:val="00685E96"/>
    <w:rsid w:val="00686116"/>
    <w:rsid w:val="00686238"/>
    <w:rsid w:val="0068634C"/>
    <w:rsid w:val="006873F1"/>
    <w:rsid w:val="00687B22"/>
    <w:rsid w:val="00687C9A"/>
    <w:rsid w:val="0069030F"/>
    <w:rsid w:val="00690C64"/>
    <w:rsid w:val="0069143C"/>
    <w:rsid w:val="00692175"/>
    <w:rsid w:val="00692E4B"/>
    <w:rsid w:val="00692E97"/>
    <w:rsid w:val="00693788"/>
    <w:rsid w:val="00693B33"/>
    <w:rsid w:val="00693B72"/>
    <w:rsid w:val="006941FF"/>
    <w:rsid w:val="006948D3"/>
    <w:rsid w:val="0069546A"/>
    <w:rsid w:val="00695E5E"/>
    <w:rsid w:val="0069637B"/>
    <w:rsid w:val="006963A8"/>
    <w:rsid w:val="00696654"/>
    <w:rsid w:val="006966E1"/>
    <w:rsid w:val="00696F5C"/>
    <w:rsid w:val="00697360"/>
    <w:rsid w:val="00697494"/>
    <w:rsid w:val="00697545"/>
    <w:rsid w:val="00697598"/>
    <w:rsid w:val="006A000B"/>
    <w:rsid w:val="006A038B"/>
    <w:rsid w:val="006A05CD"/>
    <w:rsid w:val="006A1E70"/>
    <w:rsid w:val="006A3015"/>
    <w:rsid w:val="006A38A7"/>
    <w:rsid w:val="006A3DEE"/>
    <w:rsid w:val="006A48F4"/>
    <w:rsid w:val="006A4B37"/>
    <w:rsid w:val="006A4B41"/>
    <w:rsid w:val="006A4B8A"/>
    <w:rsid w:val="006A5EC0"/>
    <w:rsid w:val="006A6373"/>
    <w:rsid w:val="006A7640"/>
    <w:rsid w:val="006B0130"/>
    <w:rsid w:val="006B0B1D"/>
    <w:rsid w:val="006B0D15"/>
    <w:rsid w:val="006B2572"/>
    <w:rsid w:val="006B29BE"/>
    <w:rsid w:val="006B2C5D"/>
    <w:rsid w:val="006B2C7D"/>
    <w:rsid w:val="006B30BF"/>
    <w:rsid w:val="006B4587"/>
    <w:rsid w:val="006B4E05"/>
    <w:rsid w:val="006B50BB"/>
    <w:rsid w:val="006B6BA4"/>
    <w:rsid w:val="006B7684"/>
    <w:rsid w:val="006B7889"/>
    <w:rsid w:val="006B7EC9"/>
    <w:rsid w:val="006C04FD"/>
    <w:rsid w:val="006C0822"/>
    <w:rsid w:val="006C1264"/>
    <w:rsid w:val="006C1301"/>
    <w:rsid w:val="006C211D"/>
    <w:rsid w:val="006C25B8"/>
    <w:rsid w:val="006C2907"/>
    <w:rsid w:val="006C2ADC"/>
    <w:rsid w:val="006C2F56"/>
    <w:rsid w:val="006C316B"/>
    <w:rsid w:val="006C332B"/>
    <w:rsid w:val="006C3AA2"/>
    <w:rsid w:val="006C4079"/>
    <w:rsid w:val="006C4B6C"/>
    <w:rsid w:val="006C52B3"/>
    <w:rsid w:val="006C5582"/>
    <w:rsid w:val="006C662F"/>
    <w:rsid w:val="006C6915"/>
    <w:rsid w:val="006C7CF6"/>
    <w:rsid w:val="006C7E31"/>
    <w:rsid w:val="006C7ECE"/>
    <w:rsid w:val="006C7F5C"/>
    <w:rsid w:val="006D09F0"/>
    <w:rsid w:val="006D1513"/>
    <w:rsid w:val="006D1737"/>
    <w:rsid w:val="006D1C29"/>
    <w:rsid w:val="006D1FDA"/>
    <w:rsid w:val="006D204D"/>
    <w:rsid w:val="006D21AB"/>
    <w:rsid w:val="006D2612"/>
    <w:rsid w:val="006D26BF"/>
    <w:rsid w:val="006D2B6C"/>
    <w:rsid w:val="006D3347"/>
    <w:rsid w:val="006D39DC"/>
    <w:rsid w:val="006D4F5E"/>
    <w:rsid w:val="006D5413"/>
    <w:rsid w:val="006D630B"/>
    <w:rsid w:val="006D654C"/>
    <w:rsid w:val="006D6944"/>
    <w:rsid w:val="006D6B6D"/>
    <w:rsid w:val="006D78B2"/>
    <w:rsid w:val="006E206C"/>
    <w:rsid w:val="006E20B0"/>
    <w:rsid w:val="006E2320"/>
    <w:rsid w:val="006E2373"/>
    <w:rsid w:val="006E24EA"/>
    <w:rsid w:val="006E2B58"/>
    <w:rsid w:val="006E354E"/>
    <w:rsid w:val="006E3693"/>
    <w:rsid w:val="006E3A57"/>
    <w:rsid w:val="006E3C52"/>
    <w:rsid w:val="006E3D61"/>
    <w:rsid w:val="006E4F1A"/>
    <w:rsid w:val="006E52B6"/>
    <w:rsid w:val="006E5302"/>
    <w:rsid w:val="006E54A7"/>
    <w:rsid w:val="006E5A5E"/>
    <w:rsid w:val="006E5D62"/>
    <w:rsid w:val="006E62C9"/>
    <w:rsid w:val="006E68BF"/>
    <w:rsid w:val="006E6CC9"/>
    <w:rsid w:val="006E732E"/>
    <w:rsid w:val="006E7D4B"/>
    <w:rsid w:val="006F0137"/>
    <w:rsid w:val="006F0934"/>
    <w:rsid w:val="006F10D5"/>
    <w:rsid w:val="006F15CB"/>
    <w:rsid w:val="006F22CE"/>
    <w:rsid w:val="006F252A"/>
    <w:rsid w:val="006F284A"/>
    <w:rsid w:val="006F28D4"/>
    <w:rsid w:val="006F336B"/>
    <w:rsid w:val="006F3588"/>
    <w:rsid w:val="006F3D00"/>
    <w:rsid w:val="006F41D9"/>
    <w:rsid w:val="006F43A9"/>
    <w:rsid w:val="006F4B53"/>
    <w:rsid w:val="006F5553"/>
    <w:rsid w:val="006F5603"/>
    <w:rsid w:val="006F58A2"/>
    <w:rsid w:val="006F7B58"/>
    <w:rsid w:val="006F7E52"/>
    <w:rsid w:val="007002A1"/>
    <w:rsid w:val="0070099B"/>
    <w:rsid w:val="00701360"/>
    <w:rsid w:val="00701409"/>
    <w:rsid w:val="00701654"/>
    <w:rsid w:val="0070167E"/>
    <w:rsid w:val="00701E1F"/>
    <w:rsid w:val="00701FE4"/>
    <w:rsid w:val="007025B3"/>
    <w:rsid w:val="00702942"/>
    <w:rsid w:val="00703745"/>
    <w:rsid w:val="00703BE5"/>
    <w:rsid w:val="00703CF9"/>
    <w:rsid w:val="00704209"/>
    <w:rsid w:val="00704E0F"/>
    <w:rsid w:val="00704E7B"/>
    <w:rsid w:val="00706DDF"/>
    <w:rsid w:val="0070706A"/>
    <w:rsid w:val="007075FC"/>
    <w:rsid w:val="00710567"/>
    <w:rsid w:val="00710DE8"/>
    <w:rsid w:val="00711406"/>
    <w:rsid w:val="007115ED"/>
    <w:rsid w:val="00712206"/>
    <w:rsid w:val="007122BB"/>
    <w:rsid w:val="007127C5"/>
    <w:rsid w:val="00712F7D"/>
    <w:rsid w:val="00713BC9"/>
    <w:rsid w:val="00713BDB"/>
    <w:rsid w:val="007140CC"/>
    <w:rsid w:val="007151E6"/>
    <w:rsid w:val="007160AE"/>
    <w:rsid w:val="007161F7"/>
    <w:rsid w:val="007166CB"/>
    <w:rsid w:val="00716B00"/>
    <w:rsid w:val="00716C64"/>
    <w:rsid w:val="00716F0D"/>
    <w:rsid w:val="00717D90"/>
    <w:rsid w:val="0072119A"/>
    <w:rsid w:val="00722C53"/>
    <w:rsid w:val="00722DE0"/>
    <w:rsid w:val="0072459A"/>
    <w:rsid w:val="007247E6"/>
    <w:rsid w:val="007257D0"/>
    <w:rsid w:val="00725805"/>
    <w:rsid w:val="00725CC7"/>
    <w:rsid w:val="00725E8A"/>
    <w:rsid w:val="007261B7"/>
    <w:rsid w:val="0072639D"/>
    <w:rsid w:val="007266CE"/>
    <w:rsid w:val="00726AE0"/>
    <w:rsid w:val="00726D06"/>
    <w:rsid w:val="0072755C"/>
    <w:rsid w:val="00727B15"/>
    <w:rsid w:val="007303FD"/>
    <w:rsid w:val="00730814"/>
    <w:rsid w:val="00730E10"/>
    <w:rsid w:val="00730F53"/>
    <w:rsid w:val="00731A24"/>
    <w:rsid w:val="00732229"/>
    <w:rsid w:val="00732A6C"/>
    <w:rsid w:val="00732CCF"/>
    <w:rsid w:val="00732E9C"/>
    <w:rsid w:val="00733B08"/>
    <w:rsid w:val="00733B23"/>
    <w:rsid w:val="00733DF0"/>
    <w:rsid w:val="00733FC1"/>
    <w:rsid w:val="007347D1"/>
    <w:rsid w:val="00734989"/>
    <w:rsid w:val="00734A55"/>
    <w:rsid w:val="00734C78"/>
    <w:rsid w:val="00734CF4"/>
    <w:rsid w:val="0073502F"/>
    <w:rsid w:val="007361E7"/>
    <w:rsid w:val="00736B52"/>
    <w:rsid w:val="007371AB"/>
    <w:rsid w:val="00737391"/>
    <w:rsid w:val="007402E6"/>
    <w:rsid w:val="007403B9"/>
    <w:rsid w:val="00740825"/>
    <w:rsid w:val="00740916"/>
    <w:rsid w:val="00740E60"/>
    <w:rsid w:val="00740FFE"/>
    <w:rsid w:val="007416E3"/>
    <w:rsid w:val="0074197A"/>
    <w:rsid w:val="00741B09"/>
    <w:rsid w:val="00742841"/>
    <w:rsid w:val="007428B4"/>
    <w:rsid w:val="00742C15"/>
    <w:rsid w:val="00742F9F"/>
    <w:rsid w:val="00743CEF"/>
    <w:rsid w:val="00744480"/>
    <w:rsid w:val="007454E2"/>
    <w:rsid w:val="00745560"/>
    <w:rsid w:val="00745599"/>
    <w:rsid w:val="0074577B"/>
    <w:rsid w:val="00745963"/>
    <w:rsid w:val="00745E3C"/>
    <w:rsid w:val="007462AF"/>
    <w:rsid w:val="00746947"/>
    <w:rsid w:val="00746EFE"/>
    <w:rsid w:val="007472E0"/>
    <w:rsid w:val="007476E9"/>
    <w:rsid w:val="00747DE7"/>
    <w:rsid w:val="00750728"/>
    <w:rsid w:val="00751602"/>
    <w:rsid w:val="007516DF"/>
    <w:rsid w:val="00751A5B"/>
    <w:rsid w:val="00751A6B"/>
    <w:rsid w:val="00751BFF"/>
    <w:rsid w:val="00752C64"/>
    <w:rsid w:val="00752D42"/>
    <w:rsid w:val="007531F7"/>
    <w:rsid w:val="007534E9"/>
    <w:rsid w:val="00754261"/>
    <w:rsid w:val="00754857"/>
    <w:rsid w:val="00755113"/>
    <w:rsid w:val="00755737"/>
    <w:rsid w:val="0075579F"/>
    <w:rsid w:val="007558CE"/>
    <w:rsid w:val="0075625D"/>
    <w:rsid w:val="00756E05"/>
    <w:rsid w:val="0075759E"/>
    <w:rsid w:val="007579DE"/>
    <w:rsid w:val="00757C8C"/>
    <w:rsid w:val="00757F15"/>
    <w:rsid w:val="00760815"/>
    <w:rsid w:val="00760857"/>
    <w:rsid w:val="00760858"/>
    <w:rsid w:val="00760985"/>
    <w:rsid w:val="00760C6F"/>
    <w:rsid w:val="00761258"/>
    <w:rsid w:val="00761936"/>
    <w:rsid w:val="00761D9E"/>
    <w:rsid w:val="007620DA"/>
    <w:rsid w:val="007627A7"/>
    <w:rsid w:val="00762AA6"/>
    <w:rsid w:val="00762E80"/>
    <w:rsid w:val="007636EF"/>
    <w:rsid w:val="0076406F"/>
    <w:rsid w:val="007641F7"/>
    <w:rsid w:val="0076470F"/>
    <w:rsid w:val="00765301"/>
    <w:rsid w:val="0076536A"/>
    <w:rsid w:val="007655C5"/>
    <w:rsid w:val="00765706"/>
    <w:rsid w:val="00765E71"/>
    <w:rsid w:val="00765EAC"/>
    <w:rsid w:val="007663F6"/>
    <w:rsid w:val="007666D5"/>
    <w:rsid w:val="0076671F"/>
    <w:rsid w:val="00766778"/>
    <w:rsid w:val="00766803"/>
    <w:rsid w:val="00766D91"/>
    <w:rsid w:val="00767252"/>
    <w:rsid w:val="00767444"/>
    <w:rsid w:val="007701C9"/>
    <w:rsid w:val="00770232"/>
    <w:rsid w:val="00770D98"/>
    <w:rsid w:val="00771259"/>
    <w:rsid w:val="00771CFD"/>
    <w:rsid w:val="00772039"/>
    <w:rsid w:val="00772955"/>
    <w:rsid w:val="00773604"/>
    <w:rsid w:val="007736C5"/>
    <w:rsid w:val="00773B73"/>
    <w:rsid w:val="007741E7"/>
    <w:rsid w:val="00774F8E"/>
    <w:rsid w:val="00776608"/>
    <w:rsid w:val="00776652"/>
    <w:rsid w:val="00776728"/>
    <w:rsid w:val="00776DD6"/>
    <w:rsid w:val="00777EB4"/>
    <w:rsid w:val="00780BE5"/>
    <w:rsid w:val="007810A3"/>
    <w:rsid w:val="00781309"/>
    <w:rsid w:val="007814F6"/>
    <w:rsid w:val="007814FC"/>
    <w:rsid w:val="007817C2"/>
    <w:rsid w:val="00781C37"/>
    <w:rsid w:val="007824B7"/>
    <w:rsid w:val="0078282E"/>
    <w:rsid w:val="00782D2A"/>
    <w:rsid w:val="007832B2"/>
    <w:rsid w:val="00783525"/>
    <w:rsid w:val="007837BD"/>
    <w:rsid w:val="007839E3"/>
    <w:rsid w:val="00784732"/>
    <w:rsid w:val="00784F99"/>
    <w:rsid w:val="00785563"/>
    <w:rsid w:val="00785625"/>
    <w:rsid w:val="007856AC"/>
    <w:rsid w:val="0078588B"/>
    <w:rsid w:val="00785C2C"/>
    <w:rsid w:val="00785CF3"/>
    <w:rsid w:val="00786B4F"/>
    <w:rsid w:val="00786C2D"/>
    <w:rsid w:val="00786F8C"/>
    <w:rsid w:val="00787997"/>
    <w:rsid w:val="00790828"/>
    <w:rsid w:val="00790A71"/>
    <w:rsid w:val="00790FB3"/>
    <w:rsid w:val="0079141E"/>
    <w:rsid w:val="00791ADA"/>
    <w:rsid w:val="00793473"/>
    <w:rsid w:val="00793F26"/>
    <w:rsid w:val="007955F8"/>
    <w:rsid w:val="00795BD4"/>
    <w:rsid w:val="0079609B"/>
    <w:rsid w:val="007965CF"/>
    <w:rsid w:val="00796B25"/>
    <w:rsid w:val="00796CFC"/>
    <w:rsid w:val="00796FF0"/>
    <w:rsid w:val="00797F54"/>
    <w:rsid w:val="007A066C"/>
    <w:rsid w:val="007A0D32"/>
    <w:rsid w:val="007A1623"/>
    <w:rsid w:val="007A2240"/>
    <w:rsid w:val="007A2EE7"/>
    <w:rsid w:val="007A2F2A"/>
    <w:rsid w:val="007A3B65"/>
    <w:rsid w:val="007A5358"/>
    <w:rsid w:val="007A77C0"/>
    <w:rsid w:val="007B0111"/>
    <w:rsid w:val="007B1830"/>
    <w:rsid w:val="007B1BAC"/>
    <w:rsid w:val="007B1E57"/>
    <w:rsid w:val="007B2F14"/>
    <w:rsid w:val="007B3012"/>
    <w:rsid w:val="007B3255"/>
    <w:rsid w:val="007B328B"/>
    <w:rsid w:val="007B42F6"/>
    <w:rsid w:val="007B4808"/>
    <w:rsid w:val="007B4AAF"/>
    <w:rsid w:val="007B4D3B"/>
    <w:rsid w:val="007B67C0"/>
    <w:rsid w:val="007B6939"/>
    <w:rsid w:val="007B7476"/>
    <w:rsid w:val="007B7D6A"/>
    <w:rsid w:val="007C07E1"/>
    <w:rsid w:val="007C09A3"/>
    <w:rsid w:val="007C3941"/>
    <w:rsid w:val="007C3987"/>
    <w:rsid w:val="007C3F72"/>
    <w:rsid w:val="007C4D9C"/>
    <w:rsid w:val="007C4DF4"/>
    <w:rsid w:val="007C4E79"/>
    <w:rsid w:val="007C5ADB"/>
    <w:rsid w:val="007C6723"/>
    <w:rsid w:val="007C6F66"/>
    <w:rsid w:val="007C7B78"/>
    <w:rsid w:val="007C7C52"/>
    <w:rsid w:val="007D0077"/>
    <w:rsid w:val="007D3739"/>
    <w:rsid w:val="007D3986"/>
    <w:rsid w:val="007D41E0"/>
    <w:rsid w:val="007D43C9"/>
    <w:rsid w:val="007D6FC1"/>
    <w:rsid w:val="007D728A"/>
    <w:rsid w:val="007D7AE3"/>
    <w:rsid w:val="007E022E"/>
    <w:rsid w:val="007E0764"/>
    <w:rsid w:val="007E087A"/>
    <w:rsid w:val="007E0955"/>
    <w:rsid w:val="007E098C"/>
    <w:rsid w:val="007E123E"/>
    <w:rsid w:val="007E1D4E"/>
    <w:rsid w:val="007E1E05"/>
    <w:rsid w:val="007E214D"/>
    <w:rsid w:val="007E2191"/>
    <w:rsid w:val="007E2593"/>
    <w:rsid w:val="007E32E3"/>
    <w:rsid w:val="007E3414"/>
    <w:rsid w:val="007E3B7B"/>
    <w:rsid w:val="007E4E58"/>
    <w:rsid w:val="007E4F6F"/>
    <w:rsid w:val="007E5A8F"/>
    <w:rsid w:val="007E5F21"/>
    <w:rsid w:val="007E6875"/>
    <w:rsid w:val="007E6D8E"/>
    <w:rsid w:val="007E72AE"/>
    <w:rsid w:val="007F02B8"/>
    <w:rsid w:val="007F0A25"/>
    <w:rsid w:val="007F0D6B"/>
    <w:rsid w:val="007F2563"/>
    <w:rsid w:val="007F28A4"/>
    <w:rsid w:val="007F2A18"/>
    <w:rsid w:val="007F2A62"/>
    <w:rsid w:val="007F2DB1"/>
    <w:rsid w:val="007F341B"/>
    <w:rsid w:val="007F3647"/>
    <w:rsid w:val="007F3F47"/>
    <w:rsid w:val="007F408A"/>
    <w:rsid w:val="007F4F92"/>
    <w:rsid w:val="007F589B"/>
    <w:rsid w:val="007F59BC"/>
    <w:rsid w:val="007F5F76"/>
    <w:rsid w:val="007F61B6"/>
    <w:rsid w:val="007F6A38"/>
    <w:rsid w:val="007F7760"/>
    <w:rsid w:val="0080059B"/>
    <w:rsid w:val="008009AE"/>
    <w:rsid w:val="00800B7B"/>
    <w:rsid w:val="008010D8"/>
    <w:rsid w:val="008013B3"/>
    <w:rsid w:val="00801983"/>
    <w:rsid w:val="00801D6D"/>
    <w:rsid w:val="00801E79"/>
    <w:rsid w:val="008025B4"/>
    <w:rsid w:val="00802B3C"/>
    <w:rsid w:val="00802C99"/>
    <w:rsid w:val="0080333C"/>
    <w:rsid w:val="008035D7"/>
    <w:rsid w:val="00803F88"/>
    <w:rsid w:val="008058F5"/>
    <w:rsid w:val="00806700"/>
    <w:rsid w:val="00806809"/>
    <w:rsid w:val="00806909"/>
    <w:rsid w:val="00806CF7"/>
    <w:rsid w:val="00807838"/>
    <w:rsid w:val="008107E3"/>
    <w:rsid w:val="00810912"/>
    <w:rsid w:val="00811967"/>
    <w:rsid w:val="008124A2"/>
    <w:rsid w:val="008125C5"/>
    <w:rsid w:val="00812613"/>
    <w:rsid w:val="0081290E"/>
    <w:rsid w:val="00812C41"/>
    <w:rsid w:val="00814710"/>
    <w:rsid w:val="00814E05"/>
    <w:rsid w:val="008155A8"/>
    <w:rsid w:val="008156F8"/>
    <w:rsid w:val="008158BA"/>
    <w:rsid w:val="0081590A"/>
    <w:rsid w:val="008163F6"/>
    <w:rsid w:val="00816498"/>
    <w:rsid w:val="00816C5E"/>
    <w:rsid w:val="00817719"/>
    <w:rsid w:val="00820F2B"/>
    <w:rsid w:val="0082132C"/>
    <w:rsid w:val="00821468"/>
    <w:rsid w:val="00822148"/>
    <w:rsid w:val="00822267"/>
    <w:rsid w:val="00822EAD"/>
    <w:rsid w:val="0082301B"/>
    <w:rsid w:val="00823A15"/>
    <w:rsid w:val="008243C6"/>
    <w:rsid w:val="00824F0B"/>
    <w:rsid w:val="00824F81"/>
    <w:rsid w:val="00824FA2"/>
    <w:rsid w:val="00824FE6"/>
    <w:rsid w:val="00825461"/>
    <w:rsid w:val="008266EB"/>
    <w:rsid w:val="008267B8"/>
    <w:rsid w:val="00826874"/>
    <w:rsid w:val="00826B30"/>
    <w:rsid w:val="00827837"/>
    <w:rsid w:val="00827D01"/>
    <w:rsid w:val="0083091C"/>
    <w:rsid w:val="00830A38"/>
    <w:rsid w:val="00831125"/>
    <w:rsid w:val="00831FC0"/>
    <w:rsid w:val="00832BD1"/>
    <w:rsid w:val="00832E25"/>
    <w:rsid w:val="008332E7"/>
    <w:rsid w:val="008334B3"/>
    <w:rsid w:val="00834030"/>
    <w:rsid w:val="00834040"/>
    <w:rsid w:val="00834284"/>
    <w:rsid w:val="00834344"/>
    <w:rsid w:val="008350AA"/>
    <w:rsid w:val="008353DB"/>
    <w:rsid w:val="00835487"/>
    <w:rsid w:val="008355CB"/>
    <w:rsid w:val="00835D6F"/>
    <w:rsid w:val="00835FB9"/>
    <w:rsid w:val="00837391"/>
    <w:rsid w:val="00837912"/>
    <w:rsid w:val="00837A56"/>
    <w:rsid w:val="00837D62"/>
    <w:rsid w:val="00837D6F"/>
    <w:rsid w:val="00837D76"/>
    <w:rsid w:val="0084013C"/>
    <w:rsid w:val="00840864"/>
    <w:rsid w:val="00840F53"/>
    <w:rsid w:val="00841BCA"/>
    <w:rsid w:val="008423B5"/>
    <w:rsid w:val="00842590"/>
    <w:rsid w:val="00842E7A"/>
    <w:rsid w:val="0084333C"/>
    <w:rsid w:val="00843549"/>
    <w:rsid w:val="00843C05"/>
    <w:rsid w:val="00844A79"/>
    <w:rsid w:val="00844D96"/>
    <w:rsid w:val="008462FD"/>
    <w:rsid w:val="00846A5E"/>
    <w:rsid w:val="00846B94"/>
    <w:rsid w:val="00846F3D"/>
    <w:rsid w:val="008470DC"/>
    <w:rsid w:val="008470E8"/>
    <w:rsid w:val="008474F7"/>
    <w:rsid w:val="00847E4F"/>
    <w:rsid w:val="00850126"/>
    <w:rsid w:val="008504A3"/>
    <w:rsid w:val="00850688"/>
    <w:rsid w:val="00851AC3"/>
    <w:rsid w:val="008525F2"/>
    <w:rsid w:val="00852617"/>
    <w:rsid w:val="00852855"/>
    <w:rsid w:val="0085292E"/>
    <w:rsid w:val="00852D30"/>
    <w:rsid w:val="008537F0"/>
    <w:rsid w:val="00853921"/>
    <w:rsid w:val="008553EE"/>
    <w:rsid w:val="008559B3"/>
    <w:rsid w:val="00855FEC"/>
    <w:rsid w:val="00857108"/>
    <w:rsid w:val="0085759F"/>
    <w:rsid w:val="00857664"/>
    <w:rsid w:val="00857768"/>
    <w:rsid w:val="00860B0B"/>
    <w:rsid w:val="00862D18"/>
    <w:rsid w:val="008634A5"/>
    <w:rsid w:val="00864094"/>
    <w:rsid w:val="00864628"/>
    <w:rsid w:val="00865681"/>
    <w:rsid w:val="008657D0"/>
    <w:rsid w:val="00865C62"/>
    <w:rsid w:val="00865D11"/>
    <w:rsid w:val="00865E49"/>
    <w:rsid w:val="00866EEF"/>
    <w:rsid w:val="00867114"/>
    <w:rsid w:val="008676D1"/>
    <w:rsid w:val="00867B1F"/>
    <w:rsid w:val="00870692"/>
    <w:rsid w:val="00870703"/>
    <w:rsid w:val="008709AB"/>
    <w:rsid w:val="00871792"/>
    <w:rsid w:val="008717CB"/>
    <w:rsid w:val="0087222C"/>
    <w:rsid w:val="00873B17"/>
    <w:rsid w:val="008747E7"/>
    <w:rsid w:val="00874B84"/>
    <w:rsid w:val="00874C89"/>
    <w:rsid w:val="00875250"/>
    <w:rsid w:val="00875C77"/>
    <w:rsid w:val="00875CA3"/>
    <w:rsid w:val="00876F61"/>
    <w:rsid w:val="008772D3"/>
    <w:rsid w:val="008774AB"/>
    <w:rsid w:val="00877559"/>
    <w:rsid w:val="00877B5B"/>
    <w:rsid w:val="00877F07"/>
    <w:rsid w:val="00880BA3"/>
    <w:rsid w:val="008824E7"/>
    <w:rsid w:val="00882538"/>
    <w:rsid w:val="008826DD"/>
    <w:rsid w:val="00882DF0"/>
    <w:rsid w:val="008836CF"/>
    <w:rsid w:val="00883B67"/>
    <w:rsid w:val="0088495B"/>
    <w:rsid w:val="00885395"/>
    <w:rsid w:val="008861B9"/>
    <w:rsid w:val="0088721D"/>
    <w:rsid w:val="0088794D"/>
    <w:rsid w:val="00887ADE"/>
    <w:rsid w:val="00887E2E"/>
    <w:rsid w:val="008901BF"/>
    <w:rsid w:val="00890CAD"/>
    <w:rsid w:val="00890D2A"/>
    <w:rsid w:val="008910E7"/>
    <w:rsid w:val="008912F4"/>
    <w:rsid w:val="00891A39"/>
    <w:rsid w:val="008924ED"/>
    <w:rsid w:val="00892B5D"/>
    <w:rsid w:val="00892B76"/>
    <w:rsid w:val="00892D41"/>
    <w:rsid w:val="008935D0"/>
    <w:rsid w:val="00894126"/>
    <w:rsid w:val="008942F2"/>
    <w:rsid w:val="00895E5A"/>
    <w:rsid w:val="00896668"/>
    <w:rsid w:val="0089667D"/>
    <w:rsid w:val="008976F4"/>
    <w:rsid w:val="008A0122"/>
    <w:rsid w:val="008A06CF"/>
    <w:rsid w:val="008A09E0"/>
    <w:rsid w:val="008A0AEA"/>
    <w:rsid w:val="008A19AD"/>
    <w:rsid w:val="008A247B"/>
    <w:rsid w:val="008A2FAA"/>
    <w:rsid w:val="008A2FDC"/>
    <w:rsid w:val="008A334F"/>
    <w:rsid w:val="008A4AC9"/>
    <w:rsid w:val="008A4B4A"/>
    <w:rsid w:val="008A4BFC"/>
    <w:rsid w:val="008A4DFF"/>
    <w:rsid w:val="008A4E6C"/>
    <w:rsid w:val="008A5618"/>
    <w:rsid w:val="008A5B84"/>
    <w:rsid w:val="008A5DBF"/>
    <w:rsid w:val="008A693A"/>
    <w:rsid w:val="008A6E3F"/>
    <w:rsid w:val="008A730E"/>
    <w:rsid w:val="008A76D2"/>
    <w:rsid w:val="008B061D"/>
    <w:rsid w:val="008B0FCF"/>
    <w:rsid w:val="008B17E8"/>
    <w:rsid w:val="008B20A9"/>
    <w:rsid w:val="008B218F"/>
    <w:rsid w:val="008B2E61"/>
    <w:rsid w:val="008B4C48"/>
    <w:rsid w:val="008B63CA"/>
    <w:rsid w:val="008B69DA"/>
    <w:rsid w:val="008B721A"/>
    <w:rsid w:val="008B783D"/>
    <w:rsid w:val="008C08B0"/>
    <w:rsid w:val="008C08D5"/>
    <w:rsid w:val="008C0980"/>
    <w:rsid w:val="008C12B0"/>
    <w:rsid w:val="008C139D"/>
    <w:rsid w:val="008C1E3E"/>
    <w:rsid w:val="008C2511"/>
    <w:rsid w:val="008C2832"/>
    <w:rsid w:val="008C2B74"/>
    <w:rsid w:val="008C2F68"/>
    <w:rsid w:val="008C30D1"/>
    <w:rsid w:val="008C325A"/>
    <w:rsid w:val="008C39EA"/>
    <w:rsid w:val="008C3CCA"/>
    <w:rsid w:val="008C3D73"/>
    <w:rsid w:val="008C3F47"/>
    <w:rsid w:val="008C40EA"/>
    <w:rsid w:val="008C483C"/>
    <w:rsid w:val="008C493C"/>
    <w:rsid w:val="008C4DCA"/>
    <w:rsid w:val="008C52AB"/>
    <w:rsid w:val="008C567C"/>
    <w:rsid w:val="008C594C"/>
    <w:rsid w:val="008C613B"/>
    <w:rsid w:val="008C78A0"/>
    <w:rsid w:val="008C7903"/>
    <w:rsid w:val="008D02C5"/>
    <w:rsid w:val="008D0359"/>
    <w:rsid w:val="008D1342"/>
    <w:rsid w:val="008D1435"/>
    <w:rsid w:val="008D172A"/>
    <w:rsid w:val="008D22A0"/>
    <w:rsid w:val="008D2436"/>
    <w:rsid w:val="008D2855"/>
    <w:rsid w:val="008D2A43"/>
    <w:rsid w:val="008D2BB2"/>
    <w:rsid w:val="008D2E5A"/>
    <w:rsid w:val="008D2FA8"/>
    <w:rsid w:val="008D30FD"/>
    <w:rsid w:val="008D3281"/>
    <w:rsid w:val="008D39FB"/>
    <w:rsid w:val="008D429F"/>
    <w:rsid w:val="008D4A7E"/>
    <w:rsid w:val="008D4FFF"/>
    <w:rsid w:val="008D648A"/>
    <w:rsid w:val="008D7C00"/>
    <w:rsid w:val="008D7DC0"/>
    <w:rsid w:val="008D7E1B"/>
    <w:rsid w:val="008D7E72"/>
    <w:rsid w:val="008E0C92"/>
    <w:rsid w:val="008E1408"/>
    <w:rsid w:val="008E1619"/>
    <w:rsid w:val="008E287B"/>
    <w:rsid w:val="008E2E72"/>
    <w:rsid w:val="008E32E9"/>
    <w:rsid w:val="008E39E5"/>
    <w:rsid w:val="008E3C89"/>
    <w:rsid w:val="008E3F5B"/>
    <w:rsid w:val="008E49B0"/>
    <w:rsid w:val="008E4DD0"/>
    <w:rsid w:val="008E5624"/>
    <w:rsid w:val="008E5BAB"/>
    <w:rsid w:val="008E6296"/>
    <w:rsid w:val="008E6AEB"/>
    <w:rsid w:val="008E6B92"/>
    <w:rsid w:val="008E7A82"/>
    <w:rsid w:val="008E7B3A"/>
    <w:rsid w:val="008F0521"/>
    <w:rsid w:val="008F0BC5"/>
    <w:rsid w:val="008F123D"/>
    <w:rsid w:val="008F1404"/>
    <w:rsid w:val="008F1685"/>
    <w:rsid w:val="008F2640"/>
    <w:rsid w:val="008F3D0B"/>
    <w:rsid w:val="008F4236"/>
    <w:rsid w:val="008F55CF"/>
    <w:rsid w:val="008F5B07"/>
    <w:rsid w:val="008F6B32"/>
    <w:rsid w:val="008F6CFD"/>
    <w:rsid w:val="008F7766"/>
    <w:rsid w:val="008F7918"/>
    <w:rsid w:val="009006CB"/>
    <w:rsid w:val="00901034"/>
    <w:rsid w:val="009010EA"/>
    <w:rsid w:val="009012D0"/>
    <w:rsid w:val="0090213C"/>
    <w:rsid w:val="0090241A"/>
    <w:rsid w:val="009024AB"/>
    <w:rsid w:val="00902FE7"/>
    <w:rsid w:val="0090303A"/>
    <w:rsid w:val="00903136"/>
    <w:rsid w:val="00903550"/>
    <w:rsid w:val="009037B0"/>
    <w:rsid w:val="00903B3C"/>
    <w:rsid w:val="0090445F"/>
    <w:rsid w:val="00904622"/>
    <w:rsid w:val="00904B30"/>
    <w:rsid w:val="00904C65"/>
    <w:rsid w:val="00904C6F"/>
    <w:rsid w:val="0090539F"/>
    <w:rsid w:val="0090584B"/>
    <w:rsid w:val="0090602D"/>
    <w:rsid w:val="00906346"/>
    <w:rsid w:val="009066DE"/>
    <w:rsid w:val="00906788"/>
    <w:rsid w:val="00906EC8"/>
    <w:rsid w:val="00910526"/>
    <w:rsid w:val="009106BF"/>
    <w:rsid w:val="0091093E"/>
    <w:rsid w:val="00911157"/>
    <w:rsid w:val="00911360"/>
    <w:rsid w:val="00911564"/>
    <w:rsid w:val="00911639"/>
    <w:rsid w:val="0091167D"/>
    <w:rsid w:val="00911790"/>
    <w:rsid w:val="00912062"/>
    <w:rsid w:val="009121CA"/>
    <w:rsid w:val="009127BA"/>
    <w:rsid w:val="009134B4"/>
    <w:rsid w:val="0091350A"/>
    <w:rsid w:val="0091361D"/>
    <w:rsid w:val="00913883"/>
    <w:rsid w:val="00913DEE"/>
    <w:rsid w:val="0091424E"/>
    <w:rsid w:val="00914551"/>
    <w:rsid w:val="00914DD4"/>
    <w:rsid w:val="00915200"/>
    <w:rsid w:val="00915A33"/>
    <w:rsid w:val="00915DFE"/>
    <w:rsid w:val="00916D61"/>
    <w:rsid w:val="00917825"/>
    <w:rsid w:val="00917913"/>
    <w:rsid w:val="00920357"/>
    <w:rsid w:val="00920A23"/>
    <w:rsid w:val="00920C8C"/>
    <w:rsid w:val="0092137D"/>
    <w:rsid w:val="0092240F"/>
    <w:rsid w:val="00922EC4"/>
    <w:rsid w:val="00922F12"/>
    <w:rsid w:val="009234D3"/>
    <w:rsid w:val="0092357B"/>
    <w:rsid w:val="0092397F"/>
    <w:rsid w:val="00923B81"/>
    <w:rsid w:val="00923C6F"/>
    <w:rsid w:val="00924320"/>
    <w:rsid w:val="00924EB0"/>
    <w:rsid w:val="0092648E"/>
    <w:rsid w:val="009266C9"/>
    <w:rsid w:val="00926EB1"/>
    <w:rsid w:val="0092720F"/>
    <w:rsid w:val="00927927"/>
    <w:rsid w:val="00927D66"/>
    <w:rsid w:val="00930012"/>
    <w:rsid w:val="009302AB"/>
    <w:rsid w:val="009305DB"/>
    <w:rsid w:val="00930DFC"/>
    <w:rsid w:val="00931070"/>
    <w:rsid w:val="00931294"/>
    <w:rsid w:val="00931310"/>
    <w:rsid w:val="00931C0F"/>
    <w:rsid w:val="0093299E"/>
    <w:rsid w:val="00933883"/>
    <w:rsid w:val="00933A1A"/>
    <w:rsid w:val="00933EB8"/>
    <w:rsid w:val="00935447"/>
    <w:rsid w:val="009357AC"/>
    <w:rsid w:val="0093660F"/>
    <w:rsid w:val="0093667F"/>
    <w:rsid w:val="009376D0"/>
    <w:rsid w:val="00937777"/>
    <w:rsid w:val="00937BAB"/>
    <w:rsid w:val="00937E8A"/>
    <w:rsid w:val="00940B25"/>
    <w:rsid w:val="0094240B"/>
    <w:rsid w:val="009425E3"/>
    <w:rsid w:val="00942F5C"/>
    <w:rsid w:val="009446BC"/>
    <w:rsid w:val="009447CD"/>
    <w:rsid w:val="0094501A"/>
    <w:rsid w:val="00945A19"/>
    <w:rsid w:val="00946BF6"/>
    <w:rsid w:val="00946DCB"/>
    <w:rsid w:val="00947092"/>
    <w:rsid w:val="00947F86"/>
    <w:rsid w:val="0095043D"/>
    <w:rsid w:val="00951130"/>
    <w:rsid w:val="009516F3"/>
    <w:rsid w:val="00951F62"/>
    <w:rsid w:val="009527A4"/>
    <w:rsid w:val="00953125"/>
    <w:rsid w:val="00953249"/>
    <w:rsid w:val="00953DF5"/>
    <w:rsid w:val="009545A1"/>
    <w:rsid w:val="00954B9F"/>
    <w:rsid w:val="00954FF7"/>
    <w:rsid w:val="00955270"/>
    <w:rsid w:val="00955FCD"/>
    <w:rsid w:val="0095642C"/>
    <w:rsid w:val="009564D1"/>
    <w:rsid w:val="009569A2"/>
    <w:rsid w:val="00960A5B"/>
    <w:rsid w:val="009610D3"/>
    <w:rsid w:val="0096213D"/>
    <w:rsid w:val="00962198"/>
    <w:rsid w:val="00962799"/>
    <w:rsid w:val="009628E6"/>
    <w:rsid w:val="009628E9"/>
    <w:rsid w:val="00963210"/>
    <w:rsid w:val="0096372F"/>
    <w:rsid w:val="00963A73"/>
    <w:rsid w:val="009642FC"/>
    <w:rsid w:val="00964CF6"/>
    <w:rsid w:val="00965371"/>
    <w:rsid w:val="0096548B"/>
    <w:rsid w:val="00966283"/>
    <w:rsid w:val="009667E3"/>
    <w:rsid w:val="0096738F"/>
    <w:rsid w:val="00967446"/>
    <w:rsid w:val="009674B9"/>
    <w:rsid w:val="00967715"/>
    <w:rsid w:val="009678A9"/>
    <w:rsid w:val="0096794E"/>
    <w:rsid w:val="00967D01"/>
    <w:rsid w:val="009707AB"/>
    <w:rsid w:val="009713D1"/>
    <w:rsid w:val="00971744"/>
    <w:rsid w:val="00971B1E"/>
    <w:rsid w:val="00971B46"/>
    <w:rsid w:val="00971F39"/>
    <w:rsid w:val="00972187"/>
    <w:rsid w:val="009722AE"/>
    <w:rsid w:val="009722B1"/>
    <w:rsid w:val="009726C7"/>
    <w:rsid w:val="00972760"/>
    <w:rsid w:val="00972CFD"/>
    <w:rsid w:val="00972F2D"/>
    <w:rsid w:val="00973501"/>
    <w:rsid w:val="009736F3"/>
    <w:rsid w:val="00973C31"/>
    <w:rsid w:val="0097423C"/>
    <w:rsid w:val="00974926"/>
    <w:rsid w:val="0097499E"/>
    <w:rsid w:val="00974EB8"/>
    <w:rsid w:val="00975168"/>
    <w:rsid w:val="0097550F"/>
    <w:rsid w:val="00975604"/>
    <w:rsid w:val="009760CD"/>
    <w:rsid w:val="009766DA"/>
    <w:rsid w:val="0097687B"/>
    <w:rsid w:val="00976D21"/>
    <w:rsid w:val="00976D41"/>
    <w:rsid w:val="0097753E"/>
    <w:rsid w:val="00977D00"/>
    <w:rsid w:val="00977F92"/>
    <w:rsid w:val="00980262"/>
    <w:rsid w:val="00980920"/>
    <w:rsid w:val="00980B9D"/>
    <w:rsid w:val="00980D77"/>
    <w:rsid w:val="00980FE1"/>
    <w:rsid w:val="0098147A"/>
    <w:rsid w:val="0098155D"/>
    <w:rsid w:val="00981D65"/>
    <w:rsid w:val="009825E8"/>
    <w:rsid w:val="0098366A"/>
    <w:rsid w:val="009837DA"/>
    <w:rsid w:val="009840F9"/>
    <w:rsid w:val="00984463"/>
    <w:rsid w:val="00984E62"/>
    <w:rsid w:val="009850D6"/>
    <w:rsid w:val="00986588"/>
    <w:rsid w:val="0098658A"/>
    <w:rsid w:val="009869D5"/>
    <w:rsid w:val="00986CAC"/>
    <w:rsid w:val="00986E0D"/>
    <w:rsid w:val="00986F0E"/>
    <w:rsid w:val="00990753"/>
    <w:rsid w:val="00990F6E"/>
    <w:rsid w:val="009916B6"/>
    <w:rsid w:val="0099185D"/>
    <w:rsid w:val="00991C2B"/>
    <w:rsid w:val="00991DF0"/>
    <w:rsid w:val="009928D2"/>
    <w:rsid w:val="00992B5C"/>
    <w:rsid w:val="00992CDE"/>
    <w:rsid w:val="009933B0"/>
    <w:rsid w:val="009935D8"/>
    <w:rsid w:val="00993659"/>
    <w:rsid w:val="0099384A"/>
    <w:rsid w:val="00993D23"/>
    <w:rsid w:val="00995473"/>
    <w:rsid w:val="00996A7C"/>
    <w:rsid w:val="00996B71"/>
    <w:rsid w:val="00996C2F"/>
    <w:rsid w:val="00996CC0"/>
    <w:rsid w:val="00996CDC"/>
    <w:rsid w:val="00996D8E"/>
    <w:rsid w:val="00996DA3"/>
    <w:rsid w:val="0099745A"/>
    <w:rsid w:val="00997529"/>
    <w:rsid w:val="00997D84"/>
    <w:rsid w:val="00997E30"/>
    <w:rsid w:val="009A0335"/>
    <w:rsid w:val="009A1A34"/>
    <w:rsid w:val="009A2192"/>
    <w:rsid w:val="009A2A51"/>
    <w:rsid w:val="009A31CD"/>
    <w:rsid w:val="009A3508"/>
    <w:rsid w:val="009A40B0"/>
    <w:rsid w:val="009A4886"/>
    <w:rsid w:val="009A5344"/>
    <w:rsid w:val="009A5E29"/>
    <w:rsid w:val="009A6026"/>
    <w:rsid w:val="009A6361"/>
    <w:rsid w:val="009A6856"/>
    <w:rsid w:val="009A6B37"/>
    <w:rsid w:val="009A6FB0"/>
    <w:rsid w:val="009A78DA"/>
    <w:rsid w:val="009B003F"/>
    <w:rsid w:val="009B136A"/>
    <w:rsid w:val="009B1608"/>
    <w:rsid w:val="009B16A0"/>
    <w:rsid w:val="009B1D18"/>
    <w:rsid w:val="009B1D42"/>
    <w:rsid w:val="009B1FA9"/>
    <w:rsid w:val="009B2354"/>
    <w:rsid w:val="009B2953"/>
    <w:rsid w:val="009B3712"/>
    <w:rsid w:val="009B3E4B"/>
    <w:rsid w:val="009B4065"/>
    <w:rsid w:val="009B4A68"/>
    <w:rsid w:val="009B5277"/>
    <w:rsid w:val="009B54BA"/>
    <w:rsid w:val="009B641D"/>
    <w:rsid w:val="009B6EAE"/>
    <w:rsid w:val="009B7A0E"/>
    <w:rsid w:val="009C054A"/>
    <w:rsid w:val="009C0556"/>
    <w:rsid w:val="009C0934"/>
    <w:rsid w:val="009C0AC3"/>
    <w:rsid w:val="009C1087"/>
    <w:rsid w:val="009C180F"/>
    <w:rsid w:val="009C1B2D"/>
    <w:rsid w:val="009C1DC4"/>
    <w:rsid w:val="009C2247"/>
    <w:rsid w:val="009C2825"/>
    <w:rsid w:val="009C2F63"/>
    <w:rsid w:val="009C3389"/>
    <w:rsid w:val="009C35D3"/>
    <w:rsid w:val="009C3D11"/>
    <w:rsid w:val="009C3D1C"/>
    <w:rsid w:val="009C3D63"/>
    <w:rsid w:val="009C4D4E"/>
    <w:rsid w:val="009C5108"/>
    <w:rsid w:val="009C53EE"/>
    <w:rsid w:val="009C5D5E"/>
    <w:rsid w:val="009C63B8"/>
    <w:rsid w:val="009C63F1"/>
    <w:rsid w:val="009C66DF"/>
    <w:rsid w:val="009C6EDB"/>
    <w:rsid w:val="009C6F7B"/>
    <w:rsid w:val="009C74B8"/>
    <w:rsid w:val="009C7F4B"/>
    <w:rsid w:val="009D072C"/>
    <w:rsid w:val="009D0A65"/>
    <w:rsid w:val="009D19E3"/>
    <w:rsid w:val="009D27B4"/>
    <w:rsid w:val="009D28E3"/>
    <w:rsid w:val="009D298F"/>
    <w:rsid w:val="009D3A80"/>
    <w:rsid w:val="009D3B4B"/>
    <w:rsid w:val="009D3DC5"/>
    <w:rsid w:val="009D3F69"/>
    <w:rsid w:val="009D40A3"/>
    <w:rsid w:val="009D4332"/>
    <w:rsid w:val="009D470D"/>
    <w:rsid w:val="009D4BF5"/>
    <w:rsid w:val="009D511F"/>
    <w:rsid w:val="009D539C"/>
    <w:rsid w:val="009D555A"/>
    <w:rsid w:val="009D59C6"/>
    <w:rsid w:val="009D5DE5"/>
    <w:rsid w:val="009D5F6D"/>
    <w:rsid w:val="009D628C"/>
    <w:rsid w:val="009D6C0A"/>
    <w:rsid w:val="009D6DEF"/>
    <w:rsid w:val="009D78F1"/>
    <w:rsid w:val="009E0083"/>
    <w:rsid w:val="009E0915"/>
    <w:rsid w:val="009E101B"/>
    <w:rsid w:val="009E14D6"/>
    <w:rsid w:val="009E164F"/>
    <w:rsid w:val="009E1B56"/>
    <w:rsid w:val="009E1C52"/>
    <w:rsid w:val="009E205B"/>
    <w:rsid w:val="009E2214"/>
    <w:rsid w:val="009E298F"/>
    <w:rsid w:val="009E2AC9"/>
    <w:rsid w:val="009E2F99"/>
    <w:rsid w:val="009E31E0"/>
    <w:rsid w:val="009E33E6"/>
    <w:rsid w:val="009E413A"/>
    <w:rsid w:val="009E4590"/>
    <w:rsid w:val="009E4761"/>
    <w:rsid w:val="009E4943"/>
    <w:rsid w:val="009E498A"/>
    <w:rsid w:val="009E4AE1"/>
    <w:rsid w:val="009E4EFC"/>
    <w:rsid w:val="009E5026"/>
    <w:rsid w:val="009E520B"/>
    <w:rsid w:val="009E55B5"/>
    <w:rsid w:val="009E56AF"/>
    <w:rsid w:val="009E5EE4"/>
    <w:rsid w:val="009E621D"/>
    <w:rsid w:val="009E65DC"/>
    <w:rsid w:val="009E6D94"/>
    <w:rsid w:val="009E7402"/>
    <w:rsid w:val="009E77CB"/>
    <w:rsid w:val="009E7896"/>
    <w:rsid w:val="009F0411"/>
    <w:rsid w:val="009F04E0"/>
    <w:rsid w:val="009F0577"/>
    <w:rsid w:val="009F0DAB"/>
    <w:rsid w:val="009F1212"/>
    <w:rsid w:val="009F15E9"/>
    <w:rsid w:val="009F1B18"/>
    <w:rsid w:val="009F2461"/>
    <w:rsid w:val="009F2F4D"/>
    <w:rsid w:val="009F30BF"/>
    <w:rsid w:val="009F3410"/>
    <w:rsid w:val="009F3996"/>
    <w:rsid w:val="009F3A14"/>
    <w:rsid w:val="009F3F5A"/>
    <w:rsid w:val="009F4066"/>
    <w:rsid w:val="009F464E"/>
    <w:rsid w:val="009F50A1"/>
    <w:rsid w:val="009F5F48"/>
    <w:rsid w:val="009F5FF8"/>
    <w:rsid w:val="009F603B"/>
    <w:rsid w:val="009F664E"/>
    <w:rsid w:val="009F67EC"/>
    <w:rsid w:val="009F7036"/>
    <w:rsid w:val="009F74CE"/>
    <w:rsid w:val="009F76E8"/>
    <w:rsid w:val="009F7781"/>
    <w:rsid w:val="009F7C63"/>
    <w:rsid w:val="009F7CE4"/>
    <w:rsid w:val="009F7F76"/>
    <w:rsid w:val="00A0004D"/>
    <w:rsid w:val="00A00636"/>
    <w:rsid w:val="00A00797"/>
    <w:rsid w:val="00A00EDE"/>
    <w:rsid w:val="00A01CAA"/>
    <w:rsid w:val="00A0236F"/>
    <w:rsid w:val="00A02585"/>
    <w:rsid w:val="00A03ABB"/>
    <w:rsid w:val="00A04A91"/>
    <w:rsid w:val="00A04C17"/>
    <w:rsid w:val="00A053CC"/>
    <w:rsid w:val="00A05832"/>
    <w:rsid w:val="00A05898"/>
    <w:rsid w:val="00A05C47"/>
    <w:rsid w:val="00A061D0"/>
    <w:rsid w:val="00A06615"/>
    <w:rsid w:val="00A104FE"/>
    <w:rsid w:val="00A116A4"/>
    <w:rsid w:val="00A1212A"/>
    <w:rsid w:val="00A12AC9"/>
    <w:rsid w:val="00A133BC"/>
    <w:rsid w:val="00A136E8"/>
    <w:rsid w:val="00A13835"/>
    <w:rsid w:val="00A14172"/>
    <w:rsid w:val="00A14644"/>
    <w:rsid w:val="00A14C8C"/>
    <w:rsid w:val="00A14DBD"/>
    <w:rsid w:val="00A15C4A"/>
    <w:rsid w:val="00A16FA4"/>
    <w:rsid w:val="00A179A5"/>
    <w:rsid w:val="00A20741"/>
    <w:rsid w:val="00A20754"/>
    <w:rsid w:val="00A20819"/>
    <w:rsid w:val="00A21139"/>
    <w:rsid w:val="00A22244"/>
    <w:rsid w:val="00A223E8"/>
    <w:rsid w:val="00A228BB"/>
    <w:rsid w:val="00A23122"/>
    <w:rsid w:val="00A24170"/>
    <w:rsid w:val="00A2443A"/>
    <w:rsid w:val="00A24A1A"/>
    <w:rsid w:val="00A25345"/>
    <w:rsid w:val="00A263DD"/>
    <w:rsid w:val="00A268D5"/>
    <w:rsid w:val="00A26C30"/>
    <w:rsid w:val="00A2724A"/>
    <w:rsid w:val="00A2795E"/>
    <w:rsid w:val="00A27E50"/>
    <w:rsid w:val="00A30244"/>
    <w:rsid w:val="00A3038D"/>
    <w:rsid w:val="00A303CF"/>
    <w:rsid w:val="00A3072F"/>
    <w:rsid w:val="00A30F87"/>
    <w:rsid w:val="00A31349"/>
    <w:rsid w:val="00A3138C"/>
    <w:rsid w:val="00A31592"/>
    <w:rsid w:val="00A31824"/>
    <w:rsid w:val="00A32270"/>
    <w:rsid w:val="00A32D81"/>
    <w:rsid w:val="00A33990"/>
    <w:rsid w:val="00A33AD6"/>
    <w:rsid w:val="00A33E8B"/>
    <w:rsid w:val="00A33E8C"/>
    <w:rsid w:val="00A341C0"/>
    <w:rsid w:val="00A34431"/>
    <w:rsid w:val="00A34546"/>
    <w:rsid w:val="00A34BBF"/>
    <w:rsid w:val="00A35202"/>
    <w:rsid w:val="00A35992"/>
    <w:rsid w:val="00A35A54"/>
    <w:rsid w:val="00A36E44"/>
    <w:rsid w:val="00A36F48"/>
    <w:rsid w:val="00A373E1"/>
    <w:rsid w:val="00A37533"/>
    <w:rsid w:val="00A4013A"/>
    <w:rsid w:val="00A40CCC"/>
    <w:rsid w:val="00A41745"/>
    <w:rsid w:val="00A42012"/>
    <w:rsid w:val="00A42110"/>
    <w:rsid w:val="00A42892"/>
    <w:rsid w:val="00A4359F"/>
    <w:rsid w:val="00A4390F"/>
    <w:rsid w:val="00A43C12"/>
    <w:rsid w:val="00A43F56"/>
    <w:rsid w:val="00A44747"/>
    <w:rsid w:val="00A45316"/>
    <w:rsid w:val="00A45466"/>
    <w:rsid w:val="00A454D9"/>
    <w:rsid w:val="00A45B71"/>
    <w:rsid w:val="00A45C29"/>
    <w:rsid w:val="00A45C52"/>
    <w:rsid w:val="00A45E89"/>
    <w:rsid w:val="00A46508"/>
    <w:rsid w:val="00A46E2A"/>
    <w:rsid w:val="00A475F7"/>
    <w:rsid w:val="00A47A3F"/>
    <w:rsid w:val="00A47F02"/>
    <w:rsid w:val="00A50292"/>
    <w:rsid w:val="00A504B2"/>
    <w:rsid w:val="00A50682"/>
    <w:rsid w:val="00A5117C"/>
    <w:rsid w:val="00A5139F"/>
    <w:rsid w:val="00A51933"/>
    <w:rsid w:val="00A52793"/>
    <w:rsid w:val="00A53787"/>
    <w:rsid w:val="00A53AA3"/>
    <w:rsid w:val="00A53C9E"/>
    <w:rsid w:val="00A54082"/>
    <w:rsid w:val="00A558B9"/>
    <w:rsid w:val="00A55A34"/>
    <w:rsid w:val="00A55C50"/>
    <w:rsid w:val="00A56080"/>
    <w:rsid w:val="00A56258"/>
    <w:rsid w:val="00A56972"/>
    <w:rsid w:val="00A56B43"/>
    <w:rsid w:val="00A5709B"/>
    <w:rsid w:val="00A572B0"/>
    <w:rsid w:val="00A57A04"/>
    <w:rsid w:val="00A57A08"/>
    <w:rsid w:val="00A6062B"/>
    <w:rsid w:val="00A60A28"/>
    <w:rsid w:val="00A61D88"/>
    <w:rsid w:val="00A627B7"/>
    <w:rsid w:val="00A62A48"/>
    <w:rsid w:val="00A630DF"/>
    <w:rsid w:val="00A63718"/>
    <w:rsid w:val="00A64694"/>
    <w:rsid w:val="00A647A9"/>
    <w:rsid w:val="00A64C55"/>
    <w:rsid w:val="00A64CEB"/>
    <w:rsid w:val="00A64E4B"/>
    <w:rsid w:val="00A6599A"/>
    <w:rsid w:val="00A65BEB"/>
    <w:rsid w:val="00A65C02"/>
    <w:rsid w:val="00A660F9"/>
    <w:rsid w:val="00A664E9"/>
    <w:rsid w:val="00A668C5"/>
    <w:rsid w:val="00A67579"/>
    <w:rsid w:val="00A677BE"/>
    <w:rsid w:val="00A70D1E"/>
    <w:rsid w:val="00A71B4A"/>
    <w:rsid w:val="00A71CE4"/>
    <w:rsid w:val="00A72583"/>
    <w:rsid w:val="00A72735"/>
    <w:rsid w:val="00A7317E"/>
    <w:rsid w:val="00A7318F"/>
    <w:rsid w:val="00A73265"/>
    <w:rsid w:val="00A7354B"/>
    <w:rsid w:val="00A7355C"/>
    <w:rsid w:val="00A7372E"/>
    <w:rsid w:val="00A7407B"/>
    <w:rsid w:val="00A748C8"/>
    <w:rsid w:val="00A75308"/>
    <w:rsid w:val="00A75B7C"/>
    <w:rsid w:val="00A75BB3"/>
    <w:rsid w:val="00A75F8A"/>
    <w:rsid w:val="00A7639B"/>
    <w:rsid w:val="00A76435"/>
    <w:rsid w:val="00A76B6D"/>
    <w:rsid w:val="00A771AB"/>
    <w:rsid w:val="00A77498"/>
    <w:rsid w:val="00A77FDF"/>
    <w:rsid w:val="00A8021B"/>
    <w:rsid w:val="00A80373"/>
    <w:rsid w:val="00A80F39"/>
    <w:rsid w:val="00A82D36"/>
    <w:rsid w:val="00A82D4C"/>
    <w:rsid w:val="00A8499D"/>
    <w:rsid w:val="00A849D7"/>
    <w:rsid w:val="00A865F6"/>
    <w:rsid w:val="00A86747"/>
    <w:rsid w:val="00A8684C"/>
    <w:rsid w:val="00A86872"/>
    <w:rsid w:val="00A86AAB"/>
    <w:rsid w:val="00A87904"/>
    <w:rsid w:val="00A87AEE"/>
    <w:rsid w:val="00A87E10"/>
    <w:rsid w:val="00A9018A"/>
    <w:rsid w:val="00A90E58"/>
    <w:rsid w:val="00A91851"/>
    <w:rsid w:val="00A91FEA"/>
    <w:rsid w:val="00A9226F"/>
    <w:rsid w:val="00A93658"/>
    <w:rsid w:val="00A94591"/>
    <w:rsid w:val="00A97429"/>
    <w:rsid w:val="00AA111C"/>
    <w:rsid w:val="00AA1CA0"/>
    <w:rsid w:val="00AA2110"/>
    <w:rsid w:val="00AA244B"/>
    <w:rsid w:val="00AA2987"/>
    <w:rsid w:val="00AA2D4D"/>
    <w:rsid w:val="00AA3B0A"/>
    <w:rsid w:val="00AA5DC5"/>
    <w:rsid w:val="00AA654F"/>
    <w:rsid w:val="00AA6693"/>
    <w:rsid w:val="00AA6D7C"/>
    <w:rsid w:val="00AA7172"/>
    <w:rsid w:val="00AB032F"/>
    <w:rsid w:val="00AB12B1"/>
    <w:rsid w:val="00AB1554"/>
    <w:rsid w:val="00AB1825"/>
    <w:rsid w:val="00AB1B2A"/>
    <w:rsid w:val="00AB1B9E"/>
    <w:rsid w:val="00AB1BC4"/>
    <w:rsid w:val="00AB1D2B"/>
    <w:rsid w:val="00AB23A6"/>
    <w:rsid w:val="00AB27ED"/>
    <w:rsid w:val="00AB3214"/>
    <w:rsid w:val="00AB3C17"/>
    <w:rsid w:val="00AB4289"/>
    <w:rsid w:val="00AB496B"/>
    <w:rsid w:val="00AB583E"/>
    <w:rsid w:val="00AB5C35"/>
    <w:rsid w:val="00AB5D0B"/>
    <w:rsid w:val="00AC07DA"/>
    <w:rsid w:val="00AC0877"/>
    <w:rsid w:val="00AC1394"/>
    <w:rsid w:val="00AC1DA3"/>
    <w:rsid w:val="00AC28B8"/>
    <w:rsid w:val="00AC29B8"/>
    <w:rsid w:val="00AC2FFF"/>
    <w:rsid w:val="00AC3315"/>
    <w:rsid w:val="00AC396C"/>
    <w:rsid w:val="00AC3D79"/>
    <w:rsid w:val="00AC3E04"/>
    <w:rsid w:val="00AC46B5"/>
    <w:rsid w:val="00AC4FDD"/>
    <w:rsid w:val="00AC6AED"/>
    <w:rsid w:val="00AC6C3F"/>
    <w:rsid w:val="00AD1044"/>
    <w:rsid w:val="00AD1A10"/>
    <w:rsid w:val="00AD1AA6"/>
    <w:rsid w:val="00AD1F11"/>
    <w:rsid w:val="00AD21D3"/>
    <w:rsid w:val="00AD28B3"/>
    <w:rsid w:val="00AD3774"/>
    <w:rsid w:val="00AD38A9"/>
    <w:rsid w:val="00AD4209"/>
    <w:rsid w:val="00AD4A18"/>
    <w:rsid w:val="00AD4D3E"/>
    <w:rsid w:val="00AD5062"/>
    <w:rsid w:val="00AD519F"/>
    <w:rsid w:val="00AD5BC6"/>
    <w:rsid w:val="00AD5CDF"/>
    <w:rsid w:val="00AD61BC"/>
    <w:rsid w:val="00AD61E7"/>
    <w:rsid w:val="00AD6DBF"/>
    <w:rsid w:val="00AD6E82"/>
    <w:rsid w:val="00AD71EA"/>
    <w:rsid w:val="00AD784E"/>
    <w:rsid w:val="00AD7A54"/>
    <w:rsid w:val="00AD7DEB"/>
    <w:rsid w:val="00AD7E0A"/>
    <w:rsid w:val="00AE0564"/>
    <w:rsid w:val="00AE0783"/>
    <w:rsid w:val="00AE1855"/>
    <w:rsid w:val="00AE1C0F"/>
    <w:rsid w:val="00AE1FAB"/>
    <w:rsid w:val="00AE1FDC"/>
    <w:rsid w:val="00AE240A"/>
    <w:rsid w:val="00AE2BFB"/>
    <w:rsid w:val="00AE3107"/>
    <w:rsid w:val="00AE40B1"/>
    <w:rsid w:val="00AE4795"/>
    <w:rsid w:val="00AE4E58"/>
    <w:rsid w:val="00AE4FD4"/>
    <w:rsid w:val="00AE5015"/>
    <w:rsid w:val="00AE5F35"/>
    <w:rsid w:val="00AE5F6A"/>
    <w:rsid w:val="00AE65E0"/>
    <w:rsid w:val="00AE67E7"/>
    <w:rsid w:val="00AE6BD2"/>
    <w:rsid w:val="00AE6C99"/>
    <w:rsid w:val="00AE6F0C"/>
    <w:rsid w:val="00AE7050"/>
    <w:rsid w:val="00AE728C"/>
    <w:rsid w:val="00AE7C3F"/>
    <w:rsid w:val="00AE7E2E"/>
    <w:rsid w:val="00AF057E"/>
    <w:rsid w:val="00AF19ED"/>
    <w:rsid w:val="00AF2230"/>
    <w:rsid w:val="00AF2A61"/>
    <w:rsid w:val="00AF3E22"/>
    <w:rsid w:val="00AF4438"/>
    <w:rsid w:val="00AF5964"/>
    <w:rsid w:val="00AF5C4F"/>
    <w:rsid w:val="00AF656B"/>
    <w:rsid w:val="00AF65CF"/>
    <w:rsid w:val="00AF6F7F"/>
    <w:rsid w:val="00AF75DD"/>
    <w:rsid w:val="00B00351"/>
    <w:rsid w:val="00B00D2F"/>
    <w:rsid w:val="00B0146C"/>
    <w:rsid w:val="00B0222C"/>
    <w:rsid w:val="00B02689"/>
    <w:rsid w:val="00B02892"/>
    <w:rsid w:val="00B029EF"/>
    <w:rsid w:val="00B02EF5"/>
    <w:rsid w:val="00B04795"/>
    <w:rsid w:val="00B04B4F"/>
    <w:rsid w:val="00B06220"/>
    <w:rsid w:val="00B06536"/>
    <w:rsid w:val="00B06723"/>
    <w:rsid w:val="00B10CF0"/>
    <w:rsid w:val="00B10EDF"/>
    <w:rsid w:val="00B11CA6"/>
    <w:rsid w:val="00B11CFA"/>
    <w:rsid w:val="00B12CC2"/>
    <w:rsid w:val="00B131D0"/>
    <w:rsid w:val="00B137B2"/>
    <w:rsid w:val="00B13D22"/>
    <w:rsid w:val="00B13F63"/>
    <w:rsid w:val="00B1425F"/>
    <w:rsid w:val="00B14B5E"/>
    <w:rsid w:val="00B14D95"/>
    <w:rsid w:val="00B15015"/>
    <w:rsid w:val="00B15358"/>
    <w:rsid w:val="00B15F45"/>
    <w:rsid w:val="00B1610E"/>
    <w:rsid w:val="00B1668E"/>
    <w:rsid w:val="00B171A6"/>
    <w:rsid w:val="00B178FA"/>
    <w:rsid w:val="00B17E6C"/>
    <w:rsid w:val="00B201A2"/>
    <w:rsid w:val="00B22316"/>
    <w:rsid w:val="00B225E9"/>
    <w:rsid w:val="00B22657"/>
    <w:rsid w:val="00B22749"/>
    <w:rsid w:val="00B22B53"/>
    <w:rsid w:val="00B22CC5"/>
    <w:rsid w:val="00B23285"/>
    <w:rsid w:val="00B236A8"/>
    <w:rsid w:val="00B24248"/>
    <w:rsid w:val="00B24AC9"/>
    <w:rsid w:val="00B24B14"/>
    <w:rsid w:val="00B250C8"/>
    <w:rsid w:val="00B254AE"/>
    <w:rsid w:val="00B25AE2"/>
    <w:rsid w:val="00B25D88"/>
    <w:rsid w:val="00B260AC"/>
    <w:rsid w:val="00B26CC8"/>
    <w:rsid w:val="00B27DFA"/>
    <w:rsid w:val="00B301BD"/>
    <w:rsid w:val="00B305CC"/>
    <w:rsid w:val="00B306A7"/>
    <w:rsid w:val="00B30CD5"/>
    <w:rsid w:val="00B30D51"/>
    <w:rsid w:val="00B31182"/>
    <w:rsid w:val="00B321C8"/>
    <w:rsid w:val="00B329FC"/>
    <w:rsid w:val="00B32E39"/>
    <w:rsid w:val="00B334A6"/>
    <w:rsid w:val="00B335C9"/>
    <w:rsid w:val="00B33E45"/>
    <w:rsid w:val="00B340D6"/>
    <w:rsid w:val="00B347FE"/>
    <w:rsid w:val="00B35625"/>
    <w:rsid w:val="00B35645"/>
    <w:rsid w:val="00B36156"/>
    <w:rsid w:val="00B3693F"/>
    <w:rsid w:val="00B36B64"/>
    <w:rsid w:val="00B37B77"/>
    <w:rsid w:val="00B37F08"/>
    <w:rsid w:val="00B40C1F"/>
    <w:rsid w:val="00B40FB0"/>
    <w:rsid w:val="00B410E9"/>
    <w:rsid w:val="00B41581"/>
    <w:rsid w:val="00B415E0"/>
    <w:rsid w:val="00B417E0"/>
    <w:rsid w:val="00B41D59"/>
    <w:rsid w:val="00B42024"/>
    <w:rsid w:val="00B43245"/>
    <w:rsid w:val="00B44717"/>
    <w:rsid w:val="00B4473D"/>
    <w:rsid w:val="00B45A6F"/>
    <w:rsid w:val="00B45CBC"/>
    <w:rsid w:val="00B45EC5"/>
    <w:rsid w:val="00B46B23"/>
    <w:rsid w:val="00B46EEF"/>
    <w:rsid w:val="00B4700D"/>
    <w:rsid w:val="00B470E0"/>
    <w:rsid w:val="00B501F0"/>
    <w:rsid w:val="00B5023D"/>
    <w:rsid w:val="00B505C7"/>
    <w:rsid w:val="00B5069F"/>
    <w:rsid w:val="00B50FED"/>
    <w:rsid w:val="00B511E6"/>
    <w:rsid w:val="00B513AB"/>
    <w:rsid w:val="00B519A8"/>
    <w:rsid w:val="00B523DB"/>
    <w:rsid w:val="00B53DC8"/>
    <w:rsid w:val="00B53E18"/>
    <w:rsid w:val="00B547F4"/>
    <w:rsid w:val="00B56319"/>
    <w:rsid w:val="00B56AFD"/>
    <w:rsid w:val="00B56DF8"/>
    <w:rsid w:val="00B5720D"/>
    <w:rsid w:val="00B57B7B"/>
    <w:rsid w:val="00B57F74"/>
    <w:rsid w:val="00B604F6"/>
    <w:rsid w:val="00B60603"/>
    <w:rsid w:val="00B60678"/>
    <w:rsid w:val="00B60902"/>
    <w:rsid w:val="00B60F04"/>
    <w:rsid w:val="00B61206"/>
    <w:rsid w:val="00B62431"/>
    <w:rsid w:val="00B628CA"/>
    <w:rsid w:val="00B645A7"/>
    <w:rsid w:val="00B64F52"/>
    <w:rsid w:val="00B64F7A"/>
    <w:rsid w:val="00B6509A"/>
    <w:rsid w:val="00B65328"/>
    <w:rsid w:val="00B65B73"/>
    <w:rsid w:val="00B65CEA"/>
    <w:rsid w:val="00B66EDA"/>
    <w:rsid w:val="00B6763D"/>
    <w:rsid w:val="00B67B73"/>
    <w:rsid w:val="00B67DA3"/>
    <w:rsid w:val="00B67E5E"/>
    <w:rsid w:val="00B7075C"/>
    <w:rsid w:val="00B70FAC"/>
    <w:rsid w:val="00B71475"/>
    <w:rsid w:val="00B714BA"/>
    <w:rsid w:val="00B72357"/>
    <w:rsid w:val="00B72AF7"/>
    <w:rsid w:val="00B73434"/>
    <w:rsid w:val="00B73879"/>
    <w:rsid w:val="00B73AEE"/>
    <w:rsid w:val="00B73B6B"/>
    <w:rsid w:val="00B74BEA"/>
    <w:rsid w:val="00B75562"/>
    <w:rsid w:val="00B7570B"/>
    <w:rsid w:val="00B75960"/>
    <w:rsid w:val="00B75B42"/>
    <w:rsid w:val="00B76000"/>
    <w:rsid w:val="00B76086"/>
    <w:rsid w:val="00B76381"/>
    <w:rsid w:val="00B77639"/>
    <w:rsid w:val="00B80537"/>
    <w:rsid w:val="00B805C3"/>
    <w:rsid w:val="00B81569"/>
    <w:rsid w:val="00B815D7"/>
    <w:rsid w:val="00B824E3"/>
    <w:rsid w:val="00B825D7"/>
    <w:rsid w:val="00B825F1"/>
    <w:rsid w:val="00B826B7"/>
    <w:rsid w:val="00B82C89"/>
    <w:rsid w:val="00B82FDB"/>
    <w:rsid w:val="00B82FE8"/>
    <w:rsid w:val="00B8302A"/>
    <w:rsid w:val="00B83356"/>
    <w:rsid w:val="00B842B1"/>
    <w:rsid w:val="00B847F1"/>
    <w:rsid w:val="00B8552B"/>
    <w:rsid w:val="00B85741"/>
    <w:rsid w:val="00B858DE"/>
    <w:rsid w:val="00B85CCF"/>
    <w:rsid w:val="00B861C7"/>
    <w:rsid w:val="00B8667A"/>
    <w:rsid w:val="00B86728"/>
    <w:rsid w:val="00B86885"/>
    <w:rsid w:val="00B878BD"/>
    <w:rsid w:val="00B87C14"/>
    <w:rsid w:val="00B90076"/>
    <w:rsid w:val="00B90CAB"/>
    <w:rsid w:val="00B90FED"/>
    <w:rsid w:val="00B90FF5"/>
    <w:rsid w:val="00B91404"/>
    <w:rsid w:val="00B919B8"/>
    <w:rsid w:val="00B9217F"/>
    <w:rsid w:val="00B930FB"/>
    <w:rsid w:val="00B936AC"/>
    <w:rsid w:val="00B93F4D"/>
    <w:rsid w:val="00B943E5"/>
    <w:rsid w:val="00B946C9"/>
    <w:rsid w:val="00B94A2B"/>
    <w:rsid w:val="00B9516D"/>
    <w:rsid w:val="00B95E82"/>
    <w:rsid w:val="00B96474"/>
    <w:rsid w:val="00B9695D"/>
    <w:rsid w:val="00B96BE3"/>
    <w:rsid w:val="00B97560"/>
    <w:rsid w:val="00B978A5"/>
    <w:rsid w:val="00B97CA9"/>
    <w:rsid w:val="00BA01C9"/>
    <w:rsid w:val="00BA0B6A"/>
    <w:rsid w:val="00BA0E7D"/>
    <w:rsid w:val="00BA1AB6"/>
    <w:rsid w:val="00BA1CF7"/>
    <w:rsid w:val="00BA1EC6"/>
    <w:rsid w:val="00BA1F23"/>
    <w:rsid w:val="00BA22D0"/>
    <w:rsid w:val="00BA2581"/>
    <w:rsid w:val="00BA2875"/>
    <w:rsid w:val="00BA36D1"/>
    <w:rsid w:val="00BA3754"/>
    <w:rsid w:val="00BA4E2B"/>
    <w:rsid w:val="00BA5849"/>
    <w:rsid w:val="00BA5CCD"/>
    <w:rsid w:val="00BA61E4"/>
    <w:rsid w:val="00BA6C7E"/>
    <w:rsid w:val="00BA7A5F"/>
    <w:rsid w:val="00BB00F2"/>
    <w:rsid w:val="00BB0C45"/>
    <w:rsid w:val="00BB1C67"/>
    <w:rsid w:val="00BB2A3E"/>
    <w:rsid w:val="00BB33D4"/>
    <w:rsid w:val="00BB3F62"/>
    <w:rsid w:val="00BB4220"/>
    <w:rsid w:val="00BB4DCB"/>
    <w:rsid w:val="00BB4EDD"/>
    <w:rsid w:val="00BB4F07"/>
    <w:rsid w:val="00BB52BD"/>
    <w:rsid w:val="00BB5359"/>
    <w:rsid w:val="00BB54A6"/>
    <w:rsid w:val="00BB5534"/>
    <w:rsid w:val="00BB5D28"/>
    <w:rsid w:val="00BB62E4"/>
    <w:rsid w:val="00BB65CF"/>
    <w:rsid w:val="00BB6854"/>
    <w:rsid w:val="00BB7003"/>
    <w:rsid w:val="00BC0FD8"/>
    <w:rsid w:val="00BC1A69"/>
    <w:rsid w:val="00BC1D87"/>
    <w:rsid w:val="00BC28DF"/>
    <w:rsid w:val="00BC2EDB"/>
    <w:rsid w:val="00BC30FE"/>
    <w:rsid w:val="00BC382E"/>
    <w:rsid w:val="00BC3B98"/>
    <w:rsid w:val="00BC3CA5"/>
    <w:rsid w:val="00BC46B3"/>
    <w:rsid w:val="00BC48B6"/>
    <w:rsid w:val="00BC4D43"/>
    <w:rsid w:val="00BC4E7D"/>
    <w:rsid w:val="00BC4F0E"/>
    <w:rsid w:val="00BC4F2F"/>
    <w:rsid w:val="00BC56F0"/>
    <w:rsid w:val="00BC6D60"/>
    <w:rsid w:val="00BC7381"/>
    <w:rsid w:val="00BC7916"/>
    <w:rsid w:val="00BC7EB2"/>
    <w:rsid w:val="00BD0773"/>
    <w:rsid w:val="00BD077C"/>
    <w:rsid w:val="00BD0A0F"/>
    <w:rsid w:val="00BD11BD"/>
    <w:rsid w:val="00BD1BEC"/>
    <w:rsid w:val="00BD2473"/>
    <w:rsid w:val="00BD26E1"/>
    <w:rsid w:val="00BD27A5"/>
    <w:rsid w:val="00BD2E6B"/>
    <w:rsid w:val="00BD306B"/>
    <w:rsid w:val="00BD3207"/>
    <w:rsid w:val="00BD3572"/>
    <w:rsid w:val="00BD4048"/>
    <w:rsid w:val="00BD4464"/>
    <w:rsid w:val="00BD4841"/>
    <w:rsid w:val="00BD4E0F"/>
    <w:rsid w:val="00BD4E83"/>
    <w:rsid w:val="00BD5100"/>
    <w:rsid w:val="00BD52A7"/>
    <w:rsid w:val="00BD5DCE"/>
    <w:rsid w:val="00BD6018"/>
    <w:rsid w:val="00BD61AF"/>
    <w:rsid w:val="00BD6227"/>
    <w:rsid w:val="00BD6433"/>
    <w:rsid w:val="00BD6B5A"/>
    <w:rsid w:val="00BD6C16"/>
    <w:rsid w:val="00BD760D"/>
    <w:rsid w:val="00BE04ED"/>
    <w:rsid w:val="00BE1F4B"/>
    <w:rsid w:val="00BE3F10"/>
    <w:rsid w:val="00BE4382"/>
    <w:rsid w:val="00BE4D2F"/>
    <w:rsid w:val="00BE5280"/>
    <w:rsid w:val="00BE558E"/>
    <w:rsid w:val="00BE5B59"/>
    <w:rsid w:val="00BE660C"/>
    <w:rsid w:val="00BE730D"/>
    <w:rsid w:val="00BF12B2"/>
    <w:rsid w:val="00BF136F"/>
    <w:rsid w:val="00BF1E26"/>
    <w:rsid w:val="00BF26B0"/>
    <w:rsid w:val="00BF2A66"/>
    <w:rsid w:val="00BF2D55"/>
    <w:rsid w:val="00BF2FEB"/>
    <w:rsid w:val="00BF417C"/>
    <w:rsid w:val="00BF5E5C"/>
    <w:rsid w:val="00BF6127"/>
    <w:rsid w:val="00BF68FC"/>
    <w:rsid w:val="00BF707F"/>
    <w:rsid w:val="00BF73B2"/>
    <w:rsid w:val="00BF7592"/>
    <w:rsid w:val="00BF7978"/>
    <w:rsid w:val="00C02711"/>
    <w:rsid w:val="00C027E4"/>
    <w:rsid w:val="00C03B3F"/>
    <w:rsid w:val="00C03EEA"/>
    <w:rsid w:val="00C04195"/>
    <w:rsid w:val="00C04A30"/>
    <w:rsid w:val="00C04F2E"/>
    <w:rsid w:val="00C06005"/>
    <w:rsid w:val="00C06007"/>
    <w:rsid w:val="00C0613A"/>
    <w:rsid w:val="00C06331"/>
    <w:rsid w:val="00C07D08"/>
    <w:rsid w:val="00C10068"/>
    <w:rsid w:val="00C1016E"/>
    <w:rsid w:val="00C10365"/>
    <w:rsid w:val="00C104B1"/>
    <w:rsid w:val="00C10676"/>
    <w:rsid w:val="00C109C6"/>
    <w:rsid w:val="00C11727"/>
    <w:rsid w:val="00C11D5B"/>
    <w:rsid w:val="00C13004"/>
    <w:rsid w:val="00C13330"/>
    <w:rsid w:val="00C148E6"/>
    <w:rsid w:val="00C149B8"/>
    <w:rsid w:val="00C14FE7"/>
    <w:rsid w:val="00C1562B"/>
    <w:rsid w:val="00C161C0"/>
    <w:rsid w:val="00C1637B"/>
    <w:rsid w:val="00C165C5"/>
    <w:rsid w:val="00C16EA9"/>
    <w:rsid w:val="00C17394"/>
    <w:rsid w:val="00C20450"/>
    <w:rsid w:val="00C2060A"/>
    <w:rsid w:val="00C20C2E"/>
    <w:rsid w:val="00C21007"/>
    <w:rsid w:val="00C21777"/>
    <w:rsid w:val="00C21859"/>
    <w:rsid w:val="00C2208B"/>
    <w:rsid w:val="00C22961"/>
    <w:rsid w:val="00C22B43"/>
    <w:rsid w:val="00C22E31"/>
    <w:rsid w:val="00C22F53"/>
    <w:rsid w:val="00C22FE7"/>
    <w:rsid w:val="00C23098"/>
    <w:rsid w:val="00C23997"/>
    <w:rsid w:val="00C23A06"/>
    <w:rsid w:val="00C23C50"/>
    <w:rsid w:val="00C247AC"/>
    <w:rsid w:val="00C25211"/>
    <w:rsid w:val="00C255A6"/>
    <w:rsid w:val="00C256F6"/>
    <w:rsid w:val="00C259AE"/>
    <w:rsid w:val="00C26159"/>
    <w:rsid w:val="00C26378"/>
    <w:rsid w:val="00C263D3"/>
    <w:rsid w:val="00C266E3"/>
    <w:rsid w:val="00C26DED"/>
    <w:rsid w:val="00C26E37"/>
    <w:rsid w:val="00C2715E"/>
    <w:rsid w:val="00C276F4"/>
    <w:rsid w:val="00C27934"/>
    <w:rsid w:val="00C27D43"/>
    <w:rsid w:val="00C27DDA"/>
    <w:rsid w:val="00C304CF"/>
    <w:rsid w:val="00C307AA"/>
    <w:rsid w:val="00C307BE"/>
    <w:rsid w:val="00C309DF"/>
    <w:rsid w:val="00C30A76"/>
    <w:rsid w:val="00C30BAC"/>
    <w:rsid w:val="00C30C8D"/>
    <w:rsid w:val="00C30D3F"/>
    <w:rsid w:val="00C31057"/>
    <w:rsid w:val="00C31277"/>
    <w:rsid w:val="00C321A6"/>
    <w:rsid w:val="00C32461"/>
    <w:rsid w:val="00C32AEF"/>
    <w:rsid w:val="00C32F13"/>
    <w:rsid w:val="00C33246"/>
    <w:rsid w:val="00C34B9D"/>
    <w:rsid w:val="00C34BB4"/>
    <w:rsid w:val="00C35D7F"/>
    <w:rsid w:val="00C35E95"/>
    <w:rsid w:val="00C361C4"/>
    <w:rsid w:val="00C365D7"/>
    <w:rsid w:val="00C369E3"/>
    <w:rsid w:val="00C37D12"/>
    <w:rsid w:val="00C40FC1"/>
    <w:rsid w:val="00C41A28"/>
    <w:rsid w:val="00C43F48"/>
    <w:rsid w:val="00C44E37"/>
    <w:rsid w:val="00C45128"/>
    <w:rsid w:val="00C4563E"/>
    <w:rsid w:val="00C45798"/>
    <w:rsid w:val="00C4609D"/>
    <w:rsid w:val="00C463E1"/>
    <w:rsid w:val="00C465E7"/>
    <w:rsid w:val="00C46A0C"/>
    <w:rsid w:val="00C46A39"/>
    <w:rsid w:val="00C46CA3"/>
    <w:rsid w:val="00C476BB"/>
    <w:rsid w:val="00C478C7"/>
    <w:rsid w:val="00C50405"/>
    <w:rsid w:val="00C518AB"/>
    <w:rsid w:val="00C522C7"/>
    <w:rsid w:val="00C528FD"/>
    <w:rsid w:val="00C52A0B"/>
    <w:rsid w:val="00C52F43"/>
    <w:rsid w:val="00C53BF2"/>
    <w:rsid w:val="00C53D96"/>
    <w:rsid w:val="00C53FE6"/>
    <w:rsid w:val="00C5440B"/>
    <w:rsid w:val="00C55A63"/>
    <w:rsid w:val="00C55EF4"/>
    <w:rsid w:val="00C571FB"/>
    <w:rsid w:val="00C5735F"/>
    <w:rsid w:val="00C57B7F"/>
    <w:rsid w:val="00C57C37"/>
    <w:rsid w:val="00C604D4"/>
    <w:rsid w:val="00C60C34"/>
    <w:rsid w:val="00C60F53"/>
    <w:rsid w:val="00C613BB"/>
    <w:rsid w:val="00C61A9D"/>
    <w:rsid w:val="00C620CE"/>
    <w:rsid w:val="00C6350E"/>
    <w:rsid w:val="00C63E99"/>
    <w:rsid w:val="00C64691"/>
    <w:rsid w:val="00C64699"/>
    <w:rsid w:val="00C6501E"/>
    <w:rsid w:val="00C65754"/>
    <w:rsid w:val="00C66C4E"/>
    <w:rsid w:val="00C67922"/>
    <w:rsid w:val="00C679BB"/>
    <w:rsid w:val="00C702D3"/>
    <w:rsid w:val="00C71009"/>
    <w:rsid w:val="00C71A91"/>
    <w:rsid w:val="00C72280"/>
    <w:rsid w:val="00C7318E"/>
    <w:rsid w:val="00C73C6E"/>
    <w:rsid w:val="00C73EEF"/>
    <w:rsid w:val="00C742A6"/>
    <w:rsid w:val="00C743D4"/>
    <w:rsid w:val="00C74E4B"/>
    <w:rsid w:val="00C75EFB"/>
    <w:rsid w:val="00C766F8"/>
    <w:rsid w:val="00C76DF2"/>
    <w:rsid w:val="00C76F84"/>
    <w:rsid w:val="00C77087"/>
    <w:rsid w:val="00C77B01"/>
    <w:rsid w:val="00C77D54"/>
    <w:rsid w:val="00C77E78"/>
    <w:rsid w:val="00C80247"/>
    <w:rsid w:val="00C80902"/>
    <w:rsid w:val="00C80FC7"/>
    <w:rsid w:val="00C815B7"/>
    <w:rsid w:val="00C81989"/>
    <w:rsid w:val="00C81FC0"/>
    <w:rsid w:val="00C82045"/>
    <w:rsid w:val="00C8259A"/>
    <w:rsid w:val="00C82B36"/>
    <w:rsid w:val="00C83089"/>
    <w:rsid w:val="00C8319C"/>
    <w:rsid w:val="00C835AE"/>
    <w:rsid w:val="00C83BA5"/>
    <w:rsid w:val="00C83E9B"/>
    <w:rsid w:val="00C8475E"/>
    <w:rsid w:val="00C847FD"/>
    <w:rsid w:val="00C8499A"/>
    <w:rsid w:val="00C84B02"/>
    <w:rsid w:val="00C861D8"/>
    <w:rsid w:val="00C86C5D"/>
    <w:rsid w:val="00C86E89"/>
    <w:rsid w:val="00C90071"/>
    <w:rsid w:val="00C9016E"/>
    <w:rsid w:val="00C9046D"/>
    <w:rsid w:val="00C905DE"/>
    <w:rsid w:val="00C90D4B"/>
    <w:rsid w:val="00C91321"/>
    <w:rsid w:val="00C91E2A"/>
    <w:rsid w:val="00C925FC"/>
    <w:rsid w:val="00C92C1B"/>
    <w:rsid w:val="00C92EAA"/>
    <w:rsid w:val="00C9362E"/>
    <w:rsid w:val="00C9371E"/>
    <w:rsid w:val="00C93DE3"/>
    <w:rsid w:val="00C9412B"/>
    <w:rsid w:val="00C94959"/>
    <w:rsid w:val="00C9562D"/>
    <w:rsid w:val="00C95AD3"/>
    <w:rsid w:val="00C95BEC"/>
    <w:rsid w:val="00C961C4"/>
    <w:rsid w:val="00C97451"/>
    <w:rsid w:val="00C9757F"/>
    <w:rsid w:val="00C97CD0"/>
    <w:rsid w:val="00CA045F"/>
    <w:rsid w:val="00CA07CC"/>
    <w:rsid w:val="00CA07FE"/>
    <w:rsid w:val="00CA0F11"/>
    <w:rsid w:val="00CA1E4A"/>
    <w:rsid w:val="00CA20FF"/>
    <w:rsid w:val="00CA29D0"/>
    <w:rsid w:val="00CA2EC6"/>
    <w:rsid w:val="00CA38ED"/>
    <w:rsid w:val="00CA4412"/>
    <w:rsid w:val="00CA466B"/>
    <w:rsid w:val="00CA4E35"/>
    <w:rsid w:val="00CA5A1C"/>
    <w:rsid w:val="00CA6046"/>
    <w:rsid w:val="00CA6FFE"/>
    <w:rsid w:val="00CA71C0"/>
    <w:rsid w:val="00CA77A6"/>
    <w:rsid w:val="00CB0331"/>
    <w:rsid w:val="00CB07FE"/>
    <w:rsid w:val="00CB1A22"/>
    <w:rsid w:val="00CB1CFE"/>
    <w:rsid w:val="00CB26E2"/>
    <w:rsid w:val="00CB29C6"/>
    <w:rsid w:val="00CB2FC8"/>
    <w:rsid w:val="00CB3480"/>
    <w:rsid w:val="00CB38F6"/>
    <w:rsid w:val="00CB3E5C"/>
    <w:rsid w:val="00CB4024"/>
    <w:rsid w:val="00CB4434"/>
    <w:rsid w:val="00CB472E"/>
    <w:rsid w:val="00CB4926"/>
    <w:rsid w:val="00CB4EC4"/>
    <w:rsid w:val="00CB54FB"/>
    <w:rsid w:val="00CB6254"/>
    <w:rsid w:val="00CB685D"/>
    <w:rsid w:val="00CB7E1D"/>
    <w:rsid w:val="00CC077D"/>
    <w:rsid w:val="00CC0A9F"/>
    <w:rsid w:val="00CC0E2F"/>
    <w:rsid w:val="00CC14EE"/>
    <w:rsid w:val="00CC194E"/>
    <w:rsid w:val="00CC195A"/>
    <w:rsid w:val="00CC3F6F"/>
    <w:rsid w:val="00CC467A"/>
    <w:rsid w:val="00CC4B64"/>
    <w:rsid w:val="00CC5FDA"/>
    <w:rsid w:val="00CC6D97"/>
    <w:rsid w:val="00CC749F"/>
    <w:rsid w:val="00CC758F"/>
    <w:rsid w:val="00CC765D"/>
    <w:rsid w:val="00CC77C3"/>
    <w:rsid w:val="00CC7817"/>
    <w:rsid w:val="00CD087A"/>
    <w:rsid w:val="00CD1A48"/>
    <w:rsid w:val="00CD2EDC"/>
    <w:rsid w:val="00CD306C"/>
    <w:rsid w:val="00CD39C8"/>
    <w:rsid w:val="00CD46BB"/>
    <w:rsid w:val="00CD46BE"/>
    <w:rsid w:val="00CD4765"/>
    <w:rsid w:val="00CD48B0"/>
    <w:rsid w:val="00CD5023"/>
    <w:rsid w:val="00CD690D"/>
    <w:rsid w:val="00CD7277"/>
    <w:rsid w:val="00CE0293"/>
    <w:rsid w:val="00CE0422"/>
    <w:rsid w:val="00CE1106"/>
    <w:rsid w:val="00CE1662"/>
    <w:rsid w:val="00CE1A24"/>
    <w:rsid w:val="00CE1B8C"/>
    <w:rsid w:val="00CE2FD3"/>
    <w:rsid w:val="00CE44D2"/>
    <w:rsid w:val="00CE4648"/>
    <w:rsid w:val="00CE48AC"/>
    <w:rsid w:val="00CE4C12"/>
    <w:rsid w:val="00CE6355"/>
    <w:rsid w:val="00CF08D1"/>
    <w:rsid w:val="00CF08FF"/>
    <w:rsid w:val="00CF0AA5"/>
    <w:rsid w:val="00CF0BC3"/>
    <w:rsid w:val="00CF0D46"/>
    <w:rsid w:val="00CF1B44"/>
    <w:rsid w:val="00CF222C"/>
    <w:rsid w:val="00CF2826"/>
    <w:rsid w:val="00CF282B"/>
    <w:rsid w:val="00CF2C17"/>
    <w:rsid w:val="00CF2EA5"/>
    <w:rsid w:val="00CF36E1"/>
    <w:rsid w:val="00CF5546"/>
    <w:rsid w:val="00CF621B"/>
    <w:rsid w:val="00CF66F5"/>
    <w:rsid w:val="00CF746E"/>
    <w:rsid w:val="00CF7757"/>
    <w:rsid w:val="00CF790B"/>
    <w:rsid w:val="00CF7DD9"/>
    <w:rsid w:val="00D00631"/>
    <w:rsid w:val="00D00A9F"/>
    <w:rsid w:val="00D01352"/>
    <w:rsid w:val="00D013D6"/>
    <w:rsid w:val="00D016CC"/>
    <w:rsid w:val="00D024AD"/>
    <w:rsid w:val="00D02BEB"/>
    <w:rsid w:val="00D034A6"/>
    <w:rsid w:val="00D03982"/>
    <w:rsid w:val="00D03FBC"/>
    <w:rsid w:val="00D04447"/>
    <w:rsid w:val="00D04D69"/>
    <w:rsid w:val="00D054F5"/>
    <w:rsid w:val="00D0560F"/>
    <w:rsid w:val="00D056BE"/>
    <w:rsid w:val="00D057CC"/>
    <w:rsid w:val="00D05CE3"/>
    <w:rsid w:val="00D0614B"/>
    <w:rsid w:val="00D0623B"/>
    <w:rsid w:val="00D0628E"/>
    <w:rsid w:val="00D06402"/>
    <w:rsid w:val="00D06873"/>
    <w:rsid w:val="00D06E71"/>
    <w:rsid w:val="00D06E88"/>
    <w:rsid w:val="00D0708A"/>
    <w:rsid w:val="00D078E4"/>
    <w:rsid w:val="00D101E3"/>
    <w:rsid w:val="00D1105E"/>
    <w:rsid w:val="00D1246F"/>
    <w:rsid w:val="00D12D3E"/>
    <w:rsid w:val="00D12F96"/>
    <w:rsid w:val="00D136C2"/>
    <w:rsid w:val="00D13C2C"/>
    <w:rsid w:val="00D160D2"/>
    <w:rsid w:val="00D1621E"/>
    <w:rsid w:val="00D1665D"/>
    <w:rsid w:val="00D16836"/>
    <w:rsid w:val="00D16A3E"/>
    <w:rsid w:val="00D16AE7"/>
    <w:rsid w:val="00D16BC8"/>
    <w:rsid w:val="00D1786C"/>
    <w:rsid w:val="00D210F8"/>
    <w:rsid w:val="00D22094"/>
    <w:rsid w:val="00D23932"/>
    <w:rsid w:val="00D245EA"/>
    <w:rsid w:val="00D2556B"/>
    <w:rsid w:val="00D260F2"/>
    <w:rsid w:val="00D268B7"/>
    <w:rsid w:val="00D26E41"/>
    <w:rsid w:val="00D30F1D"/>
    <w:rsid w:val="00D3139B"/>
    <w:rsid w:val="00D318AF"/>
    <w:rsid w:val="00D3191D"/>
    <w:rsid w:val="00D31BB5"/>
    <w:rsid w:val="00D31FA1"/>
    <w:rsid w:val="00D32736"/>
    <w:rsid w:val="00D33BD3"/>
    <w:rsid w:val="00D3510D"/>
    <w:rsid w:val="00D363D8"/>
    <w:rsid w:val="00D3642F"/>
    <w:rsid w:val="00D368AB"/>
    <w:rsid w:val="00D36E60"/>
    <w:rsid w:val="00D400DD"/>
    <w:rsid w:val="00D40CAF"/>
    <w:rsid w:val="00D40D64"/>
    <w:rsid w:val="00D4137B"/>
    <w:rsid w:val="00D41F2D"/>
    <w:rsid w:val="00D4235D"/>
    <w:rsid w:val="00D4248D"/>
    <w:rsid w:val="00D42AFA"/>
    <w:rsid w:val="00D42C42"/>
    <w:rsid w:val="00D42EFE"/>
    <w:rsid w:val="00D4301A"/>
    <w:rsid w:val="00D435CE"/>
    <w:rsid w:val="00D437DD"/>
    <w:rsid w:val="00D43A6F"/>
    <w:rsid w:val="00D43D51"/>
    <w:rsid w:val="00D446A6"/>
    <w:rsid w:val="00D44755"/>
    <w:rsid w:val="00D44A59"/>
    <w:rsid w:val="00D45803"/>
    <w:rsid w:val="00D45D57"/>
    <w:rsid w:val="00D46C9A"/>
    <w:rsid w:val="00D47300"/>
    <w:rsid w:val="00D50870"/>
    <w:rsid w:val="00D50930"/>
    <w:rsid w:val="00D50B5A"/>
    <w:rsid w:val="00D516B1"/>
    <w:rsid w:val="00D52037"/>
    <w:rsid w:val="00D521E3"/>
    <w:rsid w:val="00D524EF"/>
    <w:rsid w:val="00D525CD"/>
    <w:rsid w:val="00D52833"/>
    <w:rsid w:val="00D5410C"/>
    <w:rsid w:val="00D54135"/>
    <w:rsid w:val="00D546D1"/>
    <w:rsid w:val="00D55864"/>
    <w:rsid w:val="00D55996"/>
    <w:rsid w:val="00D559EB"/>
    <w:rsid w:val="00D5623B"/>
    <w:rsid w:val="00D56D1B"/>
    <w:rsid w:val="00D571EE"/>
    <w:rsid w:val="00D574E0"/>
    <w:rsid w:val="00D578B6"/>
    <w:rsid w:val="00D601C3"/>
    <w:rsid w:val="00D60933"/>
    <w:rsid w:val="00D60A78"/>
    <w:rsid w:val="00D60ACB"/>
    <w:rsid w:val="00D60EA0"/>
    <w:rsid w:val="00D61570"/>
    <w:rsid w:val="00D6185B"/>
    <w:rsid w:val="00D61968"/>
    <w:rsid w:val="00D629C8"/>
    <w:rsid w:val="00D63378"/>
    <w:rsid w:val="00D6373D"/>
    <w:rsid w:val="00D63AB9"/>
    <w:rsid w:val="00D63E27"/>
    <w:rsid w:val="00D64276"/>
    <w:rsid w:val="00D644F6"/>
    <w:rsid w:val="00D649AE"/>
    <w:rsid w:val="00D64AF4"/>
    <w:rsid w:val="00D64B10"/>
    <w:rsid w:val="00D65B24"/>
    <w:rsid w:val="00D65D9B"/>
    <w:rsid w:val="00D66281"/>
    <w:rsid w:val="00D665C0"/>
    <w:rsid w:val="00D66654"/>
    <w:rsid w:val="00D6682C"/>
    <w:rsid w:val="00D66940"/>
    <w:rsid w:val="00D6698E"/>
    <w:rsid w:val="00D67344"/>
    <w:rsid w:val="00D7046B"/>
    <w:rsid w:val="00D70492"/>
    <w:rsid w:val="00D723E2"/>
    <w:rsid w:val="00D72721"/>
    <w:rsid w:val="00D7308D"/>
    <w:rsid w:val="00D73193"/>
    <w:rsid w:val="00D7352F"/>
    <w:rsid w:val="00D73B73"/>
    <w:rsid w:val="00D74284"/>
    <w:rsid w:val="00D74A41"/>
    <w:rsid w:val="00D74CBE"/>
    <w:rsid w:val="00D74D54"/>
    <w:rsid w:val="00D74F27"/>
    <w:rsid w:val="00D74FAF"/>
    <w:rsid w:val="00D756DD"/>
    <w:rsid w:val="00D76173"/>
    <w:rsid w:val="00D80E9C"/>
    <w:rsid w:val="00D8107E"/>
    <w:rsid w:val="00D82040"/>
    <w:rsid w:val="00D83414"/>
    <w:rsid w:val="00D837E3"/>
    <w:rsid w:val="00D8421D"/>
    <w:rsid w:val="00D84D8F"/>
    <w:rsid w:val="00D85679"/>
    <w:rsid w:val="00D85F41"/>
    <w:rsid w:val="00D8682F"/>
    <w:rsid w:val="00D8683B"/>
    <w:rsid w:val="00D86E06"/>
    <w:rsid w:val="00D87C7A"/>
    <w:rsid w:val="00D918EA"/>
    <w:rsid w:val="00D9192F"/>
    <w:rsid w:val="00D91B73"/>
    <w:rsid w:val="00D928EA"/>
    <w:rsid w:val="00D9367F"/>
    <w:rsid w:val="00D94303"/>
    <w:rsid w:val="00D94BF2"/>
    <w:rsid w:val="00D94F1E"/>
    <w:rsid w:val="00D9535D"/>
    <w:rsid w:val="00D95E92"/>
    <w:rsid w:val="00D96287"/>
    <w:rsid w:val="00D96C80"/>
    <w:rsid w:val="00D97503"/>
    <w:rsid w:val="00D978D5"/>
    <w:rsid w:val="00D97C65"/>
    <w:rsid w:val="00D97FD9"/>
    <w:rsid w:val="00DA2BCE"/>
    <w:rsid w:val="00DA2C39"/>
    <w:rsid w:val="00DA4AED"/>
    <w:rsid w:val="00DA4C8B"/>
    <w:rsid w:val="00DA503D"/>
    <w:rsid w:val="00DA5356"/>
    <w:rsid w:val="00DA5779"/>
    <w:rsid w:val="00DA58B6"/>
    <w:rsid w:val="00DA61B2"/>
    <w:rsid w:val="00DA6213"/>
    <w:rsid w:val="00DA624E"/>
    <w:rsid w:val="00DA64CC"/>
    <w:rsid w:val="00DA78DF"/>
    <w:rsid w:val="00DA7A5B"/>
    <w:rsid w:val="00DB022D"/>
    <w:rsid w:val="00DB1289"/>
    <w:rsid w:val="00DB1BF1"/>
    <w:rsid w:val="00DB1D01"/>
    <w:rsid w:val="00DB2580"/>
    <w:rsid w:val="00DB32B5"/>
    <w:rsid w:val="00DB3306"/>
    <w:rsid w:val="00DB35F5"/>
    <w:rsid w:val="00DB3E82"/>
    <w:rsid w:val="00DB436F"/>
    <w:rsid w:val="00DB536E"/>
    <w:rsid w:val="00DB5752"/>
    <w:rsid w:val="00DB5824"/>
    <w:rsid w:val="00DB5B52"/>
    <w:rsid w:val="00DB6985"/>
    <w:rsid w:val="00DB7010"/>
    <w:rsid w:val="00DB7539"/>
    <w:rsid w:val="00DB77AD"/>
    <w:rsid w:val="00DC0892"/>
    <w:rsid w:val="00DC14FF"/>
    <w:rsid w:val="00DC18BF"/>
    <w:rsid w:val="00DC2130"/>
    <w:rsid w:val="00DC31D2"/>
    <w:rsid w:val="00DC3B31"/>
    <w:rsid w:val="00DC4078"/>
    <w:rsid w:val="00DC48AC"/>
    <w:rsid w:val="00DC5539"/>
    <w:rsid w:val="00DC6395"/>
    <w:rsid w:val="00DC65E1"/>
    <w:rsid w:val="00DC6CA9"/>
    <w:rsid w:val="00DC6FE4"/>
    <w:rsid w:val="00DC715C"/>
    <w:rsid w:val="00DC74AF"/>
    <w:rsid w:val="00DC7505"/>
    <w:rsid w:val="00DC7A2A"/>
    <w:rsid w:val="00DC7A5F"/>
    <w:rsid w:val="00DC7B3F"/>
    <w:rsid w:val="00DC7F17"/>
    <w:rsid w:val="00DD0587"/>
    <w:rsid w:val="00DD1FA7"/>
    <w:rsid w:val="00DD24B6"/>
    <w:rsid w:val="00DD2C7D"/>
    <w:rsid w:val="00DD377D"/>
    <w:rsid w:val="00DD3C9B"/>
    <w:rsid w:val="00DD3DF5"/>
    <w:rsid w:val="00DD4134"/>
    <w:rsid w:val="00DD4138"/>
    <w:rsid w:val="00DD5432"/>
    <w:rsid w:val="00DD5662"/>
    <w:rsid w:val="00DD566A"/>
    <w:rsid w:val="00DD5A45"/>
    <w:rsid w:val="00DD5BC6"/>
    <w:rsid w:val="00DD61E9"/>
    <w:rsid w:val="00DD6357"/>
    <w:rsid w:val="00DD6EB9"/>
    <w:rsid w:val="00DD7CE0"/>
    <w:rsid w:val="00DE06BD"/>
    <w:rsid w:val="00DE0873"/>
    <w:rsid w:val="00DE08D8"/>
    <w:rsid w:val="00DE11D4"/>
    <w:rsid w:val="00DE293B"/>
    <w:rsid w:val="00DE2E12"/>
    <w:rsid w:val="00DE2ECD"/>
    <w:rsid w:val="00DE3A7C"/>
    <w:rsid w:val="00DE417E"/>
    <w:rsid w:val="00DE5289"/>
    <w:rsid w:val="00DE5585"/>
    <w:rsid w:val="00DE591F"/>
    <w:rsid w:val="00DE5EA3"/>
    <w:rsid w:val="00DE619E"/>
    <w:rsid w:val="00DE6496"/>
    <w:rsid w:val="00DE6A2B"/>
    <w:rsid w:val="00DE6B95"/>
    <w:rsid w:val="00DE71B3"/>
    <w:rsid w:val="00DE724E"/>
    <w:rsid w:val="00DE7871"/>
    <w:rsid w:val="00DF0994"/>
    <w:rsid w:val="00DF1220"/>
    <w:rsid w:val="00DF1B3E"/>
    <w:rsid w:val="00DF34E7"/>
    <w:rsid w:val="00DF3804"/>
    <w:rsid w:val="00DF3870"/>
    <w:rsid w:val="00DF3E91"/>
    <w:rsid w:val="00DF40CE"/>
    <w:rsid w:val="00DF490E"/>
    <w:rsid w:val="00DF5B69"/>
    <w:rsid w:val="00DF67BC"/>
    <w:rsid w:val="00DF6925"/>
    <w:rsid w:val="00DF6AE5"/>
    <w:rsid w:val="00DF70C1"/>
    <w:rsid w:val="00DF779A"/>
    <w:rsid w:val="00DF797E"/>
    <w:rsid w:val="00E00B66"/>
    <w:rsid w:val="00E01A27"/>
    <w:rsid w:val="00E025E4"/>
    <w:rsid w:val="00E03284"/>
    <w:rsid w:val="00E03D45"/>
    <w:rsid w:val="00E0459C"/>
    <w:rsid w:val="00E0461E"/>
    <w:rsid w:val="00E04854"/>
    <w:rsid w:val="00E048DC"/>
    <w:rsid w:val="00E05467"/>
    <w:rsid w:val="00E05589"/>
    <w:rsid w:val="00E0565C"/>
    <w:rsid w:val="00E05B09"/>
    <w:rsid w:val="00E05CF7"/>
    <w:rsid w:val="00E063B6"/>
    <w:rsid w:val="00E0697B"/>
    <w:rsid w:val="00E069B0"/>
    <w:rsid w:val="00E06DCB"/>
    <w:rsid w:val="00E06E26"/>
    <w:rsid w:val="00E071A0"/>
    <w:rsid w:val="00E079B3"/>
    <w:rsid w:val="00E07EDF"/>
    <w:rsid w:val="00E114FB"/>
    <w:rsid w:val="00E1154B"/>
    <w:rsid w:val="00E11B98"/>
    <w:rsid w:val="00E11BFD"/>
    <w:rsid w:val="00E12373"/>
    <w:rsid w:val="00E1273A"/>
    <w:rsid w:val="00E12815"/>
    <w:rsid w:val="00E13326"/>
    <w:rsid w:val="00E13C15"/>
    <w:rsid w:val="00E144A4"/>
    <w:rsid w:val="00E14A4D"/>
    <w:rsid w:val="00E14C1B"/>
    <w:rsid w:val="00E14D1F"/>
    <w:rsid w:val="00E154A7"/>
    <w:rsid w:val="00E159C0"/>
    <w:rsid w:val="00E15E43"/>
    <w:rsid w:val="00E163DA"/>
    <w:rsid w:val="00E167E4"/>
    <w:rsid w:val="00E168FD"/>
    <w:rsid w:val="00E16B3B"/>
    <w:rsid w:val="00E17445"/>
    <w:rsid w:val="00E17565"/>
    <w:rsid w:val="00E17734"/>
    <w:rsid w:val="00E17786"/>
    <w:rsid w:val="00E177AB"/>
    <w:rsid w:val="00E17AD7"/>
    <w:rsid w:val="00E20331"/>
    <w:rsid w:val="00E20CD4"/>
    <w:rsid w:val="00E21603"/>
    <w:rsid w:val="00E218AF"/>
    <w:rsid w:val="00E21CA4"/>
    <w:rsid w:val="00E2236A"/>
    <w:rsid w:val="00E2277D"/>
    <w:rsid w:val="00E2374D"/>
    <w:rsid w:val="00E24F76"/>
    <w:rsid w:val="00E25116"/>
    <w:rsid w:val="00E258E3"/>
    <w:rsid w:val="00E25A6F"/>
    <w:rsid w:val="00E262D3"/>
    <w:rsid w:val="00E30061"/>
    <w:rsid w:val="00E30204"/>
    <w:rsid w:val="00E302F6"/>
    <w:rsid w:val="00E30650"/>
    <w:rsid w:val="00E30784"/>
    <w:rsid w:val="00E30D5C"/>
    <w:rsid w:val="00E30DBA"/>
    <w:rsid w:val="00E3226C"/>
    <w:rsid w:val="00E323E5"/>
    <w:rsid w:val="00E32590"/>
    <w:rsid w:val="00E326BE"/>
    <w:rsid w:val="00E32779"/>
    <w:rsid w:val="00E330CF"/>
    <w:rsid w:val="00E35756"/>
    <w:rsid w:val="00E35799"/>
    <w:rsid w:val="00E35811"/>
    <w:rsid w:val="00E3643E"/>
    <w:rsid w:val="00E37ECF"/>
    <w:rsid w:val="00E37F10"/>
    <w:rsid w:val="00E40F52"/>
    <w:rsid w:val="00E42A9C"/>
    <w:rsid w:val="00E43223"/>
    <w:rsid w:val="00E43910"/>
    <w:rsid w:val="00E43DD7"/>
    <w:rsid w:val="00E43E77"/>
    <w:rsid w:val="00E455CA"/>
    <w:rsid w:val="00E45DFC"/>
    <w:rsid w:val="00E45E5D"/>
    <w:rsid w:val="00E50EC5"/>
    <w:rsid w:val="00E513FA"/>
    <w:rsid w:val="00E519CC"/>
    <w:rsid w:val="00E524C6"/>
    <w:rsid w:val="00E52B22"/>
    <w:rsid w:val="00E53919"/>
    <w:rsid w:val="00E53CFE"/>
    <w:rsid w:val="00E54D9F"/>
    <w:rsid w:val="00E5553D"/>
    <w:rsid w:val="00E55F94"/>
    <w:rsid w:val="00E5690A"/>
    <w:rsid w:val="00E56B37"/>
    <w:rsid w:val="00E56D2E"/>
    <w:rsid w:val="00E56F9F"/>
    <w:rsid w:val="00E605B2"/>
    <w:rsid w:val="00E60A2E"/>
    <w:rsid w:val="00E60B99"/>
    <w:rsid w:val="00E60FDD"/>
    <w:rsid w:val="00E61D73"/>
    <w:rsid w:val="00E626C7"/>
    <w:rsid w:val="00E632B2"/>
    <w:rsid w:val="00E63BFE"/>
    <w:rsid w:val="00E64384"/>
    <w:rsid w:val="00E64FFA"/>
    <w:rsid w:val="00E65044"/>
    <w:rsid w:val="00E6554D"/>
    <w:rsid w:val="00E65865"/>
    <w:rsid w:val="00E6600B"/>
    <w:rsid w:val="00E66047"/>
    <w:rsid w:val="00E66127"/>
    <w:rsid w:val="00E66F43"/>
    <w:rsid w:val="00E706CA"/>
    <w:rsid w:val="00E70783"/>
    <w:rsid w:val="00E708DE"/>
    <w:rsid w:val="00E70AC0"/>
    <w:rsid w:val="00E710F2"/>
    <w:rsid w:val="00E725F1"/>
    <w:rsid w:val="00E72619"/>
    <w:rsid w:val="00E72A88"/>
    <w:rsid w:val="00E72FF8"/>
    <w:rsid w:val="00E73800"/>
    <w:rsid w:val="00E73933"/>
    <w:rsid w:val="00E73CAF"/>
    <w:rsid w:val="00E7681A"/>
    <w:rsid w:val="00E76DEC"/>
    <w:rsid w:val="00E774D4"/>
    <w:rsid w:val="00E779FC"/>
    <w:rsid w:val="00E800FB"/>
    <w:rsid w:val="00E804D8"/>
    <w:rsid w:val="00E805C1"/>
    <w:rsid w:val="00E811E2"/>
    <w:rsid w:val="00E8181C"/>
    <w:rsid w:val="00E81FF5"/>
    <w:rsid w:val="00E821F3"/>
    <w:rsid w:val="00E8237B"/>
    <w:rsid w:val="00E82E44"/>
    <w:rsid w:val="00E83111"/>
    <w:rsid w:val="00E8347D"/>
    <w:rsid w:val="00E834D1"/>
    <w:rsid w:val="00E839A4"/>
    <w:rsid w:val="00E8608E"/>
    <w:rsid w:val="00E86DC0"/>
    <w:rsid w:val="00E879C4"/>
    <w:rsid w:val="00E87B0E"/>
    <w:rsid w:val="00E9023F"/>
    <w:rsid w:val="00E9039A"/>
    <w:rsid w:val="00E905A1"/>
    <w:rsid w:val="00E90C14"/>
    <w:rsid w:val="00E90F72"/>
    <w:rsid w:val="00E910AF"/>
    <w:rsid w:val="00E9133B"/>
    <w:rsid w:val="00E9185B"/>
    <w:rsid w:val="00E920FA"/>
    <w:rsid w:val="00E9286E"/>
    <w:rsid w:val="00E94CA4"/>
    <w:rsid w:val="00E95481"/>
    <w:rsid w:val="00E9586A"/>
    <w:rsid w:val="00E96A9C"/>
    <w:rsid w:val="00E97613"/>
    <w:rsid w:val="00EA087A"/>
    <w:rsid w:val="00EA0FFA"/>
    <w:rsid w:val="00EA1556"/>
    <w:rsid w:val="00EA2652"/>
    <w:rsid w:val="00EA28F3"/>
    <w:rsid w:val="00EA2ADF"/>
    <w:rsid w:val="00EA2CBD"/>
    <w:rsid w:val="00EA2CF8"/>
    <w:rsid w:val="00EA3888"/>
    <w:rsid w:val="00EA433F"/>
    <w:rsid w:val="00EA457C"/>
    <w:rsid w:val="00EA505F"/>
    <w:rsid w:val="00EA5765"/>
    <w:rsid w:val="00EA5EAD"/>
    <w:rsid w:val="00EA5EC7"/>
    <w:rsid w:val="00EA5F5B"/>
    <w:rsid w:val="00EA6498"/>
    <w:rsid w:val="00EA69EE"/>
    <w:rsid w:val="00EA6EFE"/>
    <w:rsid w:val="00EA746B"/>
    <w:rsid w:val="00EA7677"/>
    <w:rsid w:val="00EA79FB"/>
    <w:rsid w:val="00EA7AE9"/>
    <w:rsid w:val="00EB0388"/>
    <w:rsid w:val="00EB07D6"/>
    <w:rsid w:val="00EB0E5B"/>
    <w:rsid w:val="00EB243C"/>
    <w:rsid w:val="00EB2546"/>
    <w:rsid w:val="00EB3BEE"/>
    <w:rsid w:val="00EB4228"/>
    <w:rsid w:val="00EB4615"/>
    <w:rsid w:val="00EB684B"/>
    <w:rsid w:val="00EB778F"/>
    <w:rsid w:val="00EB77F2"/>
    <w:rsid w:val="00EB7C0D"/>
    <w:rsid w:val="00EB7D71"/>
    <w:rsid w:val="00EC0B5C"/>
    <w:rsid w:val="00EC0C94"/>
    <w:rsid w:val="00EC1116"/>
    <w:rsid w:val="00EC1D1A"/>
    <w:rsid w:val="00EC1D41"/>
    <w:rsid w:val="00EC2572"/>
    <w:rsid w:val="00EC31AD"/>
    <w:rsid w:val="00EC32CF"/>
    <w:rsid w:val="00EC4029"/>
    <w:rsid w:val="00EC47E8"/>
    <w:rsid w:val="00EC4A41"/>
    <w:rsid w:val="00EC50FC"/>
    <w:rsid w:val="00EC55A6"/>
    <w:rsid w:val="00EC58BF"/>
    <w:rsid w:val="00EC697F"/>
    <w:rsid w:val="00EC699A"/>
    <w:rsid w:val="00EC6B5E"/>
    <w:rsid w:val="00EC6ED0"/>
    <w:rsid w:val="00EC7917"/>
    <w:rsid w:val="00EC7C83"/>
    <w:rsid w:val="00ED09E8"/>
    <w:rsid w:val="00ED1447"/>
    <w:rsid w:val="00ED1A3F"/>
    <w:rsid w:val="00ED1FAA"/>
    <w:rsid w:val="00ED2491"/>
    <w:rsid w:val="00ED2C92"/>
    <w:rsid w:val="00ED2F00"/>
    <w:rsid w:val="00ED3318"/>
    <w:rsid w:val="00ED4AA1"/>
    <w:rsid w:val="00ED4C26"/>
    <w:rsid w:val="00ED4EF2"/>
    <w:rsid w:val="00ED577B"/>
    <w:rsid w:val="00ED63AA"/>
    <w:rsid w:val="00ED6875"/>
    <w:rsid w:val="00ED73E5"/>
    <w:rsid w:val="00ED77FC"/>
    <w:rsid w:val="00EE0ADB"/>
    <w:rsid w:val="00EE1A20"/>
    <w:rsid w:val="00EE257F"/>
    <w:rsid w:val="00EE2E88"/>
    <w:rsid w:val="00EE3CEC"/>
    <w:rsid w:val="00EE4C11"/>
    <w:rsid w:val="00EE51BA"/>
    <w:rsid w:val="00EE532D"/>
    <w:rsid w:val="00EE5675"/>
    <w:rsid w:val="00EE6163"/>
    <w:rsid w:val="00EE61B0"/>
    <w:rsid w:val="00EE6FF3"/>
    <w:rsid w:val="00EF075F"/>
    <w:rsid w:val="00EF0A97"/>
    <w:rsid w:val="00EF1703"/>
    <w:rsid w:val="00EF176F"/>
    <w:rsid w:val="00EF1C71"/>
    <w:rsid w:val="00EF1CF6"/>
    <w:rsid w:val="00EF2F51"/>
    <w:rsid w:val="00EF3750"/>
    <w:rsid w:val="00EF3928"/>
    <w:rsid w:val="00EF43FD"/>
    <w:rsid w:val="00EF4464"/>
    <w:rsid w:val="00EF4605"/>
    <w:rsid w:val="00EF4A5D"/>
    <w:rsid w:val="00EF4CFB"/>
    <w:rsid w:val="00EF4D1B"/>
    <w:rsid w:val="00EF518C"/>
    <w:rsid w:val="00EF5920"/>
    <w:rsid w:val="00EF5C59"/>
    <w:rsid w:val="00EF5E7F"/>
    <w:rsid w:val="00EF6166"/>
    <w:rsid w:val="00EF6373"/>
    <w:rsid w:val="00EF63D2"/>
    <w:rsid w:val="00EF6D46"/>
    <w:rsid w:val="00EF7CF4"/>
    <w:rsid w:val="00F00279"/>
    <w:rsid w:val="00F00920"/>
    <w:rsid w:val="00F0092E"/>
    <w:rsid w:val="00F0093A"/>
    <w:rsid w:val="00F0169E"/>
    <w:rsid w:val="00F017AA"/>
    <w:rsid w:val="00F01F01"/>
    <w:rsid w:val="00F02711"/>
    <w:rsid w:val="00F02BCC"/>
    <w:rsid w:val="00F0380B"/>
    <w:rsid w:val="00F0419B"/>
    <w:rsid w:val="00F0468A"/>
    <w:rsid w:val="00F064A6"/>
    <w:rsid w:val="00F06552"/>
    <w:rsid w:val="00F0683C"/>
    <w:rsid w:val="00F06EA4"/>
    <w:rsid w:val="00F07F41"/>
    <w:rsid w:val="00F10346"/>
    <w:rsid w:val="00F105B5"/>
    <w:rsid w:val="00F108E1"/>
    <w:rsid w:val="00F117B4"/>
    <w:rsid w:val="00F12296"/>
    <w:rsid w:val="00F124A5"/>
    <w:rsid w:val="00F126F0"/>
    <w:rsid w:val="00F129B4"/>
    <w:rsid w:val="00F129EA"/>
    <w:rsid w:val="00F12B44"/>
    <w:rsid w:val="00F12D5F"/>
    <w:rsid w:val="00F13849"/>
    <w:rsid w:val="00F14986"/>
    <w:rsid w:val="00F14D35"/>
    <w:rsid w:val="00F16A01"/>
    <w:rsid w:val="00F16F96"/>
    <w:rsid w:val="00F171F4"/>
    <w:rsid w:val="00F17248"/>
    <w:rsid w:val="00F17A49"/>
    <w:rsid w:val="00F214FD"/>
    <w:rsid w:val="00F21F8F"/>
    <w:rsid w:val="00F23903"/>
    <w:rsid w:val="00F23AD3"/>
    <w:rsid w:val="00F25292"/>
    <w:rsid w:val="00F25718"/>
    <w:rsid w:val="00F25836"/>
    <w:rsid w:val="00F25CF4"/>
    <w:rsid w:val="00F26750"/>
    <w:rsid w:val="00F26DC6"/>
    <w:rsid w:val="00F27135"/>
    <w:rsid w:val="00F27C74"/>
    <w:rsid w:val="00F30C5F"/>
    <w:rsid w:val="00F30E8D"/>
    <w:rsid w:val="00F3121F"/>
    <w:rsid w:val="00F31274"/>
    <w:rsid w:val="00F31D2E"/>
    <w:rsid w:val="00F31E3A"/>
    <w:rsid w:val="00F31F2B"/>
    <w:rsid w:val="00F3359B"/>
    <w:rsid w:val="00F3406E"/>
    <w:rsid w:val="00F35267"/>
    <w:rsid w:val="00F35C15"/>
    <w:rsid w:val="00F36203"/>
    <w:rsid w:val="00F3658C"/>
    <w:rsid w:val="00F36E08"/>
    <w:rsid w:val="00F37402"/>
    <w:rsid w:val="00F401CC"/>
    <w:rsid w:val="00F408BE"/>
    <w:rsid w:val="00F41007"/>
    <w:rsid w:val="00F41508"/>
    <w:rsid w:val="00F41ECA"/>
    <w:rsid w:val="00F420EA"/>
    <w:rsid w:val="00F42B02"/>
    <w:rsid w:val="00F4361A"/>
    <w:rsid w:val="00F438D7"/>
    <w:rsid w:val="00F4458D"/>
    <w:rsid w:val="00F446D9"/>
    <w:rsid w:val="00F4472F"/>
    <w:rsid w:val="00F4570C"/>
    <w:rsid w:val="00F45EF5"/>
    <w:rsid w:val="00F46922"/>
    <w:rsid w:val="00F469EF"/>
    <w:rsid w:val="00F471F7"/>
    <w:rsid w:val="00F4797E"/>
    <w:rsid w:val="00F47BD9"/>
    <w:rsid w:val="00F5077E"/>
    <w:rsid w:val="00F50B54"/>
    <w:rsid w:val="00F51A47"/>
    <w:rsid w:val="00F51A88"/>
    <w:rsid w:val="00F52602"/>
    <w:rsid w:val="00F52CA5"/>
    <w:rsid w:val="00F5317D"/>
    <w:rsid w:val="00F535EE"/>
    <w:rsid w:val="00F539A2"/>
    <w:rsid w:val="00F53AE5"/>
    <w:rsid w:val="00F54842"/>
    <w:rsid w:val="00F54892"/>
    <w:rsid w:val="00F556A9"/>
    <w:rsid w:val="00F55AB1"/>
    <w:rsid w:val="00F55F87"/>
    <w:rsid w:val="00F56836"/>
    <w:rsid w:val="00F56B0D"/>
    <w:rsid w:val="00F56F38"/>
    <w:rsid w:val="00F57E47"/>
    <w:rsid w:val="00F6093F"/>
    <w:rsid w:val="00F60984"/>
    <w:rsid w:val="00F61104"/>
    <w:rsid w:val="00F615F7"/>
    <w:rsid w:val="00F61611"/>
    <w:rsid w:val="00F621C7"/>
    <w:rsid w:val="00F62AFD"/>
    <w:rsid w:val="00F62F87"/>
    <w:rsid w:val="00F63473"/>
    <w:rsid w:val="00F634A9"/>
    <w:rsid w:val="00F63679"/>
    <w:rsid w:val="00F63A12"/>
    <w:rsid w:val="00F63D10"/>
    <w:rsid w:val="00F64465"/>
    <w:rsid w:val="00F6473A"/>
    <w:rsid w:val="00F64D39"/>
    <w:rsid w:val="00F65199"/>
    <w:rsid w:val="00F658B8"/>
    <w:rsid w:val="00F65CA7"/>
    <w:rsid w:val="00F65DAA"/>
    <w:rsid w:val="00F66A5C"/>
    <w:rsid w:val="00F66F4A"/>
    <w:rsid w:val="00F70AAA"/>
    <w:rsid w:val="00F70B7F"/>
    <w:rsid w:val="00F70E5D"/>
    <w:rsid w:val="00F710ED"/>
    <w:rsid w:val="00F7124B"/>
    <w:rsid w:val="00F7131A"/>
    <w:rsid w:val="00F71762"/>
    <w:rsid w:val="00F71A26"/>
    <w:rsid w:val="00F71D8C"/>
    <w:rsid w:val="00F72416"/>
    <w:rsid w:val="00F732CA"/>
    <w:rsid w:val="00F73741"/>
    <w:rsid w:val="00F740BB"/>
    <w:rsid w:val="00F75F8F"/>
    <w:rsid w:val="00F7692D"/>
    <w:rsid w:val="00F76CAF"/>
    <w:rsid w:val="00F778E8"/>
    <w:rsid w:val="00F77E54"/>
    <w:rsid w:val="00F77F7D"/>
    <w:rsid w:val="00F77FFD"/>
    <w:rsid w:val="00F8065D"/>
    <w:rsid w:val="00F80861"/>
    <w:rsid w:val="00F80D12"/>
    <w:rsid w:val="00F810A6"/>
    <w:rsid w:val="00F812B6"/>
    <w:rsid w:val="00F812BD"/>
    <w:rsid w:val="00F81A3F"/>
    <w:rsid w:val="00F82A7F"/>
    <w:rsid w:val="00F82E6F"/>
    <w:rsid w:val="00F83392"/>
    <w:rsid w:val="00F838A0"/>
    <w:rsid w:val="00F83B19"/>
    <w:rsid w:val="00F83F1F"/>
    <w:rsid w:val="00F844DB"/>
    <w:rsid w:val="00F847BE"/>
    <w:rsid w:val="00F84B8C"/>
    <w:rsid w:val="00F84B9A"/>
    <w:rsid w:val="00F8511E"/>
    <w:rsid w:val="00F86518"/>
    <w:rsid w:val="00F86999"/>
    <w:rsid w:val="00F86A67"/>
    <w:rsid w:val="00F86E3F"/>
    <w:rsid w:val="00F86F30"/>
    <w:rsid w:val="00F87C99"/>
    <w:rsid w:val="00F909CA"/>
    <w:rsid w:val="00F90BBD"/>
    <w:rsid w:val="00F92436"/>
    <w:rsid w:val="00F92451"/>
    <w:rsid w:val="00F92AE2"/>
    <w:rsid w:val="00F92FD2"/>
    <w:rsid w:val="00F947A5"/>
    <w:rsid w:val="00F949DA"/>
    <w:rsid w:val="00F94A40"/>
    <w:rsid w:val="00F94A7E"/>
    <w:rsid w:val="00F95FD6"/>
    <w:rsid w:val="00F96104"/>
    <w:rsid w:val="00F96CB0"/>
    <w:rsid w:val="00F97063"/>
    <w:rsid w:val="00FA0E8E"/>
    <w:rsid w:val="00FA0EA2"/>
    <w:rsid w:val="00FA111D"/>
    <w:rsid w:val="00FA114A"/>
    <w:rsid w:val="00FA14F4"/>
    <w:rsid w:val="00FA1589"/>
    <w:rsid w:val="00FA179A"/>
    <w:rsid w:val="00FA1B10"/>
    <w:rsid w:val="00FA209E"/>
    <w:rsid w:val="00FA244F"/>
    <w:rsid w:val="00FA2E4E"/>
    <w:rsid w:val="00FA2EFC"/>
    <w:rsid w:val="00FA31EB"/>
    <w:rsid w:val="00FA3674"/>
    <w:rsid w:val="00FA3AD7"/>
    <w:rsid w:val="00FA3E05"/>
    <w:rsid w:val="00FA5E28"/>
    <w:rsid w:val="00FA6911"/>
    <w:rsid w:val="00FA6FA4"/>
    <w:rsid w:val="00FA6FAC"/>
    <w:rsid w:val="00FA7144"/>
    <w:rsid w:val="00FA726D"/>
    <w:rsid w:val="00FA72D4"/>
    <w:rsid w:val="00FB0126"/>
    <w:rsid w:val="00FB01E3"/>
    <w:rsid w:val="00FB0B69"/>
    <w:rsid w:val="00FB131C"/>
    <w:rsid w:val="00FB1447"/>
    <w:rsid w:val="00FB1CB6"/>
    <w:rsid w:val="00FB1D07"/>
    <w:rsid w:val="00FB28DD"/>
    <w:rsid w:val="00FB3F29"/>
    <w:rsid w:val="00FB42C3"/>
    <w:rsid w:val="00FB4FB6"/>
    <w:rsid w:val="00FB544E"/>
    <w:rsid w:val="00FB5D8E"/>
    <w:rsid w:val="00FB5E59"/>
    <w:rsid w:val="00FB6098"/>
    <w:rsid w:val="00FB61F4"/>
    <w:rsid w:val="00FB70DC"/>
    <w:rsid w:val="00FC161C"/>
    <w:rsid w:val="00FC2504"/>
    <w:rsid w:val="00FC2946"/>
    <w:rsid w:val="00FC2A4A"/>
    <w:rsid w:val="00FC3104"/>
    <w:rsid w:val="00FC3D95"/>
    <w:rsid w:val="00FC42BC"/>
    <w:rsid w:val="00FC4605"/>
    <w:rsid w:val="00FC4B83"/>
    <w:rsid w:val="00FC4E9C"/>
    <w:rsid w:val="00FD003B"/>
    <w:rsid w:val="00FD0210"/>
    <w:rsid w:val="00FD0694"/>
    <w:rsid w:val="00FD0BB7"/>
    <w:rsid w:val="00FD0C41"/>
    <w:rsid w:val="00FD0E32"/>
    <w:rsid w:val="00FD1358"/>
    <w:rsid w:val="00FD154C"/>
    <w:rsid w:val="00FD2047"/>
    <w:rsid w:val="00FD22D6"/>
    <w:rsid w:val="00FD2B04"/>
    <w:rsid w:val="00FD2FDB"/>
    <w:rsid w:val="00FD301F"/>
    <w:rsid w:val="00FD3089"/>
    <w:rsid w:val="00FD3407"/>
    <w:rsid w:val="00FD3455"/>
    <w:rsid w:val="00FD3F50"/>
    <w:rsid w:val="00FD45D1"/>
    <w:rsid w:val="00FD4BCF"/>
    <w:rsid w:val="00FD4E12"/>
    <w:rsid w:val="00FD4F41"/>
    <w:rsid w:val="00FD6FD4"/>
    <w:rsid w:val="00FE0256"/>
    <w:rsid w:val="00FE031A"/>
    <w:rsid w:val="00FE049E"/>
    <w:rsid w:val="00FE0544"/>
    <w:rsid w:val="00FE109C"/>
    <w:rsid w:val="00FE1292"/>
    <w:rsid w:val="00FE1CCF"/>
    <w:rsid w:val="00FE1F60"/>
    <w:rsid w:val="00FE2028"/>
    <w:rsid w:val="00FE2ABD"/>
    <w:rsid w:val="00FE2DB4"/>
    <w:rsid w:val="00FE31E1"/>
    <w:rsid w:val="00FE378E"/>
    <w:rsid w:val="00FE5C2D"/>
    <w:rsid w:val="00FE7635"/>
    <w:rsid w:val="00FF0106"/>
    <w:rsid w:val="00FF02A6"/>
    <w:rsid w:val="00FF1125"/>
    <w:rsid w:val="00FF2379"/>
    <w:rsid w:val="00FF2F1D"/>
    <w:rsid w:val="00FF3095"/>
    <w:rsid w:val="00FF34D4"/>
    <w:rsid w:val="00FF4DAF"/>
    <w:rsid w:val="00FF58EB"/>
    <w:rsid w:val="00FF5C91"/>
    <w:rsid w:val="00FF5FD8"/>
    <w:rsid w:val="00FF62AC"/>
    <w:rsid w:val="00FF7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08115E"/>
  <w15:docId w15:val="{D518B520-F512-4F87-A551-4524DAB1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lsdException w:name="List 2" w:semiHidden="1" w:uiPriority="0" w:unhideWhenUsed="1"/>
    <w:lsdException w:name="List 3" w:semiHidden="1" w:uiPriority="0" w:unhideWhenUsed="1"/>
    <w:lsdException w:name="List 4" w:semiHidden="1" w:uiPriority="0"/>
    <w:lsdException w:name="List 5" w:semiHidden="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8"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98" w:qFormat="1"/>
    <w:lsdException w:name="Emphasis" w:uiPriority="98"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98"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qFormat="1"/>
    <w:lsdException w:name="Intense Emphasis" w:uiPriority="98" w:qFormat="1"/>
    <w:lsdException w:name="Subtle Reference" w:uiPriority="98" w:qFormat="1"/>
    <w:lsdException w:name="Intense Reference" w:uiPriority="98" w:qFormat="1"/>
    <w:lsdException w:name="Book Title" w:uiPriority="98" w:qFormat="1"/>
    <w:lsdException w:name="Bibliography" w:semiHidden="1" w:uiPriority="9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119B3"/>
    <w:rPr>
      <w:rFonts w:ascii="Times New Roman" w:hAnsi="Times New Roman"/>
      <w:sz w:val="24"/>
      <w:szCs w:val="22"/>
    </w:rPr>
  </w:style>
  <w:style w:type="paragraph" w:styleId="Heading1">
    <w:name w:val="heading 1"/>
    <w:next w:val="MDText1"/>
    <w:link w:val="Heading1Char"/>
    <w:uiPriority w:val="9"/>
    <w:qFormat/>
    <w:rsid w:val="0084333C"/>
    <w:pPr>
      <w:keepNext/>
      <w:keepLines/>
      <w:pageBreakBefore/>
      <w:numPr>
        <w:numId w:val="1"/>
      </w:numPr>
      <w:shd w:val="pct20" w:color="auto" w:fill="auto"/>
      <w:spacing w:before="240" w:after="120"/>
      <w:jc w:val="center"/>
      <w:outlineLvl w:val="0"/>
    </w:pPr>
    <w:rPr>
      <w:rFonts w:ascii="Times New Roman" w:eastAsia="Times New Roman" w:hAnsi="Times New Roman"/>
      <w:b/>
      <w:sz w:val="32"/>
      <w:szCs w:val="32"/>
    </w:rPr>
  </w:style>
  <w:style w:type="paragraph" w:styleId="Heading2">
    <w:name w:val="heading 2"/>
    <w:next w:val="MDTableText1"/>
    <w:link w:val="Heading2Char"/>
    <w:uiPriority w:val="9"/>
    <w:qFormat/>
    <w:rsid w:val="0084333C"/>
    <w:pPr>
      <w:keepNext/>
      <w:keepLines/>
      <w:numPr>
        <w:ilvl w:val="1"/>
        <w:numId w:val="1"/>
      </w:numPr>
      <w:spacing w:before="240" w:after="120"/>
      <w:outlineLvl w:val="1"/>
    </w:pPr>
    <w:rPr>
      <w:rFonts w:ascii="Times New Roman" w:eastAsia="Times New Roman" w:hAnsi="Times New Roman"/>
      <w:b/>
      <w:sz w:val="26"/>
      <w:szCs w:val="26"/>
    </w:rPr>
  </w:style>
  <w:style w:type="paragraph" w:styleId="Heading3">
    <w:name w:val="heading 3"/>
    <w:next w:val="MDText1"/>
    <w:link w:val="Heading3Char"/>
    <w:uiPriority w:val="9"/>
    <w:qFormat/>
    <w:rsid w:val="00FE0256"/>
    <w:pPr>
      <w:numPr>
        <w:ilvl w:val="2"/>
        <w:numId w:val="1"/>
      </w:numPr>
      <w:tabs>
        <w:tab w:val="left" w:pos="990"/>
      </w:tabs>
      <w:spacing w:before="120" w:after="120"/>
      <w:outlineLvl w:val="2"/>
    </w:pPr>
    <w:rPr>
      <w:rFonts w:ascii="Times New Roman" w:hAnsi="Times New Roman"/>
      <w:b/>
      <w:sz w:val="22"/>
      <w:szCs w:val="24"/>
    </w:rPr>
  </w:style>
  <w:style w:type="paragraph" w:styleId="Heading4">
    <w:name w:val="heading 4"/>
    <w:next w:val="MDText1"/>
    <w:link w:val="Heading4Char"/>
    <w:uiPriority w:val="9"/>
    <w:qFormat/>
    <w:rsid w:val="003A35AB"/>
    <w:pPr>
      <w:numPr>
        <w:ilvl w:val="3"/>
        <w:numId w:val="1"/>
      </w:numPr>
      <w:spacing w:before="240" w:after="120"/>
      <w:outlineLvl w:val="3"/>
    </w:pPr>
    <w:rPr>
      <w:rFonts w:ascii="Times New Roman" w:eastAsia="Times New Roman" w:hAnsi="Times New Roman"/>
      <w:iCs/>
      <w:sz w:val="22"/>
      <w:szCs w:val="22"/>
    </w:rPr>
  </w:style>
  <w:style w:type="paragraph" w:styleId="Heading5">
    <w:name w:val="heading 5"/>
    <w:basedOn w:val="Normal"/>
    <w:next w:val="Normal"/>
    <w:link w:val="Heading5Char"/>
    <w:uiPriority w:val="9"/>
    <w:qFormat/>
    <w:rsid w:val="00D723E2"/>
    <w:pPr>
      <w:keepNext/>
      <w:keepLines/>
      <w:numPr>
        <w:ilvl w:val="4"/>
        <w:numId w:val="1"/>
      </w:numPr>
      <w:spacing w:before="40"/>
      <w:outlineLvl w:val="4"/>
    </w:pPr>
    <w:rPr>
      <w:rFonts w:ascii="Calibri Light" w:eastAsia="Times New Roman" w:hAnsi="Calibri Light"/>
      <w:color w:val="2E74B5"/>
      <w:sz w:val="22"/>
    </w:rPr>
  </w:style>
  <w:style w:type="paragraph" w:styleId="Heading6">
    <w:name w:val="heading 6"/>
    <w:basedOn w:val="Normal"/>
    <w:next w:val="Normal"/>
    <w:link w:val="Heading6Char"/>
    <w:uiPriority w:val="9"/>
    <w:qFormat/>
    <w:rsid w:val="00EC31AD"/>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qFormat/>
    <w:rsid w:val="00EC31AD"/>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qFormat/>
    <w:rsid w:val="00EC31AD"/>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qFormat/>
    <w:rsid w:val="00EC31AD"/>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333C"/>
    <w:rPr>
      <w:rFonts w:ascii="Times New Roman" w:eastAsia="Times New Roman" w:hAnsi="Times New Roman"/>
      <w:b/>
      <w:sz w:val="32"/>
      <w:szCs w:val="32"/>
      <w:shd w:val="pct20" w:color="auto" w:fill="auto"/>
    </w:rPr>
  </w:style>
  <w:style w:type="character" w:customStyle="1" w:styleId="Heading2Char">
    <w:name w:val="Heading 2 Char"/>
    <w:link w:val="Heading2"/>
    <w:uiPriority w:val="9"/>
    <w:rsid w:val="0084333C"/>
    <w:rPr>
      <w:rFonts w:ascii="Times New Roman" w:eastAsia="Times New Roman" w:hAnsi="Times New Roman"/>
      <w:b/>
      <w:sz w:val="26"/>
      <w:szCs w:val="26"/>
    </w:rPr>
  </w:style>
  <w:style w:type="paragraph" w:customStyle="1" w:styleId="MDText1">
    <w:name w:val="MD Text 1"/>
    <w:basedOn w:val="Heading3"/>
    <w:link w:val="MDText1Char"/>
    <w:uiPriority w:val="20"/>
    <w:qFormat/>
    <w:rsid w:val="00003138"/>
    <w:pPr>
      <w:tabs>
        <w:tab w:val="clear" w:pos="990"/>
        <w:tab w:val="left" w:pos="900"/>
      </w:tabs>
    </w:pPr>
    <w:rPr>
      <w:b w:val="0"/>
    </w:rPr>
  </w:style>
  <w:style w:type="paragraph" w:styleId="ListParagraph">
    <w:name w:val="List Paragraph"/>
    <w:basedOn w:val="Normal"/>
    <w:qFormat/>
    <w:rsid w:val="00EC31AD"/>
    <w:pPr>
      <w:ind w:left="720"/>
      <w:contextualSpacing/>
    </w:pPr>
  </w:style>
  <w:style w:type="paragraph" w:customStyle="1" w:styleId="MDB1">
    <w:name w:val="MD B1"/>
    <w:uiPriority w:val="21"/>
    <w:qFormat/>
    <w:rsid w:val="00B254AE"/>
    <w:pPr>
      <w:numPr>
        <w:numId w:val="36"/>
      </w:numPr>
      <w:spacing w:before="60" w:after="60"/>
    </w:pPr>
    <w:rPr>
      <w:rFonts w:ascii="Times New Roman" w:hAnsi="Times New Roman"/>
      <w:sz w:val="22"/>
      <w:szCs w:val="22"/>
    </w:rPr>
  </w:style>
  <w:style w:type="paragraph" w:customStyle="1" w:styleId="MDTableHead">
    <w:name w:val="MD Table Head"/>
    <w:uiPriority w:val="29"/>
    <w:qFormat/>
    <w:rsid w:val="002721A5"/>
    <w:pPr>
      <w:spacing w:before="60" w:after="60"/>
      <w:jc w:val="center"/>
    </w:pPr>
    <w:rPr>
      <w:rFonts w:ascii="Times New Roman" w:hAnsi="Times New Roman"/>
      <w:b/>
      <w:sz w:val="22"/>
      <w:szCs w:val="22"/>
    </w:rPr>
  </w:style>
  <w:style w:type="paragraph" w:customStyle="1" w:styleId="MD123">
    <w:name w:val="MD 123"/>
    <w:uiPriority w:val="22"/>
    <w:qFormat/>
    <w:rsid w:val="00B254AE"/>
    <w:pPr>
      <w:numPr>
        <w:numId w:val="34"/>
      </w:numPr>
      <w:spacing w:after="160" w:line="259" w:lineRule="auto"/>
    </w:pPr>
    <w:rPr>
      <w:rFonts w:ascii="Times New Roman" w:hAnsi="Times New Roman"/>
      <w:sz w:val="22"/>
      <w:szCs w:val="22"/>
    </w:rPr>
  </w:style>
  <w:style w:type="paragraph" w:customStyle="1" w:styleId="MDTableText0">
    <w:name w:val="MD Table Text 0"/>
    <w:uiPriority w:val="31"/>
    <w:qFormat/>
    <w:rsid w:val="00674769"/>
    <w:rPr>
      <w:rFonts w:ascii="Times New Roman" w:hAnsi="Times New Roman"/>
      <w:sz w:val="22"/>
      <w:szCs w:val="22"/>
    </w:rPr>
  </w:style>
  <w:style w:type="paragraph" w:customStyle="1" w:styleId="MDTableText1">
    <w:name w:val="MD Table Text 1"/>
    <w:uiPriority w:val="32"/>
    <w:qFormat/>
    <w:rsid w:val="00674769"/>
    <w:pPr>
      <w:spacing w:before="60" w:after="60"/>
    </w:pPr>
    <w:rPr>
      <w:rFonts w:ascii="Times New Roman" w:hAnsi="Times New Roman"/>
      <w:sz w:val="22"/>
      <w:szCs w:val="22"/>
    </w:rPr>
  </w:style>
  <w:style w:type="paragraph" w:styleId="Header">
    <w:name w:val="header"/>
    <w:link w:val="HeaderChar"/>
    <w:uiPriority w:val="99"/>
    <w:unhideWhenUsed/>
    <w:rsid w:val="007266CE"/>
    <w:pPr>
      <w:tabs>
        <w:tab w:val="center" w:pos="4680"/>
        <w:tab w:val="right" w:pos="9360"/>
      </w:tabs>
      <w:spacing w:after="160" w:line="259" w:lineRule="auto"/>
    </w:pPr>
    <w:rPr>
      <w:rFonts w:ascii="Times New Roman" w:hAnsi="Times New Roman"/>
      <w:sz w:val="22"/>
      <w:szCs w:val="22"/>
    </w:rPr>
  </w:style>
  <w:style w:type="character" w:customStyle="1" w:styleId="HeaderChar">
    <w:name w:val="Header Char"/>
    <w:link w:val="Header"/>
    <w:uiPriority w:val="99"/>
    <w:rsid w:val="007266CE"/>
    <w:rPr>
      <w:rFonts w:ascii="Times New Roman" w:hAnsi="Times New Roman"/>
    </w:rPr>
  </w:style>
  <w:style w:type="paragraph" w:styleId="Footer">
    <w:name w:val="footer"/>
    <w:basedOn w:val="Normal"/>
    <w:link w:val="FooterChar"/>
    <w:uiPriority w:val="99"/>
    <w:unhideWhenUsed/>
    <w:rsid w:val="007266CE"/>
    <w:pPr>
      <w:tabs>
        <w:tab w:val="right" w:pos="9360"/>
      </w:tabs>
    </w:pPr>
    <w:rPr>
      <w:sz w:val="22"/>
    </w:rPr>
  </w:style>
  <w:style w:type="character" w:customStyle="1" w:styleId="FooterChar">
    <w:name w:val="Footer Char"/>
    <w:link w:val="Footer"/>
    <w:uiPriority w:val="99"/>
    <w:rsid w:val="007266CE"/>
    <w:rPr>
      <w:rFonts w:ascii="Times New Roman" w:hAnsi="Times New Roman"/>
    </w:rPr>
  </w:style>
  <w:style w:type="table" w:styleId="TableGrid">
    <w:name w:val="Table Grid"/>
    <w:basedOn w:val="TableNormal"/>
    <w:rsid w:val="00EC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31AD"/>
    <w:rPr>
      <w:rFonts w:ascii="Segoe UI" w:hAnsi="Segoe UI" w:cs="Segoe UI"/>
      <w:sz w:val="18"/>
      <w:szCs w:val="18"/>
    </w:rPr>
  </w:style>
  <w:style w:type="character" w:customStyle="1" w:styleId="BalloonTextChar">
    <w:name w:val="Balloon Text Char"/>
    <w:link w:val="BalloonText"/>
    <w:uiPriority w:val="99"/>
    <w:semiHidden/>
    <w:rsid w:val="00EC31AD"/>
    <w:rPr>
      <w:rFonts w:ascii="Segoe UI" w:hAnsi="Segoe UI" w:cs="Segoe UI"/>
      <w:sz w:val="18"/>
      <w:szCs w:val="18"/>
    </w:rPr>
  </w:style>
  <w:style w:type="paragraph" w:customStyle="1" w:styleId="MDTitle">
    <w:name w:val="MD Title"/>
    <w:uiPriority w:val="2"/>
    <w:qFormat/>
    <w:rsid w:val="006F7B58"/>
    <w:pPr>
      <w:spacing w:before="60" w:after="240" w:line="259" w:lineRule="auto"/>
      <w:jc w:val="center"/>
    </w:pPr>
    <w:rPr>
      <w:rFonts w:ascii="Times New Roman" w:hAnsi="Times New Roman" w:cs="Arial"/>
      <w:b/>
      <w:caps/>
      <w:sz w:val="32"/>
      <w:szCs w:val="22"/>
    </w:rPr>
  </w:style>
  <w:style w:type="character" w:styleId="CommentReference">
    <w:name w:val="annotation reference"/>
    <w:uiPriority w:val="99"/>
    <w:unhideWhenUsed/>
    <w:rsid w:val="00EC31AD"/>
    <w:rPr>
      <w:rFonts w:ascii="Times New Roman" w:hAnsi="Times New Roman" w:cs="Times New Roman" w:hint="default"/>
      <w:sz w:val="20"/>
    </w:rPr>
  </w:style>
  <w:style w:type="paragraph" w:styleId="CommentText">
    <w:name w:val="annotation text"/>
    <w:basedOn w:val="Normal"/>
    <w:link w:val="CommentTextChar"/>
    <w:uiPriority w:val="99"/>
    <w:unhideWhenUsed/>
    <w:rsid w:val="00EC31AD"/>
    <w:pPr>
      <w:spacing w:after="180"/>
    </w:pPr>
    <w:rPr>
      <w:rFonts w:ascii="Arial" w:eastAsia="Times New Roman" w:hAnsi="Arial"/>
      <w:sz w:val="20"/>
      <w:szCs w:val="20"/>
    </w:rPr>
  </w:style>
  <w:style w:type="character" w:customStyle="1" w:styleId="CommentTextChar">
    <w:name w:val="Comment Text Char"/>
    <w:link w:val="CommentText"/>
    <w:uiPriority w:val="99"/>
    <w:rsid w:val="00EC31AD"/>
    <w:rPr>
      <w:rFonts w:ascii="Arial" w:eastAsia="Times New Roman" w:hAnsi="Arial" w:cs="Times New Roman"/>
      <w:sz w:val="20"/>
      <w:szCs w:val="20"/>
    </w:rPr>
  </w:style>
  <w:style w:type="paragraph" w:customStyle="1" w:styleId="MDIntentionalBlank">
    <w:name w:val="MD Intentional Blank"/>
    <w:next w:val="Heading1"/>
    <w:uiPriority w:val="34"/>
    <w:qFormat/>
    <w:rsid w:val="00DE0873"/>
    <w:pPr>
      <w:spacing w:before="120" w:after="120" w:line="360" w:lineRule="auto"/>
      <w:jc w:val="center"/>
    </w:pPr>
    <w:rPr>
      <w:rFonts w:ascii="Times New Roman" w:hAnsi="Times New Roman"/>
      <w:b/>
      <w:caps/>
      <w:sz w:val="22"/>
      <w:szCs w:val="22"/>
    </w:rPr>
  </w:style>
  <w:style w:type="paragraph" w:customStyle="1" w:styleId="MDText0">
    <w:name w:val="MD Text 0"/>
    <w:uiPriority w:val="19"/>
    <w:qFormat/>
    <w:rsid w:val="008D2855"/>
    <w:pPr>
      <w:spacing w:before="120" w:after="120"/>
      <w:ind w:left="144"/>
    </w:pPr>
    <w:rPr>
      <w:rFonts w:ascii="Times New Roman" w:hAnsi="Times New Roman"/>
      <w:sz w:val="22"/>
      <w:szCs w:val="22"/>
    </w:rPr>
  </w:style>
  <w:style w:type="paragraph" w:styleId="CommentSubject">
    <w:name w:val="annotation subject"/>
    <w:basedOn w:val="CommentText"/>
    <w:next w:val="CommentText"/>
    <w:link w:val="CommentSubjectChar"/>
    <w:uiPriority w:val="99"/>
    <w:semiHidden/>
    <w:unhideWhenUsed/>
    <w:rsid w:val="00EC31AD"/>
    <w:pPr>
      <w:spacing w:after="0"/>
    </w:pPr>
    <w:rPr>
      <w:rFonts w:ascii="Times New Roman" w:hAnsi="Times New Roman"/>
      <w:b/>
      <w:bCs/>
    </w:rPr>
  </w:style>
  <w:style w:type="character" w:customStyle="1" w:styleId="CommentSubjectChar">
    <w:name w:val="Comment Subject Char"/>
    <w:link w:val="CommentSubject"/>
    <w:uiPriority w:val="99"/>
    <w:semiHidden/>
    <w:rsid w:val="00EC31AD"/>
    <w:rPr>
      <w:rFonts w:ascii="Times New Roman" w:eastAsia="Times New Roman" w:hAnsi="Times New Roman" w:cs="Times New Roman"/>
      <w:b/>
      <w:bCs/>
      <w:sz w:val="20"/>
      <w:szCs w:val="20"/>
    </w:rPr>
  </w:style>
  <w:style w:type="character" w:customStyle="1" w:styleId="Heading3Char">
    <w:name w:val="Heading 3 Char"/>
    <w:link w:val="Heading3"/>
    <w:uiPriority w:val="9"/>
    <w:rsid w:val="00FE0256"/>
    <w:rPr>
      <w:rFonts w:ascii="Times New Roman" w:hAnsi="Times New Roman"/>
      <w:b/>
      <w:sz w:val="22"/>
      <w:szCs w:val="24"/>
    </w:rPr>
  </w:style>
  <w:style w:type="character" w:customStyle="1" w:styleId="Heading4Char">
    <w:name w:val="Heading 4 Char"/>
    <w:link w:val="Heading4"/>
    <w:uiPriority w:val="9"/>
    <w:rsid w:val="003A35AB"/>
    <w:rPr>
      <w:rFonts w:ascii="Times New Roman" w:eastAsia="Times New Roman" w:hAnsi="Times New Roman"/>
      <w:iCs/>
      <w:sz w:val="22"/>
      <w:szCs w:val="22"/>
    </w:rPr>
  </w:style>
  <w:style w:type="character" w:customStyle="1" w:styleId="Heading5Char">
    <w:name w:val="Heading 5 Char"/>
    <w:link w:val="Heading5"/>
    <w:uiPriority w:val="9"/>
    <w:rsid w:val="00D723E2"/>
    <w:rPr>
      <w:rFonts w:ascii="Calibri Light" w:eastAsia="Times New Roman" w:hAnsi="Calibri Light"/>
      <w:color w:val="2E74B5"/>
      <w:sz w:val="22"/>
      <w:szCs w:val="22"/>
    </w:rPr>
  </w:style>
  <w:style w:type="character" w:customStyle="1" w:styleId="Heading6Char">
    <w:name w:val="Heading 6 Char"/>
    <w:link w:val="Heading6"/>
    <w:uiPriority w:val="9"/>
    <w:rsid w:val="00EC31AD"/>
    <w:rPr>
      <w:rFonts w:ascii="Calibri Light" w:eastAsia="Times New Roman" w:hAnsi="Calibri Light"/>
      <w:color w:val="1F4D78"/>
      <w:sz w:val="24"/>
      <w:szCs w:val="22"/>
    </w:rPr>
  </w:style>
  <w:style w:type="character" w:customStyle="1" w:styleId="Heading7Char">
    <w:name w:val="Heading 7 Char"/>
    <w:link w:val="Heading7"/>
    <w:uiPriority w:val="9"/>
    <w:rsid w:val="00EC31AD"/>
    <w:rPr>
      <w:rFonts w:ascii="Calibri Light" w:eastAsia="Times New Roman" w:hAnsi="Calibri Light"/>
      <w:i/>
      <w:iCs/>
      <w:color w:val="1F4D78"/>
      <w:sz w:val="24"/>
      <w:szCs w:val="22"/>
    </w:rPr>
  </w:style>
  <w:style w:type="character" w:customStyle="1" w:styleId="Heading8Char">
    <w:name w:val="Heading 8 Char"/>
    <w:link w:val="Heading8"/>
    <w:uiPriority w:val="9"/>
    <w:rsid w:val="00EC31AD"/>
    <w:rPr>
      <w:rFonts w:ascii="Calibri Light" w:eastAsia="Times New Roman" w:hAnsi="Calibri Light"/>
      <w:color w:val="272727"/>
      <w:sz w:val="21"/>
      <w:szCs w:val="21"/>
    </w:rPr>
  </w:style>
  <w:style w:type="character" w:customStyle="1" w:styleId="Heading9Char">
    <w:name w:val="Heading 9 Char"/>
    <w:link w:val="Heading9"/>
    <w:uiPriority w:val="9"/>
    <w:rsid w:val="00EC31AD"/>
    <w:rPr>
      <w:rFonts w:ascii="Calibri Light" w:eastAsia="Times New Roman" w:hAnsi="Calibri Light"/>
      <w:i/>
      <w:iCs/>
      <w:color w:val="272727"/>
      <w:sz w:val="21"/>
      <w:szCs w:val="21"/>
    </w:rPr>
  </w:style>
  <w:style w:type="paragraph" w:customStyle="1" w:styleId="MDABC">
    <w:name w:val="MD ABC"/>
    <w:uiPriority w:val="23"/>
    <w:qFormat/>
    <w:rsid w:val="007B4D3B"/>
    <w:pPr>
      <w:numPr>
        <w:numId w:val="53"/>
      </w:numPr>
      <w:spacing w:before="120" w:after="120"/>
    </w:pPr>
    <w:rPr>
      <w:rFonts w:ascii="Times New Roman" w:eastAsiaTheme="minorHAnsi" w:hAnsi="Times New Roman" w:cstheme="minorBidi"/>
      <w:sz w:val="22"/>
      <w:szCs w:val="22"/>
    </w:rPr>
  </w:style>
  <w:style w:type="character" w:styleId="Hyperlink">
    <w:name w:val="Hyperlink"/>
    <w:uiPriority w:val="99"/>
    <w:unhideWhenUsed/>
    <w:rsid w:val="00EC31AD"/>
    <w:rPr>
      <w:color w:val="0563C1"/>
      <w:u w:val="single"/>
    </w:rPr>
  </w:style>
  <w:style w:type="paragraph" w:styleId="TOC1">
    <w:name w:val="toc 1"/>
    <w:next w:val="Normal"/>
    <w:autoRedefine/>
    <w:uiPriority w:val="39"/>
    <w:unhideWhenUsed/>
    <w:rsid w:val="00D054F5"/>
    <w:pPr>
      <w:tabs>
        <w:tab w:val="left" w:pos="360"/>
        <w:tab w:val="left" w:pos="1680"/>
        <w:tab w:val="right" w:leader="dot" w:pos="9360"/>
      </w:tabs>
      <w:spacing w:before="240"/>
      <w:ind w:left="360" w:hanging="360"/>
    </w:pPr>
    <w:rPr>
      <w:rFonts w:ascii="Times New Roman" w:hAnsi="Times New Roman"/>
      <w:b/>
      <w:noProof/>
      <w:sz w:val="22"/>
      <w:szCs w:val="22"/>
    </w:rPr>
  </w:style>
  <w:style w:type="paragraph" w:styleId="TOC2">
    <w:name w:val="toc 2"/>
    <w:next w:val="Normal"/>
    <w:autoRedefine/>
    <w:uiPriority w:val="39"/>
    <w:unhideWhenUsed/>
    <w:rsid w:val="00DD6EB9"/>
    <w:pPr>
      <w:tabs>
        <w:tab w:val="left" w:pos="960"/>
        <w:tab w:val="right" w:leader="dot" w:pos="9360"/>
      </w:tabs>
      <w:spacing w:before="120"/>
      <w:ind w:left="960" w:hanging="600"/>
    </w:pPr>
    <w:rPr>
      <w:rFonts w:ascii="Times New Roman" w:hAnsi="Times New Roman"/>
      <w:noProof/>
      <w:sz w:val="22"/>
      <w:szCs w:val="22"/>
    </w:rPr>
  </w:style>
  <w:style w:type="paragraph" w:styleId="TOC3">
    <w:name w:val="toc 3"/>
    <w:next w:val="Normal"/>
    <w:autoRedefine/>
    <w:uiPriority w:val="39"/>
    <w:unhideWhenUsed/>
    <w:rsid w:val="00EC31AD"/>
    <w:pPr>
      <w:tabs>
        <w:tab w:val="left" w:pos="1920"/>
        <w:tab w:val="right" w:leader="dot" w:pos="9350"/>
      </w:tabs>
      <w:ind w:left="1680" w:hanging="720"/>
    </w:pPr>
    <w:rPr>
      <w:rFonts w:ascii="Arial" w:hAnsi="Arial"/>
      <w:sz w:val="22"/>
      <w:szCs w:val="22"/>
    </w:rPr>
  </w:style>
  <w:style w:type="paragraph" w:styleId="BodyText">
    <w:name w:val="Body Text"/>
    <w:basedOn w:val="Normal"/>
    <w:link w:val="BodyTextChar"/>
    <w:uiPriority w:val="99"/>
    <w:unhideWhenUsed/>
    <w:rsid w:val="00EC31AD"/>
    <w:pPr>
      <w:spacing w:after="120"/>
    </w:pPr>
  </w:style>
  <w:style w:type="character" w:customStyle="1" w:styleId="BodyTextChar">
    <w:name w:val="Body Text Char"/>
    <w:link w:val="BodyText"/>
    <w:uiPriority w:val="99"/>
    <w:rsid w:val="00D024AD"/>
    <w:rPr>
      <w:rFonts w:ascii="Times New Roman" w:hAnsi="Times New Roman"/>
      <w:sz w:val="24"/>
    </w:rPr>
  </w:style>
  <w:style w:type="paragraph" w:styleId="Revision">
    <w:name w:val="Revision"/>
    <w:hidden/>
    <w:semiHidden/>
    <w:rsid w:val="0015669E"/>
    <w:rPr>
      <w:rFonts w:ascii="Times New Roman" w:hAnsi="Times New Roman"/>
      <w:sz w:val="24"/>
      <w:szCs w:val="22"/>
    </w:rPr>
  </w:style>
  <w:style w:type="paragraph" w:customStyle="1" w:styleId="MDTextIndent1">
    <w:name w:val="MD Text #Indent 1"/>
    <w:uiPriority w:val="21"/>
    <w:unhideWhenUsed/>
    <w:qFormat/>
    <w:rsid w:val="00674769"/>
    <w:pPr>
      <w:tabs>
        <w:tab w:val="left" w:pos="1080"/>
      </w:tabs>
      <w:spacing w:before="120" w:after="120"/>
      <w:ind w:left="1080" w:hanging="480"/>
    </w:pPr>
    <w:rPr>
      <w:rFonts w:ascii="Times New Roman" w:hAnsi="Times New Roman"/>
      <w:sz w:val="22"/>
      <w:szCs w:val="22"/>
    </w:rPr>
  </w:style>
  <w:style w:type="paragraph" w:customStyle="1" w:styleId="MDTextindent2">
    <w:name w:val="MD Text #indent 2"/>
    <w:basedOn w:val="MDTextIndent1"/>
    <w:uiPriority w:val="21"/>
    <w:unhideWhenUsed/>
    <w:qFormat/>
    <w:rsid w:val="00750728"/>
    <w:pPr>
      <w:tabs>
        <w:tab w:val="clear" w:pos="1080"/>
      </w:tabs>
      <w:ind w:left="1800"/>
    </w:pPr>
  </w:style>
  <w:style w:type="paragraph" w:customStyle="1" w:styleId="MDTextindent3">
    <w:name w:val="MD Text #indent 3"/>
    <w:basedOn w:val="MDTableText1"/>
    <w:uiPriority w:val="21"/>
    <w:unhideWhenUsed/>
    <w:qFormat/>
    <w:rsid w:val="003D723F"/>
    <w:pPr>
      <w:ind w:left="2232" w:hanging="360"/>
    </w:pPr>
  </w:style>
  <w:style w:type="paragraph" w:styleId="BodyTextIndent3">
    <w:name w:val="Body Text Indent 3"/>
    <w:basedOn w:val="Normal"/>
    <w:link w:val="BodyTextIndent3Char"/>
    <w:uiPriority w:val="99"/>
    <w:semiHidden/>
    <w:unhideWhenUsed/>
    <w:rsid w:val="00EC31AD"/>
    <w:pPr>
      <w:spacing w:after="120"/>
      <w:ind w:left="360"/>
    </w:pPr>
    <w:rPr>
      <w:sz w:val="16"/>
      <w:szCs w:val="16"/>
    </w:rPr>
  </w:style>
  <w:style w:type="character" w:customStyle="1" w:styleId="BodyTextIndent3Char">
    <w:name w:val="Body Text Indent 3 Char"/>
    <w:link w:val="BodyTextIndent3"/>
    <w:uiPriority w:val="99"/>
    <w:semiHidden/>
    <w:rsid w:val="00D024AD"/>
    <w:rPr>
      <w:rFonts w:ascii="Times New Roman" w:hAnsi="Times New Roman"/>
      <w:sz w:val="16"/>
      <w:szCs w:val="16"/>
    </w:rPr>
  </w:style>
  <w:style w:type="paragraph" w:styleId="TOC4">
    <w:name w:val="toc 4"/>
    <w:basedOn w:val="Normal"/>
    <w:next w:val="Normal"/>
    <w:autoRedefine/>
    <w:uiPriority w:val="39"/>
    <w:rsid w:val="00674769"/>
    <w:pPr>
      <w:spacing w:after="100" w:line="259" w:lineRule="auto"/>
      <w:ind w:left="660"/>
    </w:pPr>
    <w:rPr>
      <w:rFonts w:eastAsia="Times New Roman"/>
      <w:sz w:val="22"/>
    </w:rPr>
  </w:style>
  <w:style w:type="paragraph" w:styleId="TOC5">
    <w:name w:val="toc 5"/>
    <w:basedOn w:val="Normal"/>
    <w:next w:val="Normal"/>
    <w:autoRedefine/>
    <w:uiPriority w:val="39"/>
    <w:rsid w:val="00EC31AD"/>
    <w:pPr>
      <w:spacing w:after="100" w:line="259" w:lineRule="auto"/>
      <w:ind w:left="880"/>
    </w:pPr>
    <w:rPr>
      <w:rFonts w:ascii="Calibri" w:eastAsia="Times New Roman" w:hAnsi="Calibri"/>
      <w:sz w:val="22"/>
    </w:rPr>
  </w:style>
  <w:style w:type="paragraph" w:styleId="TOC6">
    <w:name w:val="toc 6"/>
    <w:basedOn w:val="Normal"/>
    <w:next w:val="Normal"/>
    <w:autoRedefine/>
    <w:uiPriority w:val="39"/>
    <w:rsid w:val="00EC31AD"/>
    <w:pPr>
      <w:spacing w:after="100" w:line="259" w:lineRule="auto"/>
      <w:ind w:left="1100"/>
    </w:pPr>
    <w:rPr>
      <w:rFonts w:ascii="Calibri" w:eastAsia="Times New Roman" w:hAnsi="Calibri"/>
      <w:sz w:val="22"/>
    </w:rPr>
  </w:style>
  <w:style w:type="paragraph" w:styleId="TOC7">
    <w:name w:val="toc 7"/>
    <w:basedOn w:val="Normal"/>
    <w:next w:val="Normal"/>
    <w:autoRedefine/>
    <w:uiPriority w:val="39"/>
    <w:rsid w:val="00EC31AD"/>
    <w:pPr>
      <w:spacing w:after="100" w:line="259" w:lineRule="auto"/>
      <w:ind w:left="1320"/>
    </w:pPr>
    <w:rPr>
      <w:rFonts w:ascii="Calibri" w:eastAsia="Times New Roman" w:hAnsi="Calibri"/>
      <w:sz w:val="22"/>
    </w:rPr>
  </w:style>
  <w:style w:type="paragraph" w:styleId="TOC8">
    <w:name w:val="toc 8"/>
    <w:basedOn w:val="Normal"/>
    <w:next w:val="Normal"/>
    <w:autoRedefine/>
    <w:uiPriority w:val="39"/>
    <w:rsid w:val="00EC31AD"/>
    <w:pPr>
      <w:spacing w:after="100" w:line="259" w:lineRule="auto"/>
      <w:ind w:left="1540"/>
    </w:pPr>
    <w:rPr>
      <w:rFonts w:ascii="Calibri" w:eastAsia="Times New Roman" w:hAnsi="Calibri"/>
      <w:sz w:val="22"/>
    </w:rPr>
  </w:style>
  <w:style w:type="paragraph" w:styleId="TOC9">
    <w:name w:val="toc 9"/>
    <w:basedOn w:val="Normal"/>
    <w:next w:val="Normal"/>
    <w:autoRedefine/>
    <w:uiPriority w:val="39"/>
    <w:rsid w:val="00EC31AD"/>
    <w:pPr>
      <w:spacing w:after="100" w:line="259" w:lineRule="auto"/>
      <w:ind w:left="1760"/>
    </w:pPr>
    <w:rPr>
      <w:rFonts w:ascii="Calibri" w:eastAsia="Times New Roman" w:hAnsi="Calibri"/>
      <w:sz w:val="22"/>
    </w:rPr>
  </w:style>
  <w:style w:type="character" w:customStyle="1" w:styleId="MDText1Char">
    <w:name w:val="MD Text 1 Char"/>
    <w:link w:val="MDText1"/>
    <w:uiPriority w:val="20"/>
    <w:rsid w:val="00003138"/>
    <w:rPr>
      <w:rFonts w:ascii="Times New Roman" w:hAnsi="Times New Roman"/>
      <w:sz w:val="22"/>
      <w:szCs w:val="24"/>
    </w:rPr>
  </w:style>
  <w:style w:type="numbering" w:customStyle="1" w:styleId="MDList">
    <w:name w:val="MD List"/>
    <w:uiPriority w:val="99"/>
    <w:rsid w:val="00954B9F"/>
    <w:pPr>
      <w:numPr>
        <w:numId w:val="2"/>
      </w:numPr>
    </w:pPr>
  </w:style>
  <w:style w:type="paragraph" w:customStyle="1" w:styleId="MDi">
    <w:name w:val="MD i"/>
    <w:aliases w:val="ii,iii"/>
    <w:basedOn w:val="MD123"/>
    <w:uiPriority w:val="22"/>
    <w:qFormat/>
    <w:rsid w:val="00827837"/>
    <w:pPr>
      <w:numPr>
        <w:numId w:val="3"/>
      </w:numPr>
      <w:spacing w:before="120" w:after="120" w:line="240" w:lineRule="auto"/>
    </w:pPr>
  </w:style>
  <w:style w:type="numbering" w:customStyle="1" w:styleId="ListMultiNumbered">
    <w:name w:val="List_Multi_Numbered"/>
    <w:rsid w:val="001F796F"/>
    <w:pPr>
      <w:numPr>
        <w:numId w:val="4"/>
      </w:numPr>
    </w:pPr>
  </w:style>
  <w:style w:type="character" w:styleId="FollowedHyperlink">
    <w:name w:val="FollowedHyperlink"/>
    <w:uiPriority w:val="99"/>
    <w:semiHidden/>
    <w:rsid w:val="0017791B"/>
    <w:rPr>
      <w:color w:val="954F72"/>
      <w:u w:val="single"/>
    </w:rPr>
  </w:style>
  <w:style w:type="paragraph" w:customStyle="1" w:styleId="MDContractText0">
    <w:name w:val="MD Contract Text 0"/>
    <w:uiPriority w:val="35"/>
    <w:qFormat/>
    <w:rsid w:val="00345292"/>
    <w:pPr>
      <w:spacing w:before="120" w:after="120"/>
    </w:pPr>
    <w:rPr>
      <w:rFonts w:ascii="Times New Roman" w:hAnsi="Times New Roman"/>
      <w:sz w:val="22"/>
      <w:szCs w:val="22"/>
    </w:rPr>
  </w:style>
  <w:style w:type="paragraph" w:customStyle="1" w:styleId="list-1stlevel">
    <w:name w:val="list-1stlevel"/>
    <w:basedOn w:val="Normal"/>
    <w:uiPriority w:val="99"/>
    <w:semiHidden/>
    <w:rsid w:val="009C5D5E"/>
    <w:pPr>
      <w:spacing w:before="100" w:beforeAutospacing="1" w:after="100" w:afterAutospacing="1"/>
    </w:pPr>
    <w:rPr>
      <w:rFonts w:eastAsia="Times New Roman"/>
      <w:szCs w:val="24"/>
    </w:rPr>
  </w:style>
  <w:style w:type="paragraph" w:customStyle="1" w:styleId="MDAttachmentH1">
    <w:name w:val="MD Attachment H1"/>
    <w:next w:val="MDContractText0"/>
    <w:uiPriority w:val="35"/>
    <w:qFormat/>
    <w:rsid w:val="00B254AE"/>
    <w:pPr>
      <w:numPr>
        <w:numId w:val="35"/>
      </w:numPr>
      <w:pBdr>
        <w:top w:val="single" w:sz="4" w:space="1" w:color="auto"/>
        <w:left w:val="single" w:sz="4" w:space="4" w:color="auto"/>
        <w:bottom w:val="single" w:sz="4" w:space="1" w:color="auto"/>
        <w:right w:val="single" w:sz="4" w:space="4" w:color="auto"/>
      </w:pBdr>
      <w:shd w:val="pct12" w:color="auto" w:fill="auto"/>
      <w:tabs>
        <w:tab w:val="left" w:pos="2400"/>
      </w:tabs>
      <w:spacing w:before="240" w:after="240"/>
      <w:outlineLvl w:val="0"/>
    </w:pPr>
    <w:rPr>
      <w:rFonts w:ascii="Times New Roman Bold" w:eastAsia="Times New Roman" w:hAnsi="Times New Roman Bold"/>
      <w:b/>
      <w:sz w:val="28"/>
      <w:szCs w:val="32"/>
    </w:rPr>
  </w:style>
  <w:style w:type="paragraph" w:customStyle="1" w:styleId="MDAttachmentH2">
    <w:name w:val="MD Attachment H2"/>
    <w:next w:val="MDContractText0"/>
    <w:uiPriority w:val="35"/>
    <w:qFormat/>
    <w:rsid w:val="00091F06"/>
    <w:pPr>
      <w:shd w:val="clear" w:color="auto" w:fill="DEEAF6"/>
      <w:spacing w:before="120" w:after="120"/>
      <w:jc w:val="center"/>
      <w:outlineLvl w:val="1"/>
    </w:pPr>
    <w:rPr>
      <w:rFonts w:ascii="Times New Roman" w:hAnsi="Times New Roman"/>
      <w:b/>
      <w:sz w:val="22"/>
      <w:szCs w:val="22"/>
    </w:rPr>
  </w:style>
  <w:style w:type="paragraph" w:styleId="Caption">
    <w:name w:val="caption"/>
    <w:basedOn w:val="Normal"/>
    <w:next w:val="Normal"/>
    <w:uiPriority w:val="98"/>
    <w:qFormat/>
    <w:rsid w:val="00A45C29"/>
    <w:pPr>
      <w:keepNext/>
      <w:spacing w:after="200"/>
      <w:jc w:val="center"/>
    </w:pPr>
    <w:rPr>
      <w:b/>
      <w:bCs/>
      <w:sz w:val="18"/>
      <w:szCs w:val="18"/>
    </w:rPr>
  </w:style>
  <w:style w:type="paragraph" w:customStyle="1" w:styleId="MDContractNo2">
    <w:name w:val="MD Contract No. 2"/>
    <w:uiPriority w:val="37"/>
    <w:semiHidden/>
    <w:qFormat/>
    <w:rsid w:val="00D05CE3"/>
    <w:pPr>
      <w:spacing w:before="120" w:after="120"/>
      <w:ind w:left="2400" w:hanging="960"/>
    </w:pPr>
    <w:rPr>
      <w:rFonts w:ascii="Times New Roman" w:hAnsi="Times New Roman"/>
      <w:sz w:val="22"/>
      <w:szCs w:val="22"/>
    </w:rPr>
  </w:style>
  <w:style w:type="paragraph" w:customStyle="1" w:styleId="MDContractIndent1">
    <w:name w:val="MD Contract #Indent 1"/>
    <w:uiPriority w:val="39"/>
    <w:qFormat/>
    <w:rsid w:val="00D05CE3"/>
    <w:pPr>
      <w:spacing w:before="120" w:after="120"/>
      <w:ind w:left="810" w:hanging="480"/>
      <w:jc w:val="both"/>
    </w:pPr>
    <w:rPr>
      <w:rFonts w:ascii="Times New Roman" w:hAnsi="Times New Roman"/>
      <w:sz w:val="22"/>
      <w:szCs w:val="22"/>
    </w:rPr>
  </w:style>
  <w:style w:type="paragraph" w:styleId="NormalWeb">
    <w:name w:val="Normal (Web)"/>
    <w:basedOn w:val="Normal"/>
    <w:uiPriority w:val="99"/>
    <w:unhideWhenUsed/>
    <w:rsid w:val="00D05CE3"/>
    <w:pPr>
      <w:spacing w:before="100" w:beforeAutospacing="1" w:after="100" w:afterAutospacing="1"/>
    </w:pPr>
    <w:rPr>
      <w:rFonts w:eastAsia="Times New Roman"/>
      <w:szCs w:val="24"/>
    </w:rPr>
  </w:style>
  <w:style w:type="paragraph" w:customStyle="1" w:styleId="MDContractText1">
    <w:name w:val="MD Contract Text 1"/>
    <w:uiPriority w:val="35"/>
    <w:semiHidden/>
    <w:qFormat/>
    <w:rsid w:val="00071087"/>
    <w:pPr>
      <w:spacing w:before="120" w:after="120"/>
      <w:ind w:left="480"/>
    </w:pPr>
    <w:rPr>
      <w:rFonts w:ascii="Times New Roman" w:hAnsi="Times New Roman"/>
      <w:sz w:val="22"/>
      <w:szCs w:val="22"/>
    </w:rPr>
  </w:style>
  <w:style w:type="paragraph" w:customStyle="1" w:styleId="MDContractindent2">
    <w:name w:val="MD Contract #indent 2"/>
    <w:uiPriority w:val="39"/>
    <w:semiHidden/>
    <w:qFormat/>
    <w:rsid w:val="00071087"/>
    <w:pPr>
      <w:spacing w:before="120" w:after="120"/>
      <w:ind w:left="1080" w:hanging="480"/>
      <w:jc w:val="both"/>
    </w:pPr>
    <w:rPr>
      <w:rFonts w:ascii="Times New Roman" w:hAnsi="Times New Roman"/>
      <w:sz w:val="22"/>
      <w:szCs w:val="22"/>
    </w:rPr>
  </w:style>
  <w:style w:type="paragraph" w:customStyle="1" w:styleId="MDContractSubHead">
    <w:name w:val="MD Contract SubHead"/>
    <w:basedOn w:val="MDContractText1"/>
    <w:uiPriority w:val="35"/>
    <w:semiHidden/>
    <w:qFormat/>
    <w:rsid w:val="00AE4795"/>
    <w:pPr>
      <w:tabs>
        <w:tab w:val="left" w:pos="480"/>
      </w:tabs>
      <w:ind w:hanging="480"/>
      <w:outlineLvl w:val="1"/>
    </w:pPr>
    <w:rPr>
      <w:b/>
    </w:rPr>
  </w:style>
  <w:style w:type="paragraph" w:customStyle="1" w:styleId="MDContractNo1">
    <w:name w:val="MD Contract No. 1"/>
    <w:uiPriority w:val="36"/>
    <w:qFormat/>
    <w:rsid w:val="00AE4795"/>
    <w:pPr>
      <w:spacing w:before="120" w:after="120"/>
      <w:ind w:left="691" w:hanging="691"/>
      <w:jc w:val="both"/>
    </w:pPr>
    <w:rPr>
      <w:rFonts w:ascii="Times New Roman" w:hAnsi="Times New Roman"/>
      <w:sz w:val="22"/>
      <w:szCs w:val="22"/>
    </w:rPr>
  </w:style>
  <w:style w:type="paragraph" w:customStyle="1" w:styleId="MDContractText2">
    <w:name w:val="MD Contract Text 2"/>
    <w:uiPriority w:val="37"/>
    <w:semiHidden/>
    <w:qFormat/>
    <w:rsid w:val="00AE4795"/>
    <w:pPr>
      <w:spacing w:before="120" w:after="120"/>
      <w:ind w:left="1440"/>
    </w:pPr>
    <w:rPr>
      <w:rFonts w:ascii="Times New Roman" w:hAnsi="Times New Roman"/>
      <w:sz w:val="22"/>
      <w:szCs w:val="22"/>
    </w:rPr>
  </w:style>
  <w:style w:type="paragraph" w:customStyle="1" w:styleId="MDContractNo3">
    <w:name w:val="MD Contract No. 3"/>
    <w:uiPriority w:val="38"/>
    <w:semiHidden/>
    <w:qFormat/>
    <w:rsid w:val="00AE4795"/>
    <w:pPr>
      <w:spacing w:before="120" w:after="120"/>
      <w:ind w:left="2880" w:hanging="480"/>
    </w:pPr>
    <w:rPr>
      <w:rFonts w:ascii="Times New Roman" w:hAnsi="Times New Roman"/>
      <w:sz w:val="22"/>
      <w:szCs w:val="22"/>
    </w:rPr>
  </w:style>
  <w:style w:type="paragraph" w:customStyle="1" w:styleId="MDContractindent3">
    <w:name w:val="MD Contract #indent 3"/>
    <w:uiPriority w:val="39"/>
    <w:semiHidden/>
    <w:qFormat/>
    <w:rsid w:val="00AE4795"/>
    <w:pPr>
      <w:spacing w:before="120" w:after="120"/>
      <w:ind w:left="1920" w:hanging="480"/>
    </w:pPr>
    <w:rPr>
      <w:rFonts w:ascii="Times New Roman" w:hAnsi="Times New Roman"/>
      <w:sz w:val="22"/>
      <w:szCs w:val="22"/>
    </w:rPr>
  </w:style>
  <w:style w:type="character" w:customStyle="1" w:styleId="FooterChar1">
    <w:name w:val="Footer Char1"/>
    <w:uiPriority w:val="99"/>
    <w:locked/>
    <w:rsid w:val="00AE4795"/>
    <w:rPr>
      <w:sz w:val="22"/>
      <w:szCs w:val="24"/>
    </w:rPr>
  </w:style>
  <w:style w:type="paragraph" w:styleId="TOCHeading">
    <w:name w:val="TOC Heading"/>
    <w:basedOn w:val="Heading1"/>
    <w:next w:val="Normal"/>
    <w:uiPriority w:val="39"/>
    <w:semiHidden/>
    <w:unhideWhenUsed/>
    <w:qFormat/>
    <w:rsid w:val="00AE4795"/>
    <w:pPr>
      <w:pageBreakBefore w:val="0"/>
      <w:numPr>
        <w:numId w:val="0"/>
      </w:numPr>
      <w:shd w:val="clear" w:color="auto" w:fill="auto"/>
      <w:spacing w:before="480" w:after="0" w:line="276" w:lineRule="auto"/>
      <w:jc w:val="left"/>
      <w:outlineLvl w:val="9"/>
    </w:pPr>
    <w:rPr>
      <w:rFonts w:ascii="Calibri Light" w:hAnsi="Calibri Light"/>
      <w:bCs/>
      <w:color w:val="2E74B5"/>
      <w:sz w:val="28"/>
      <w:szCs w:val="28"/>
      <w:lang w:eastAsia="ja-JP"/>
    </w:rPr>
  </w:style>
  <w:style w:type="character" w:customStyle="1" w:styleId="BodyTextChar1">
    <w:name w:val="Body Text Char1"/>
    <w:uiPriority w:val="99"/>
    <w:semiHidden/>
    <w:rsid w:val="00E9039A"/>
    <w:rPr>
      <w:sz w:val="22"/>
      <w:szCs w:val="24"/>
      <w:lang w:val="en-US" w:eastAsia="en-US" w:bidi="ar-SA"/>
    </w:rPr>
  </w:style>
  <w:style w:type="character" w:styleId="PageNumber">
    <w:name w:val="page number"/>
    <w:basedOn w:val="DefaultParagraphFont"/>
    <w:semiHidden/>
    <w:rsid w:val="00E9039A"/>
  </w:style>
  <w:style w:type="paragraph" w:styleId="BodyText2">
    <w:name w:val="Body Text 2"/>
    <w:basedOn w:val="Normal"/>
    <w:link w:val="BodyText2Char"/>
    <w:uiPriority w:val="99"/>
    <w:semiHidden/>
    <w:rsid w:val="00E9039A"/>
    <w:pPr>
      <w:jc w:val="both"/>
    </w:pPr>
    <w:rPr>
      <w:sz w:val="22"/>
    </w:rPr>
  </w:style>
  <w:style w:type="character" w:customStyle="1" w:styleId="BodyText2Char">
    <w:name w:val="Body Text 2 Char"/>
    <w:link w:val="BodyText2"/>
    <w:uiPriority w:val="99"/>
    <w:semiHidden/>
    <w:rsid w:val="00D024AD"/>
    <w:rPr>
      <w:rFonts w:ascii="Times New Roman" w:hAnsi="Times New Roman"/>
    </w:rPr>
  </w:style>
  <w:style w:type="paragraph" w:styleId="BodyTextIndent">
    <w:name w:val="Body Text Indent"/>
    <w:basedOn w:val="Normal"/>
    <w:link w:val="BodyTextIndentChar"/>
    <w:uiPriority w:val="99"/>
    <w:semiHidden/>
    <w:rsid w:val="00E9039A"/>
    <w:pPr>
      <w:ind w:left="720" w:hanging="720"/>
    </w:pPr>
    <w:rPr>
      <w:sz w:val="22"/>
    </w:rPr>
  </w:style>
  <w:style w:type="character" w:customStyle="1" w:styleId="BodyTextIndentChar">
    <w:name w:val="Body Text Indent Char"/>
    <w:link w:val="BodyTextIndent"/>
    <w:uiPriority w:val="99"/>
    <w:semiHidden/>
    <w:rsid w:val="00D024AD"/>
    <w:rPr>
      <w:rFonts w:ascii="Times New Roman" w:hAnsi="Times New Roman"/>
    </w:rPr>
  </w:style>
  <w:style w:type="paragraph" w:styleId="BodyText3">
    <w:name w:val="Body Text 3"/>
    <w:basedOn w:val="Normal"/>
    <w:link w:val="BodyText3Char"/>
    <w:uiPriority w:val="99"/>
    <w:semiHidden/>
    <w:rsid w:val="00E9039A"/>
    <w:rPr>
      <w:b/>
      <w:bCs/>
      <w:sz w:val="22"/>
    </w:rPr>
  </w:style>
  <w:style w:type="character" w:customStyle="1" w:styleId="BodyText3Char">
    <w:name w:val="Body Text 3 Char"/>
    <w:link w:val="BodyText3"/>
    <w:uiPriority w:val="99"/>
    <w:semiHidden/>
    <w:rsid w:val="00D024AD"/>
    <w:rPr>
      <w:rFonts w:ascii="Times New Roman" w:hAnsi="Times New Roman"/>
      <w:b/>
      <w:bCs/>
    </w:rPr>
  </w:style>
  <w:style w:type="paragraph" w:styleId="Date">
    <w:name w:val="Date"/>
    <w:basedOn w:val="Normal"/>
    <w:next w:val="Normal"/>
    <w:link w:val="DateChar"/>
    <w:uiPriority w:val="99"/>
    <w:semiHidden/>
    <w:rsid w:val="00E9039A"/>
    <w:pPr>
      <w:widowControl w:val="0"/>
    </w:pPr>
    <w:rPr>
      <w:snapToGrid w:val="0"/>
      <w:szCs w:val="20"/>
    </w:rPr>
  </w:style>
  <w:style w:type="character" w:customStyle="1" w:styleId="DateChar">
    <w:name w:val="Date Char"/>
    <w:link w:val="Date"/>
    <w:uiPriority w:val="99"/>
    <w:semiHidden/>
    <w:rsid w:val="00D024AD"/>
    <w:rPr>
      <w:rFonts w:ascii="Times New Roman" w:hAnsi="Times New Roman"/>
      <w:snapToGrid w:val="0"/>
      <w:sz w:val="24"/>
      <w:szCs w:val="20"/>
    </w:rPr>
  </w:style>
  <w:style w:type="paragraph" w:styleId="List3">
    <w:name w:val="List 3"/>
    <w:basedOn w:val="Normal"/>
    <w:uiPriority w:val="99"/>
    <w:semiHidden/>
    <w:rsid w:val="00E9039A"/>
    <w:pPr>
      <w:widowControl w:val="0"/>
      <w:ind w:left="1080" w:hanging="360"/>
    </w:pPr>
    <w:rPr>
      <w:snapToGrid w:val="0"/>
      <w:szCs w:val="20"/>
    </w:rPr>
  </w:style>
  <w:style w:type="paragraph" w:styleId="List">
    <w:name w:val="List"/>
    <w:basedOn w:val="Normal"/>
    <w:uiPriority w:val="99"/>
    <w:semiHidden/>
    <w:rsid w:val="00E9039A"/>
    <w:pPr>
      <w:widowControl w:val="0"/>
      <w:ind w:left="360" w:hanging="360"/>
    </w:pPr>
    <w:rPr>
      <w:snapToGrid w:val="0"/>
      <w:szCs w:val="20"/>
    </w:rPr>
  </w:style>
  <w:style w:type="paragraph" w:styleId="List2">
    <w:name w:val="List 2"/>
    <w:basedOn w:val="Normal"/>
    <w:uiPriority w:val="99"/>
    <w:semiHidden/>
    <w:rsid w:val="00E9039A"/>
    <w:pPr>
      <w:widowControl w:val="0"/>
      <w:ind w:left="720" w:hanging="360"/>
    </w:pPr>
    <w:rPr>
      <w:snapToGrid w:val="0"/>
      <w:szCs w:val="20"/>
    </w:rPr>
  </w:style>
  <w:style w:type="paragraph" w:styleId="List4">
    <w:name w:val="List 4"/>
    <w:basedOn w:val="Normal"/>
    <w:uiPriority w:val="99"/>
    <w:semiHidden/>
    <w:rsid w:val="00E9039A"/>
    <w:pPr>
      <w:widowControl w:val="0"/>
      <w:ind w:left="1440" w:hanging="360"/>
    </w:pPr>
    <w:rPr>
      <w:snapToGrid w:val="0"/>
      <w:szCs w:val="20"/>
    </w:rPr>
  </w:style>
  <w:style w:type="paragraph" w:styleId="ListNumber">
    <w:name w:val="List Number"/>
    <w:basedOn w:val="Normal"/>
    <w:uiPriority w:val="99"/>
    <w:semiHidden/>
    <w:rsid w:val="00E9039A"/>
    <w:pPr>
      <w:widowControl w:val="0"/>
      <w:numPr>
        <w:numId w:val="7"/>
      </w:numPr>
    </w:pPr>
    <w:rPr>
      <w:snapToGrid w:val="0"/>
      <w:szCs w:val="20"/>
    </w:rPr>
  </w:style>
  <w:style w:type="paragraph" w:styleId="ListBullet">
    <w:name w:val="List Bullet"/>
    <w:basedOn w:val="Normal"/>
    <w:autoRedefine/>
    <w:uiPriority w:val="99"/>
    <w:semiHidden/>
    <w:rsid w:val="00E9039A"/>
    <w:pPr>
      <w:widowControl w:val="0"/>
      <w:numPr>
        <w:numId w:val="8"/>
      </w:numPr>
    </w:pPr>
    <w:rPr>
      <w:snapToGrid w:val="0"/>
      <w:szCs w:val="20"/>
    </w:rPr>
  </w:style>
  <w:style w:type="paragraph" w:styleId="ListBullet2">
    <w:name w:val="List Bullet 2"/>
    <w:basedOn w:val="Normal"/>
    <w:autoRedefine/>
    <w:uiPriority w:val="99"/>
    <w:semiHidden/>
    <w:rsid w:val="00E9039A"/>
    <w:pPr>
      <w:numPr>
        <w:numId w:val="9"/>
      </w:numPr>
    </w:pPr>
    <w:rPr>
      <w:sz w:val="22"/>
      <w:szCs w:val="20"/>
    </w:rPr>
  </w:style>
  <w:style w:type="paragraph" w:styleId="ListBullet3">
    <w:name w:val="List Bullet 3"/>
    <w:basedOn w:val="Normal"/>
    <w:autoRedefine/>
    <w:uiPriority w:val="99"/>
    <w:semiHidden/>
    <w:rsid w:val="00E9039A"/>
    <w:pPr>
      <w:numPr>
        <w:numId w:val="10"/>
      </w:numPr>
    </w:pPr>
    <w:rPr>
      <w:sz w:val="22"/>
      <w:szCs w:val="20"/>
    </w:rPr>
  </w:style>
  <w:style w:type="paragraph" w:styleId="ListBullet4">
    <w:name w:val="List Bullet 4"/>
    <w:basedOn w:val="Normal"/>
    <w:autoRedefine/>
    <w:uiPriority w:val="99"/>
    <w:semiHidden/>
    <w:rsid w:val="00E9039A"/>
    <w:pPr>
      <w:widowControl w:val="0"/>
      <w:numPr>
        <w:numId w:val="11"/>
      </w:numPr>
    </w:pPr>
    <w:rPr>
      <w:snapToGrid w:val="0"/>
      <w:szCs w:val="20"/>
    </w:rPr>
  </w:style>
  <w:style w:type="paragraph" w:styleId="ListBullet5">
    <w:name w:val="List Bullet 5"/>
    <w:basedOn w:val="Normal"/>
    <w:autoRedefine/>
    <w:uiPriority w:val="99"/>
    <w:semiHidden/>
    <w:rsid w:val="00E9039A"/>
    <w:pPr>
      <w:widowControl w:val="0"/>
      <w:numPr>
        <w:numId w:val="12"/>
      </w:numPr>
    </w:pPr>
    <w:rPr>
      <w:snapToGrid w:val="0"/>
      <w:szCs w:val="20"/>
    </w:rPr>
  </w:style>
  <w:style w:type="paragraph" w:styleId="ListNumber2">
    <w:name w:val="List Number 2"/>
    <w:basedOn w:val="Normal"/>
    <w:uiPriority w:val="99"/>
    <w:semiHidden/>
    <w:rsid w:val="00E9039A"/>
    <w:pPr>
      <w:widowControl w:val="0"/>
      <w:numPr>
        <w:numId w:val="13"/>
      </w:numPr>
    </w:pPr>
    <w:rPr>
      <w:snapToGrid w:val="0"/>
      <w:szCs w:val="20"/>
    </w:rPr>
  </w:style>
  <w:style w:type="paragraph" w:styleId="ListNumber3">
    <w:name w:val="List Number 3"/>
    <w:basedOn w:val="Normal"/>
    <w:uiPriority w:val="99"/>
    <w:semiHidden/>
    <w:rsid w:val="00E9039A"/>
    <w:pPr>
      <w:widowControl w:val="0"/>
      <w:numPr>
        <w:numId w:val="14"/>
      </w:numPr>
    </w:pPr>
    <w:rPr>
      <w:snapToGrid w:val="0"/>
      <w:szCs w:val="20"/>
    </w:rPr>
  </w:style>
  <w:style w:type="paragraph" w:styleId="ListNumber4">
    <w:name w:val="List Number 4"/>
    <w:basedOn w:val="Normal"/>
    <w:uiPriority w:val="99"/>
    <w:semiHidden/>
    <w:rsid w:val="00E9039A"/>
    <w:pPr>
      <w:widowControl w:val="0"/>
      <w:numPr>
        <w:numId w:val="15"/>
      </w:numPr>
    </w:pPr>
    <w:rPr>
      <w:snapToGrid w:val="0"/>
      <w:szCs w:val="20"/>
    </w:rPr>
  </w:style>
  <w:style w:type="paragraph" w:styleId="ListNumber5">
    <w:name w:val="List Number 5"/>
    <w:basedOn w:val="Normal"/>
    <w:uiPriority w:val="99"/>
    <w:semiHidden/>
    <w:rsid w:val="00E9039A"/>
    <w:pPr>
      <w:widowControl w:val="0"/>
      <w:numPr>
        <w:numId w:val="16"/>
      </w:numPr>
    </w:pPr>
    <w:rPr>
      <w:snapToGrid w:val="0"/>
      <w:szCs w:val="20"/>
    </w:rPr>
  </w:style>
  <w:style w:type="paragraph" w:customStyle="1" w:styleId="Default">
    <w:name w:val="Default"/>
    <w:rsid w:val="006F7B58"/>
    <w:pPr>
      <w:autoSpaceDE w:val="0"/>
      <w:autoSpaceDN w:val="0"/>
      <w:adjustRightInd w:val="0"/>
    </w:pPr>
    <w:rPr>
      <w:rFonts w:ascii="Times New Roman" w:eastAsia="Times New Roman" w:hAnsi="Times New Roman" w:cs="Arial"/>
      <w:color w:val="000000"/>
      <w:sz w:val="24"/>
      <w:szCs w:val="24"/>
    </w:rPr>
  </w:style>
  <w:style w:type="paragraph" w:styleId="HTMLPreformatted">
    <w:name w:val="HTML Preformatted"/>
    <w:basedOn w:val="Normal"/>
    <w:link w:val="HTMLPreformattedChar"/>
    <w:uiPriority w:val="99"/>
    <w:semiHidden/>
    <w:rsid w:val="00E9039A"/>
    <w:rPr>
      <w:rFonts w:ascii="Courier New" w:hAnsi="Courier New"/>
      <w:sz w:val="20"/>
      <w:szCs w:val="20"/>
    </w:rPr>
  </w:style>
  <w:style w:type="character" w:customStyle="1" w:styleId="HTMLPreformattedChar">
    <w:name w:val="HTML Preformatted Char"/>
    <w:link w:val="HTMLPreformatted"/>
    <w:uiPriority w:val="99"/>
    <w:semiHidden/>
    <w:rsid w:val="00D024AD"/>
    <w:rPr>
      <w:rFonts w:ascii="Courier New" w:hAnsi="Courier New"/>
      <w:sz w:val="20"/>
      <w:szCs w:val="20"/>
    </w:rPr>
  </w:style>
  <w:style w:type="paragraph" w:styleId="z-TopofForm">
    <w:name w:val="HTML Top of Form"/>
    <w:basedOn w:val="Normal"/>
    <w:next w:val="Normal"/>
    <w:link w:val="z-TopofFormChar"/>
    <w:hidden/>
    <w:rsid w:val="00E9039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9039A"/>
    <w:rPr>
      <w:rFonts w:ascii="Arial" w:hAnsi="Arial" w:cs="Arial"/>
      <w:vanish/>
      <w:sz w:val="16"/>
      <w:szCs w:val="16"/>
    </w:rPr>
  </w:style>
  <w:style w:type="paragraph" w:styleId="z-BottomofForm">
    <w:name w:val="HTML Bottom of Form"/>
    <w:basedOn w:val="Normal"/>
    <w:next w:val="Normal"/>
    <w:link w:val="z-BottomofFormChar"/>
    <w:hidden/>
    <w:rsid w:val="00E9039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9039A"/>
    <w:rPr>
      <w:rFonts w:ascii="Arial" w:hAnsi="Arial" w:cs="Arial"/>
      <w:vanish/>
      <w:sz w:val="16"/>
      <w:szCs w:val="16"/>
    </w:rPr>
  </w:style>
  <w:style w:type="paragraph" w:styleId="FootnoteText">
    <w:name w:val="footnote text"/>
    <w:basedOn w:val="Normal"/>
    <w:link w:val="FootnoteTextChar"/>
    <w:uiPriority w:val="99"/>
    <w:semiHidden/>
    <w:rsid w:val="00E9039A"/>
    <w:rPr>
      <w:rFonts w:ascii="Times New (W1)" w:hAnsi="Times New (W1)"/>
      <w:sz w:val="20"/>
      <w:szCs w:val="20"/>
    </w:rPr>
  </w:style>
  <w:style w:type="character" w:customStyle="1" w:styleId="FootnoteTextChar">
    <w:name w:val="Footnote Text Char"/>
    <w:link w:val="FootnoteText"/>
    <w:uiPriority w:val="99"/>
    <w:semiHidden/>
    <w:rsid w:val="00D024AD"/>
    <w:rPr>
      <w:rFonts w:ascii="Times New (W1)" w:hAnsi="Times New (W1)"/>
      <w:sz w:val="20"/>
      <w:szCs w:val="20"/>
    </w:rPr>
  </w:style>
  <w:style w:type="paragraph" w:styleId="PlainText">
    <w:name w:val="Plain Text"/>
    <w:basedOn w:val="Normal"/>
    <w:link w:val="PlainTextChar"/>
    <w:semiHidden/>
    <w:rsid w:val="00E9039A"/>
    <w:rPr>
      <w:rFonts w:ascii="Courier New" w:hAnsi="Courier New" w:cs="Courier New"/>
      <w:sz w:val="20"/>
      <w:szCs w:val="20"/>
    </w:rPr>
  </w:style>
  <w:style w:type="character" w:customStyle="1" w:styleId="PlainTextChar">
    <w:name w:val="Plain Text Char"/>
    <w:link w:val="PlainText"/>
    <w:semiHidden/>
    <w:rsid w:val="00E9039A"/>
    <w:rPr>
      <w:rFonts w:ascii="Courier New" w:hAnsi="Courier New" w:cs="Courier New"/>
      <w:sz w:val="20"/>
      <w:szCs w:val="20"/>
    </w:rPr>
  </w:style>
  <w:style w:type="character" w:customStyle="1" w:styleId="BalloonTextChar1">
    <w:name w:val="Balloon Text Char1"/>
    <w:uiPriority w:val="99"/>
    <w:semiHidden/>
    <w:rsid w:val="00B24AC9"/>
    <w:rPr>
      <w:rFonts w:ascii="Tahoma" w:eastAsia="Calibri" w:hAnsi="Tahoma" w:cs="Tahoma"/>
      <w:sz w:val="16"/>
      <w:szCs w:val="16"/>
    </w:rPr>
  </w:style>
  <w:style w:type="character" w:customStyle="1" w:styleId="CommentSubjectChar1">
    <w:name w:val="Comment Subject Char1"/>
    <w:uiPriority w:val="99"/>
    <w:semiHidden/>
    <w:rsid w:val="00B24AC9"/>
    <w:rPr>
      <w:rFonts w:ascii="Arial" w:eastAsia="Times New Roman" w:hAnsi="Arial" w:cs="Times New Roman"/>
      <w:b/>
      <w:bCs/>
      <w:sz w:val="20"/>
      <w:szCs w:val="20"/>
    </w:rPr>
  </w:style>
  <w:style w:type="character" w:customStyle="1" w:styleId="MDDontDeleteThisInstruction">
    <w:name w:val="MD Don't Delete This Instruction"/>
    <w:uiPriority w:val="39"/>
    <w:rsid w:val="00233BA1"/>
    <w:rPr>
      <w:shd w:val="clear" w:color="auto" w:fill="FFC000"/>
    </w:rPr>
  </w:style>
  <w:style w:type="paragraph" w:customStyle="1" w:styleId="MDInstruction">
    <w:name w:val="MD Instruction"/>
    <w:uiPriority w:val="2"/>
    <w:qFormat/>
    <w:rsid w:val="005A19FB"/>
    <w:pPr>
      <w:shd w:val="clear" w:color="00FFFF" w:fill="auto"/>
      <w:spacing w:before="120" w:after="120"/>
    </w:pPr>
    <w:rPr>
      <w:rFonts w:ascii="Times New Roman" w:hAnsi="Times New Roman"/>
      <w:color w:val="FF0000"/>
      <w:sz w:val="22"/>
      <w:szCs w:val="22"/>
    </w:rPr>
  </w:style>
  <w:style w:type="character" w:customStyle="1" w:styleId="apple-converted-space">
    <w:name w:val="apple-converted-space"/>
    <w:basedOn w:val="DefaultParagraphFont"/>
    <w:rsid w:val="00953249"/>
  </w:style>
  <w:style w:type="paragraph" w:styleId="DocumentMap">
    <w:name w:val="Document Map"/>
    <w:basedOn w:val="Normal"/>
    <w:link w:val="DocumentMapChar"/>
    <w:uiPriority w:val="99"/>
    <w:semiHidden/>
    <w:unhideWhenUsed/>
    <w:rsid w:val="00A04A91"/>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04A91"/>
    <w:rPr>
      <w:rFonts w:ascii="Lucida Grande" w:hAnsi="Lucida Grande" w:cs="Lucida Grande"/>
      <w:sz w:val="24"/>
      <w:szCs w:val="24"/>
    </w:rPr>
  </w:style>
  <w:style w:type="table" w:customStyle="1" w:styleId="TableGrid1">
    <w:name w:val="Table Grid1"/>
    <w:basedOn w:val="TableNormal"/>
    <w:next w:val="TableGrid"/>
    <w:rsid w:val="0076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8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8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32D9"/>
    <w:rPr>
      <w:color w:val="605E5C"/>
      <w:shd w:val="clear" w:color="auto" w:fill="E1DFDD"/>
    </w:rPr>
  </w:style>
  <w:style w:type="paragraph" w:customStyle="1" w:styleId="pf0">
    <w:name w:val="pf0"/>
    <w:basedOn w:val="Normal"/>
    <w:rsid w:val="0032413B"/>
    <w:pPr>
      <w:spacing w:before="100" w:beforeAutospacing="1" w:after="100" w:afterAutospacing="1"/>
    </w:pPr>
    <w:rPr>
      <w:rFonts w:eastAsia="Times New Roman"/>
      <w:szCs w:val="24"/>
    </w:rPr>
  </w:style>
  <w:style w:type="character" w:customStyle="1" w:styleId="cf01">
    <w:name w:val="cf01"/>
    <w:basedOn w:val="DefaultParagraphFont"/>
    <w:rsid w:val="0032413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80646">
      <w:bodyDiv w:val="1"/>
      <w:marLeft w:val="0"/>
      <w:marRight w:val="0"/>
      <w:marTop w:val="0"/>
      <w:marBottom w:val="0"/>
      <w:divBdr>
        <w:top w:val="none" w:sz="0" w:space="0" w:color="auto"/>
        <w:left w:val="none" w:sz="0" w:space="0" w:color="auto"/>
        <w:bottom w:val="none" w:sz="0" w:space="0" w:color="auto"/>
        <w:right w:val="none" w:sz="0" w:space="0" w:color="auto"/>
      </w:divBdr>
    </w:div>
    <w:div w:id="199322525">
      <w:bodyDiv w:val="1"/>
      <w:marLeft w:val="0"/>
      <w:marRight w:val="0"/>
      <w:marTop w:val="0"/>
      <w:marBottom w:val="0"/>
      <w:divBdr>
        <w:top w:val="none" w:sz="0" w:space="0" w:color="auto"/>
        <w:left w:val="none" w:sz="0" w:space="0" w:color="auto"/>
        <w:bottom w:val="none" w:sz="0" w:space="0" w:color="auto"/>
        <w:right w:val="none" w:sz="0" w:space="0" w:color="auto"/>
      </w:divBdr>
      <w:divsChild>
        <w:div w:id="861171023">
          <w:marLeft w:val="0"/>
          <w:marRight w:val="0"/>
          <w:marTop w:val="0"/>
          <w:marBottom w:val="0"/>
          <w:divBdr>
            <w:top w:val="none" w:sz="0" w:space="0" w:color="auto"/>
            <w:left w:val="none" w:sz="0" w:space="0" w:color="auto"/>
            <w:bottom w:val="none" w:sz="0" w:space="0" w:color="auto"/>
            <w:right w:val="none" w:sz="0" w:space="0" w:color="auto"/>
          </w:divBdr>
          <w:divsChild>
            <w:div w:id="1545364875">
              <w:marLeft w:val="0"/>
              <w:marRight w:val="0"/>
              <w:marTop w:val="0"/>
              <w:marBottom w:val="0"/>
              <w:divBdr>
                <w:top w:val="none" w:sz="0" w:space="0" w:color="auto"/>
                <w:left w:val="none" w:sz="0" w:space="0" w:color="auto"/>
                <w:bottom w:val="none" w:sz="0" w:space="0" w:color="auto"/>
                <w:right w:val="none" w:sz="0" w:space="0" w:color="auto"/>
              </w:divBdr>
            </w:div>
          </w:divsChild>
        </w:div>
        <w:div w:id="1155219426">
          <w:marLeft w:val="0"/>
          <w:marRight w:val="0"/>
          <w:marTop w:val="0"/>
          <w:marBottom w:val="0"/>
          <w:divBdr>
            <w:top w:val="none" w:sz="0" w:space="0" w:color="auto"/>
            <w:left w:val="none" w:sz="0" w:space="0" w:color="auto"/>
            <w:bottom w:val="none" w:sz="0" w:space="0" w:color="auto"/>
            <w:right w:val="none" w:sz="0" w:space="0" w:color="auto"/>
          </w:divBdr>
        </w:div>
        <w:div w:id="1442452073">
          <w:marLeft w:val="0"/>
          <w:marRight w:val="0"/>
          <w:marTop w:val="0"/>
          <w:marBottom w:val="0"/>
          <w:divBdr>
            <w:top w:val="none" w:sz="0" w:space="0" w:color="auto"/>
            <w:left w:val="none" w:sz="0" w:space="0" w:color="auto"/>
            <w:bottom w:val="none" w:sz="0" w:space="0" w:color="auto"/>
            <w:right w:val="none" w:sz="0" w:space="0" w:color="auto"/>
          </w:divBdr>
        </w:div>
      </w:divsChild>
    </w:div>
    <w:div w:id="200559081">
      <w:bodyDiv w:val="1"/>
      <w:marLeft w:val="0"/>
      <w:marRight w:val="0"/>
      <w:marTop w:val="0"/>
      <w:marBottom w:val="0"/>
      <w:divBdr>
        <w:top w:val="none" w:sz="0" w:space="0" w:color="auto"/>
        <w:left w:val="none" w:sz="0" w:space="0" w:color="auto"/>
        <w:bottom w:val="none" w:sz="0" w:space="0" w:color="auto"/>
        <w:right w:val="none" w:sz="0" w:space="0" w:color="auto"/>
      </w:divBdr>
    </w:div>
    <w:div w:id="232087082">
      <w:bodyDiv w:val="1"/>
      <w:marLeft w:val="0"/>
      <w:marRight w:val="0"/>
      <w:marTop w:val="0"/>
      <w:marBottom w:val="0"/>
      <w:divBdr>
        <w:top w:val="none" w:sz="0" w:space="0" w:color="auto"/>
        <w:left w:val="none" w:sz="0" w:space="0" w:color="auto"/>
        <w:bottom w:val="none" w:sz="0" w:space="0" w:color="auto"/>
        <w:right w:val="none" w:sz="0" w:space="0" w:color="auto"/>
      </w:divBdr>
    </w:div>
    <w:div w:id="554584030">
      <w:bodyDiv w:val="1"/>
      <w:marLeft w:val="0"/>
      <w:marRight w:val="0"/>
      <w:marTop w:val="0"/>
      <w:marBottom w:val="0"/>
      <w:divBdr>
        <w:top w:val="none" w:sz="0" w:space="0" w:color="auto"/>
        <w:left w:val="none" w:sz="0" w:space="0" w:color="auto"/>
        <w:bottom w:val="none" w:sz="0" w:space="0" w:color="auto"/>
        <w:right w:val="none" w:sz="0" w:space="0" w:color="auto"/>
      </w:divBdr>
    </w:div>
    <w:div w:id="633758299">
      <w:bodyDiv w:val="1"/>
      <w:marLeft w:val="0"/>
      <w:marRight w:val="0"/>
      <w:marTop w:val="0"/>
      <w:marBottom w:val="0"/>
      <w:divBdr>
        <w:top w:val="none" w:sz="0" w:space="0" w:color="auto"/>
        <w:left w:val="none" w:sz="0" w:space="0" w:color="auto"/>
        <w:bottom w:val="none" w:sz="0" w:space="0" w:color="auto"/>
        <w:right w:val="none" w:sz="0" w:space="0" w:color="auto"/>
      </w:divBdr>
    </w:div>
    <w:div w:id="1232815815">
      <w:bodyDiv w:val="1"/>
      <w:marLeft w:val="0"/>
      <w:marRight w:val="0"/>
      <w:marTop w:val="0"/>
      <w:marBottom w:val="0"/>
      <w:divBdr>
        <w:top w:val="none" w:sz="0" w:space="0" w:color="auto"/>
        <w:left w:val="none" w:sz="0" w:space="0" w:color="auto"/>
        <w:bottom w:val="none" w:sz="0" w:space="0" w:color="auto"/>
        <w:right w:val="none" w:sz="0" w:space="0" w:color="auto"/>
      </w:divBdr>
    </w:div>
    <w:div w:id="1267812018">
      <w:bodyDiv w:val="1"/>
      <w:marLeft w:val="0"/>
      <w:marRight w:val="0"/>
      <w:marTop w:val="0"/>
      <w:marBottom w:val="0"/>
      <w:divBdr>
        <w:top w:val="none" w:sz="0" w:space="0" w:color="auto"/>
        <w:left w:val="none" w:sz="0" w:space="0" w:color="auto"/>
        <w:bottom w:val="none" w:sz="0" w:space="0" w:color="auto"/>
        <w:right w:val="none" w:sz="0" w:space="0" w:color="auto"/>
      </w:divBdr>
    </w:div>
    <w:div w:id="1324971074">
      <w:bodyDiv w:val="1"/>
      <w:marLeft w:val="0"/>
      <w:marRight w:val="0"/>
      <w:marTop w:val="0"/>
      <w:marBottom w:val="0"/>
      <w:divBdr>
        <w:top w:val="none" w:sz="0" w:space="0" w:color="auto"/>
        <w:left w:val="none" w:sz="0" w:space="0" w:color="auto"/>
        <w:bottom w:val="none" w:sz="0" w:space="0" w:color="auto"/>
        <w:right w:val="none" w:sz="0" w:space="0" w:color="auto"/>
      </w:divBdr>
    </w:div>
    <w:div w:id="1341620100">
      <w:bodyDiv w:val="1"/>
      <w:marLeft w:val="0"/>
      <w:marRight w:val="0"/>
      <w:marTop w:val="0"/>
      <w:marBottom w:val="0"/>
      <w:divBdr>
        <w:top w:val="none" w:sz="0" w:space="0" w:color="auto"/>
        <w:left w:val="none" w:sz="0" w:space="0" w:color="auto"/>
        <w:bottom w:val="none" w:sz="0" w:space="0" w:color="auto"/>
        <w:right w:val="none" w:sz="0" w:space="0" w:color="auto"/>
      </w:divBdr>
    </w:div>
    <w:div w:id="1342853697">
      <w:bodyDiv w:val="1"/>
      <w:marLeft w:val="0"/>
      <w:marRight w:val="0"/>
      <w:marTop w:val="0"/>
      <w:marBottom w:val="0"/>
      <w:divBdr>
        <w:top w:val="none" w:sz="0" w:space="0" w:color="auto"/>
        <w:left w:val="none" w:sz="0" w:space="0" w:color="auto"/>
        <w:bottom w:val="none" w:sz="0" w:space="0" w:color="auto"/>
        <w:right w:val="none" w:sz="0" w:space="0" w:color="auto"/>
      </w:divBdr>
    </w:div>
    <w:div w:id="1363828107">
      <w:bodyDiv w:val="1"/>
      <w:marLeft w:val="0"/>
      <w:marRight w:val="0"/>
      <w:marTop w:val="0"/>
      <w:marBottom w:val="0"/>
      <w:divBdr>
        <w:top w:val="none" w:sz="0" w:space="0" w:color="auto"/>
        <w:left w:val="none" w:sz="0" w:space="0" w:color="auto"/>
        <w:bottom w:val="none" w:sz="0" w:space="0" w:color="auto"/>
        <w:right w:val="none" w:sz="0" w:space="0" w:color="auto"/>
      </w:divBdr>
    </w:div>
    <w:div w:id="1395930462">
      <w:bodyDiv w:val="1"/>
      <w:marLeft w:val="0"/>
      <w:marRight w:val="0"/>
      <w:marTop w:val="0"/>
      <w:marBottom w:val="0"/>
      <w:divBdr>
        <w:top w:val="none" w:sz="0" w:space="0" w:color="auto"/>
        <w:left w:val="none" w:sz="0" w:space="0" w:color="auto"/>
        <w:bottom w:val="none" w:sz="0" w:space="0" w:color="auto"/>
        <w:right w:val="none" w:sz="0" w:space="0" w:color="auto"/>
      </w:divBdr>
    </w:div>
    <w:div w:id="1507013069">
      <w:bodyDiv w:val="1"/>
      <w:marLeft w:val="0"/>
      <w:marRight w:val="0"/>
      <w:marTop w:val="0"/>
      <w:marBottom w:val="0"/>
      <w:divBdr>
        <w:top w:val="none" w:sz="0" w:space="0" w:color="auto"/>
        <w:left w:val="none" w:sz="0" w:space="0" w:color="auto"/>
        <w:bottom w:val="none" w:sz="0" w:space="0" w:color="auto"/>
        <w:right w:val="none" w:sz="0" w:space="0" w:color="auto"/>
      </w:divBdr>
    </w:div>
    <w:div w:id="1588079126">
      <w:bodyDiv w:val="1"/>
      <w:marLeft w:val="0"/>
      <w:marRight w:val="0"/>
      <w:marTop w:val="0"/>
      <w:marBottom w:val="0"/>
      <w:divBdr>
        <w:top w:val="none" w:sz="0" w:space="0" w:color="auto"/>
        <w:left w:val="none" w:sz="0" w:space="0" w:color="auto"/>
        <w:bottom w:val="none" w:sz="0" w:space="0" w:color="auto"/>
        <w:right w:val="none" w:sz="0" w:space="0" w:color="auto"/>
      </w:divBdr>
      <w:divsChild>
        <w:div w:id="182046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934285382">
              <w:marLeft w:val="0"/>
              <w:marRight w:val="0"/>
              <w:marTop w:val="0"/>
              <w:marBottom w:val="0"/>
              <w:divBdr>
                <w:top w:val="none" w:sz="0" w:space="0" w:color="auto"/>
                <w:left w:val="none" w:sz="0" w:space="0" w:color="auto"/>
                <w:bottom w:val="none" w:sz="0" w:space="0" w:color="auto"/>
                <w:right w:val="none" w:sz="0" w:space="0" w:color="auto"/>
              </w:divBdr>
            </w:div>
            <w:div w:id="1569531676">
              <w:marLeft w:val="0"/>
              <w:marRight w:val="0"/>
              <w:marTop w:val="0"/>
              <w:marBottom w:val="0"/>
              <w:divBdr>
                <w:top w:val="none" w:sz="0" w:space="0" w:color="auto"/>
                <w:left w:val="none" w:sz="0" w:space="0" w:color="auto"/>
                <w:bottom w:val="none" w:sz="0" w:space="0" w:color="auto"/>
                <w:right w:val="none" w:sz="0" w:space="0" w:color="auto"/>
              </w:divBdr>
            </w:div>
            <w:div w:id="20493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4063">
      <w:bodyDiv w:val="1"/>
      <w:marLeft w:val="0"/>
      <w:marRight w:val="0"/>
      <w:marTop w:val="0"/>
      <w:marBottom w:val="0"/>
      <w:divBdr>
        <w:top w:val="none" w:sz="0" w:space="0" w:color="auto"/>
        <w:left w:val="none" w:sz="0" w:space="0" w:color="auto"/>
        <w:bottom w:val="none" w:sz="0" w:space="0" w:color="auto"/>
        <w:right w:val="none" w:sz="0" w:space="0" w:color="auto"/>
      </w:divBdr>
    </w:div>
    <w:div w:id="1658613275">
      <w:bodyDiv w:val="1"/>
      <w:marLeft w:val="0"/>
      <w:marRight w:val="0"/>
      <w:marTop w:val="0"/>
      <w:marBottom w:val="0"/>
      <w:divBdr>
        <w:top w:val="none" w:sz="0" w:space="0" w:color="auto"/>
        <w:left w:val="none" w:sz="0" w:space="0" w:color="auto"/>
        <w:bottom w:val="none" w:sz="0" w:space="0" w:color="auto"/>
        <w:right w:val="none" w:sz="0" w:space="0" w:color="auto"/>
      </w:divBdr>
    </w:div>
    <w:div w:id="1776826233">
      <w:bodyDiv w:val="1"/>
      <w:marLeft w:val="0"/>
      <w:marRight w:val="0"/>
      <w:marTop w:val="0"/>
      <w:marBottom w:val="0"/>
      <w:divBdr>
        <w:top w:val="none" w:sz="0" w:space="0" w:color="auto"/>
        <w:left w:val="none" w:sz="0" w:space="0" w:color="auto"/>
        <w:bottom w:val="none" w:sz="0" w:space="0" w:color="auto"/>
        <w:right w:val="none" w:sz="0" w:space="0" w:color="auto"/>
      </w:divBdr>
    </w:div>
    <w:div w:id="208151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curement.maryland.gov/wp-content/uploads/sites/12/2024/07/Exhibit-3.-Deliverable-Product-Acceptance-Form-DPAF.docx" TargetMode="External"/><Relationship Id="rId21" Type="http://schemas.openxmlformats.org/officeDocument/2006/relationships/hyperlink" Target="https://www.cisecurity.org/" TargetMode="External"/><Relationship Id="rId42" Type="http://schemas.openxmlformats.org/officeDocument/2006/relationships/hyperlink" Target="https://emma.maryland.gov/page.aspx/en/usr/login?ReturnUrl=%2fpage.aspx%2fen%2fbuy%2fhomepage" TargetMode="External"/><Relationship Id="rId47" Type="http://schemas.openxmlformats.org/officeDocument/2006/relationships/hyperlink" Target="http://mbe.mdot.maryland.gov/directory/" TargetMode="External"/><Relationship Id="rId63" Type="http://schemas.openxmlformats.org/officeDocument/2006/relationships/hyperlink" Target="http://procurement.maryland.gov/wp-content/uploads/sites/12/2018/05/AttachmentH-Conflict-of-InterestAffidavit.pdf" TargetMode="External"/><Relationship Id="rId68" Type="http://schemas.openxmlformats.org/officeDocument/2006/relationships/hyperlink" Target="http://procurement.maryland.gov/wp-content/uploads/sites/12/2018/04/Appendix2-Bidder_OfferorInformationSheet.pdf" TargetMode="External"/><Relationship Id="rId84" Type="http://schemas.openxmlformats.org/officeDocument/2006/relationships/hyperlink" Target="https://dhs.maryland.gov/documents/Request%20for%20Proposal/CSEA-SDNH-14-001-S/ATTACHMENT%20S%20-%20MD%20Employer%20File%20Submission%20Layout%20-%20DHR.doc" TargetMode="External"/><Relationship Id="rId89" Type="http://schemas.openxmlformats.org/officeDocument/2006/relationships/fontTable" Target="fontTable.xml"/><Relationship Id="rId16" Type="http://schemas.openxmlformats.org/officeDocument/2006/relationships/hyperlink" Target="https://doit.maryland.gov/MITDP-Oversight/Pages/SDLC.aspx" TargetMode="External"/><Relationship Id="rId11" Type="http://schemas.openxmlformats.org/officeDocument/2006/relationships/header" Target="header1.xml"/><Relationship Id="rId32" Type="http://schemas.openxmlformats.org/officeDocument/2006/relationships/hyperlink" Target="https://doit.maryland.gov/policies/ci/Pages/default.aspx" TargetMode="External"/><Relationship Id="rId37" Type="http://schemas.openxmlformats.org/officeDocument/2006/relationships/hyperlink" Target="https://doit.maryland.gov/policies/Pages/default.aspx" TargetMode="External"/><Relationship Id="rId53" Type="http://schemas.openxmlformats.org/officeDocument/2006/relationships/hyperlink" Target="https://mdprocurement.freshdesk.com/support/solutions/folders/70000471511" TargetMode="External"/><Relationship Id="rId58" Type="http://schemas.openxmlformats.org/officeDocument/2006/relationships/hyperlink" Target="http://procurement.maryland.gov/wp-content/uploads/sites/12/2018/05/AttachmentDMBE-Forms-1.pdf" TargetMode="External"/><Relationship Id="rId74" Type="http://schemas.openxmlformats.org/officeDocument/2006/relationships/hyperlink" Target="https://www.labor.maryland.gov/labor/index.shtml" TargetMode="External"/><Relationship Id="rId79" Type="http://schemas.openxmlformats.org/officeDocument/2006/relationships/hyperlink" Target="http://procurement.maryland.gov/wp-content/uploads/sites/12/2018/04/Attachment-L-PerformanceofServicesDisclosure.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mdnewhire.com/%23/public/public-landing/login" TargetMode="External"/><Relationship Id="rId22" Type="http://schemas.openxmlformats.org/officeDocument/2006/relationships/hyperlink" Target="http://www.nist.gov" TargetMode="External"/><Relationship Id="rId27" Type="http://schemas.openxmlformats.org/officeDocument/2006/relationships/hyperlink" Target="https://mdnewhire.com/" TargetMode="External"/><Relationship Id="rId30" Type="http://schemas.openxmlformats.org/officeDocument/2006/relationships/hyperlink" Target="https://doit.maryland.gov/policies/ci/Pages/default.aspx" TargetMode="External"/><Relationship Id="rId35" Type="http://schemas.openxmlformats.org/officeDocument/2006/relationships/hyperlink" Target="https://csrc.nist.gov/publications/detail/fips/140/3/final" TargetMode="External"/><Relationship Id="rId43" Type="http://schemas.openxmlformats.org/officeDocument/2006/relationships/hyperlink" Target="https://www.egov.maryland.gov/businessexpress" TargetMode="External"/><Relationship Id="rId48" Type="http://schemas.openxmlformats.org/officeDocument/2006/relationships/hyperlink" Target="https://www.va.gov/careers-employment/veteran-owned-business-support/" TargetMode="External"/><Relationship Id="rId56" Type="http://schemas.openxmlformats.org/officeDocument/2006/relationships/hyperlink" Target="http://procurement.maryland.gov/wp-content/uploads/sites/12/2018/05/AttachmentDMBE-Forms-1.pdf" TargetMode="External"/><Relationship Id="rId64" Type="http://schemas.openxmlformats.org/officeDocument/2006/relationships/hyperlink" Target="http://procurement.maryland.gov/wp-content/uploads/sites/12/2018/04/Attachment-I-Non-DisclosureAgreementContractor.pdf" TargetMode="External"/><Relationship Id="rId69" Type="http://schemas.openxmlformats.org/officeDocument/2006/relationships/hyperlink" Target="https://meet.google.com/ncn-jskp-sfg" TargetMode="External"/><Relationship Id="rId77" Type="http://schemas.openxmlformats.org/officeDocument/2006/relationships/hyperlink" Target="http://procurement.maryland.gov/wp-content/uploads/sites/12/2018/04/Attachment-I-Non-DisclosureAgreementContractor.pdf" TargetMode="External"/><Relationship Id="rId8" Type="http://schemas.openxmlformats.org/officeDocument/2006/relationships/image" Target="media/image1.wmf"/><Relationship Id="rId51" Type="http://schemas.openxmlformats.org/officeDocument/2006/relationships/hyperlink" Target="https://www.w3.org/WAI/standards-guidelines/wcag/" TargetMode="External"/><Relationship Id="rId72" Type="http://schemas.openxmlformats.org/officeDocument/2006/relationships/hyperlink" Target="http://procurement.maryland.gov/wp-content/uploads/sites/12/2018/04/AttachmentE-VSBEForms.pdf" TargetMode="External"/><Relationship Id="rId80" Type="http://schemas.openxmlformats.org/officeDocument/2006/relationships/hyperlink" Target="http://www.elections.state.md.us/campaign_finance/index.html" TargetMode="External"/><Relationship Id="rId85" Type="http://schemas.openxmlformats.org/officeDocument/2006/relationships/hyperlink" Target="https://www.acf.hhs.gov/sites/default/files/documents/ocse/ndnh_guide_for_data_submission.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it.maryland.gov/policies/ci/Pages/default.aspx" TargetMode="External"/><Relationship Id="rId25" Type="http://schemas.openxmlformats.org/officeDocument/2006/relationships/hyperlink" Target="https://doit.maryland.gov/policies/ci/Documents/Maryland-IT-Security-Manual-v1-2.pdf" TargetMode="External"/><Relationship Id="rId33" Type="http://schemas.openxmlformats.org/officeDocument/2006/relationships/hyperlink" Target="https://www.cisecurity.org/" TargetMode="External"/><Relationship Id="rId38" Type="http://schemas.openxmlformats.org/officeDocument/2006/relationships/hyperlink" Target="https://doit.maryland.gov/policies/Pages/default.aspx" TargetMode="External"/><Relationship Id="rId46" Type="http://schemas.openxmlformats.org/officeDocument/2006/relationships/hyperlink" Target="https://procurement.maryland.gov" TargetMode="External"/><Relationship Id="rId59" Type="http://schemas.openxmlformats.org/officeDocument/2006/relationships/hyperlink" Target="http://procurement.maryland.gov/wp-content/uploads/sites/12/2018/04/AttachmentE-VSBEForms.pdf" TargetMode="External"/><Relationship Id="rId67" Type="http://schemas.openxmlformats.org/officeDocument/2006/relationships/hyperlink" Target="https://procurement.maryland.gov/wp-content/uploads/sites/12/2020/03/Attachment-N-Affidavit.pdf" TargetMode="External"/><Relationship Id="rId20" Type="http://schemas.openxmlformats.org/officeDocument/2006/relationships/hyperlink" Target="https://www.pmi.org/pmbok-guide-standards" TargetMode="External"/><Relationship Id="rId41" Type="http://schemas.openxmlformats.org/officeDocument/2006/relationships/hyperlink" Target="mailto:Henry.ThorStraten@maryland.gov" TargetMode="External"/><Relationship Id="rId54" Type="http://schemas.openxmlformats.org/officeDocument/2006/relationships/hyperlink" Target="https://mdprocurement.freshdesk.com/support/solutions/articles/70000592967-responding-to-solicitations-rfp-vendor-" TargetMode="External"/><Relationship Id="rId62" Type="http://schemas.openxmlformats.org/officeDocument/2006/relationships/hyperlink" Target="http://procurement.maryland.gov/wp-content/uploads/sites/12/2018/04/AttachmentG-FederalFundsAttachment.pdf" TargetMode="External"/><Relationship Id="rId70" Type="http://schemas.openxmlformats.org/officeDocument/2006/relationships/hyperlink" Target="http://procurement.maryland.gov/wp-content/uploads/sites/12/2018/04/AttachmentC-Bid_Proposal-Affidavit.pdf" TargetMode="External"/><Relationship Id="rId75" Type="http://schemas.openxmlformats.org/officeDocument/2006/relationships/hyperlink" Target="http://procurement.maryland.gov/wp-content/uploads/sites/12/2018/04/AttachmentG-FederalFundsAttachment.pdf" TargetMode="External"/><Relationship Id="rId83" Type="http://schemas.openxmlformats.org/officeDocument/2006/relationships/hyperlink" Target="http://procurement.maryland.gov/wp-content/uploads/sites/12/2018/04/Appendix2-Bidder_OfferorInformationSheet.pdf" TargetMode="External"/><Relationship Id="rId88"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cf.hhs.gov/css/employers/e-iwo" TargetMode="External"/><Relationship Id="rId23" Type="http://schemas.openxmlformats.org/officeDocument/2006/relationships/hyperlink" Target="https://csrc.nist.gov/publications/detail/fips/140/3/final" TargetMode="External"/><Relationship Id="rId28" Type="http://schemas.openxmlformats.org/officeDocument/2006/relationships/hyperlink" Target="https://www.irs.gov/pub/irs-pdf/p1075.pdf" TargetMode="External"/><Relationship Id="rId36" Type="http://schemas.openxmlformats.org/officeDocument/2006/relationships/hyperlink" Target="https://csrc.nist.gov/Projects/cryptographic-module-validation-program/fips-140-3-standards" TargetMode="External"/><Relationship Id="rId49" Type="http://schemas.openxmlformats.org/officeDocument/2006/relationships/hyperlink" Target="https://emma.maryland.gov/page.aspx/en/usr/login?ReturnUrl=%2fpage.aspx%2fen%2fbuy%2fhomepage" TargetMode="External"/><Relationship Id="rId57" Type="http://schemas.openxmlformats.org/officeDocument/2006/relationships/hyperlink" Target="http://procurement.maryland.gov/wp-content/uploads/sites/12/2018/05/AttachmentDMBE-Forms-1.pdf" TargetMode="External"/><Relationship Id="rId10" Type="http://schemas.openxmlformats.org/officeDocument/2006/relationships/hyperlink" Target="https://meet.google.com/ncn-jskp-sfg" TargetMode="External"/><Relationship Id="rId31" Type="http://schemas.openxmlformats.org/officeDocument/2006/relationships/hyperlink" Target="https://doit.maryland.gov/cybersecurity/Pages/policies-and-guidance.aspx" TargetMode="External"/><Relationship Id="rId44" Type="http://schemas.openxmlformats.org/officeDocument/2006/relationships/hyperlink" Target="https://www.marylandtaxes.gov/forms/state-accounting/static-files/GADX10Form.pdf" TargetMode="External"/><Relationship Id="rId52" Type="http://schemas.openxmlformats.org/officeDocument/2006/relationships/hyperlink" Target="http://dllr.maryland.gov/paidleave/" TargetMode="External"/><Relationship Id="rId60" Type="http://schemas.openxmlformats.org/officeDocument/2006/relationships/hyperlink" Target="http://procurement.maryland.gov/wp-content/uploads/sites/12/2018/04/AttachmentE-VSBEForms.pdf" TargetMode="External"/><Relationship Id="rId65" Type="http://schemas.openxmlformats.org/officeDocument/2006/relationships/hyperlink" Target="http://procurement.maryland.gov/wp-content/uploads/sites/12/2018/04/Attachment-J-HIPAABusinessAssociateAgreement.pdf" TargetMode="External"/><Relationship Id="rId73" Type="http://schemas.openxmlformats.org/officeDocument/2006/relationships/hyperlink" Target="http://procurement.maryland.gov/wp-content/uploads/sites/12/2018/04/AttachmentF-LivingWageAffidavit.pdf" TargetMode="External"/><Relationship Id="rId78" Type="http://schemas.openxmlformats.org/officeDocument/2006/relationships/hyperlink" Target="http://procurement.maryland.gov/wp-content/uploads/sites/12/2018/04/Attachment-J-HIPAABusinessAssociateAgreement.pdf" TargetMode="External"/><Relationship Id="rId81" Type="http://schemas.openxmlformats.org/officeDocument/2006/relationships/hyperlink" Target="https://procurement.maryland.gov/wp-content/uploads/sites/12/2020/03/Attachment-N-Affidavit.pdf" TargetMode="External"/><Relationship Id="rId86"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rocurement.maryland.gov" TargetMode="External"/><Relationship Id="rId13" Type="http://schemas.openxmlformats.org/officeDocument/2006/relationships/hyperlink" Target="https://www.mdnewhire.com/" TargetMode="External"/><Relationship Id="rId18" Type="http://schemas.openxmlformats.org/officeDocument/2006/relationships/hyperlink" Target="https://doit.maryland.gov/policies/Accessibility/Pages/Nonvisual-Access-Regulatory-Standards.aspx" TargetMode="External"/><Relationship Id="rId39" Type="http://schemas.openxmlformats.org/officeDocument/2006/relationships/hyperlink" Target="https://doit.maryland.gov/policies/ci/Pages/default.aspx" TargetMode="External"/><Relationship Id="rId34" Type="http://schemas.openxmlformats.org/officeDocument/2006/relationships/hyperlink" Target="https://public.cyber.mil/stigs/" TargetMode="External"/><Relationship Id="rId50" Type="http://schemas.openxmlformats.org/officeDocument/2006/relationships/hyperlink" Target="http://www.dllr.state.md.us/labor/prev/livingwage.shtml" TargetMode="External"/><Relationship Id="rId55" Type="http://schemas.openxmlformats.org/officeDocument/2006/relationships/hyperlink" Target="http://procurement.maryland.gov/wp-content/uploads/sites/12/2018/04/AttachmentC-Bid_Proposal-Affidavit.pdf" TargetMode="External"/><Relationship Id="rId76" Type="http://schemas.openxmlformats.org/officeDocument/2006/relationships/hyperlink" Target="https://procurement.maryland.gov/wp-content/uploads/sites/12/2018/05/AttachmentH-Conflict-of-InterestAffidavit.pdf" TargetMode="External"/><Relationship Id="rId7" Type="http://schemas.openxmlformats.org/officeDocument/2006/relationships/endnotes" Target="endnotes.xml"/><Relationship Id="rId71" Type="http://schemas.openxmlformats.org/officeDocument/2006/relationships/hyperlink" Target="http://procurement.maryland.gov/wp-content/uploads/sites/12/2018/05/AttachmentDMBE-Forms-1.pdf" TargetMode="External"/><Relationship Id="rId2" Type="http://schemas.openxmlformats.org/officeDocument/2006/relationships/numbering" Target="numbering.xml"/><Relationship Id="rId29" Type="http://schemas.openxmlformats.org/officeDocument/2006/relationships/hyperlink" Target="https://doit.maryland.gov/cybersecurity/Pages/policies-and-guidance.aspx" TargetMode="External"/><Relationship Id="rId24" Type="http://schemas.openxmlformats.org/officeDocument/2006/relationships/hyperlink" Target="https://csrc.nist.gov/Projects/cryptographic-module-validation-program/fips-140-3-standards" TargetMode="External"/><Relationship Id="rId40" Type="http://schemas.openxmlformats.org/officeDocument/2006/relationships/hyperlink" Target="https://trackbill.com/bill/maryland-house-bill-629-environmentally-preferable-procurement-maryland-green-purchasing-committee/647077/" TargetMode="External"/><Relationship Id="rId45" Type="http://schemas.openxmlformats.org/officeDocument/2006/relationships/hyperlink" Target="http://www.gomdsmallbiz.maryland.gov/documents/legislation/promptpaymentfaqs.pdf" TargetMode="External"/><Relationship Id="rId66" Type="http://schemas.openxmlformats.org/officeDocument/2006/relationships/hyperlink" Target="http://procurement.maryland.gov/wp-content/uploads/sites/12/2018/04/Attachment-L-PerformanceofServicesDisclosure.pdf" TargetMode="External"/><Relationship Id="rId87" Type="http://schemas.openxmlformats.org/officeDocument/2006/relationships/image" Target="media/image3.png"/><Relationship Id="rId61" Type="http://schemas.openxmlformats.org/officeDocument/2006/relationships/hyperlink" Target="http://procurement.maryland.gov/wp-content/uploads/sites/12/2018/04/AttachmentF-LivingWageAffidavit.pdf" TargetMode="External"/><Relationship Id="rId82" Type="http://schemas.openxmlformats.org/officeDocument/2006/relationships/hyperlink" Target="https://procurement.maryland.gov/wp-content/uploads/sites/12/2024/08/Attachment-Y.-Data-Usage-Agreement-1.pdf" TargetMode="External"/><Relationship Id="rId19" Type="http://schemas.openxmlformats.org/officeDocument/2006/relationships/hyperlink" Target="https://doit.maryland.gov/MITDP-Oversight/Pages/MITDP-oversigh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Profiles\HThorStraten\Downloads\Statewide-RFP-Template-version-5.0-dated-01.13.202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76208-BA63-4D66-ABC6-E9158222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Statewide-RFP-Template-version-5.0-dated-01.13.2023 (2)</Template>
  <TotalTime>120</TotalTime>
  <Pages>182</Pages>
  <Words>64758</Words>
  <Characters>369126</Characters>
  <Application>Microsoft Office Word</Application>
  <DocSecurity>8</DocSecurity>
  <Lines>3076</Lines>
  <Paragraphs>866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433018</CharactersWithSpaces>
  <SharedDoc>false</SharedDoc>
  <HLinks>
    <vt:vector size="684" baseType="variant">
      <vt:variant>
        <vt:i4>6488173</vt:i4>
      </vt:variant>
      <vt:variant>
        <vt:i4>839</vt:i4>
      </vt:variant>
      <vt:variant>
        <vt:i4>0</vt:i4>
      </vt:variant>
      <vt:variant>
        <vt:i4>5</vt:i4>
      </vt:variant>
      <vt:variant>
        <vt:lpwstr>http://www.dsd.state.md.us/COMAR/ComarHome.html</vt:lpwstr>
      </vt:variant>
      <vt:variant>
        <vt:lpwstr/>
      </vt:variant>
      <vt:variant>
        <vt:i4>1441904</vt:i4>
      </vt:variant>
      <vt:variant>
        <vt:i4>836</vt:i4>
      </vt:variant>
      <vt:variant>
        <vt:i4>0</vt:i4>
      </vt:variant>
      <vt:variant>
        <vt:i4>5</vt:i4>
      </vt:variant>
      <vt:variant>
        <vt:lpwstr>mailto:Hiring.Agreements@Maryland.gov</vt:lpwstr>
      </vt:variant>
      <vt:variant>
        <vt:lpwstr/>
      </vt:variant>
      <vt:variant>
        <vt:i4>2752515</vt:i4>
      </vt:variant>
      <vt:variant>
        <vt:i4>833</vt:i4>
      </vt:variant>
      <vt:variant>
        <vt:i4>0</vt:i4>
      </vt:variant>
      <vt:variant>
        <vt:i4>5</vt:i4>
      </vt:variant>
      <vt:variant>
        <vt:lpwstr>http://www.elections.state.md.us/campaign_finance/index.html</vt:lpwstr>
      </vt:variant>
      <vt:variant>
        <vt:lpwstr/>
      </vt:variant>
      <vt:variant>
        <vt:i4>7209010</vt:i4>
      </vt:variant>
      <vt:variant>
        <vt:i4>809</vt:i4>
      </vt:variant>
      <vt:variant>
        <vt:i4>0</vt:i4>
      </vt:variant>
      <vt:variant>
        <vt:i4>5</vt:i4>
      </vt:variant>
      <vt:variant>
        <vt:lpwstr>http://www.dllr.state.md.us/labor/prev/livingwage.shmtl</vt:lpwstr>
      </vt:variant>
      <vt:variant>
        <vt:lpwstr/>
      </vt:variant>
      <vt:variant>
        <vt:i4>917575</vt:i4>
      </vt:variant>
      <vt:variant>
        <vt:i4>665</vt:i4>
      </vt:variant>
      <vt:variant>
        <vt:i4>0</vt:i4>
      </vt:variant>
      <vt:variant>
        <vt:i4>5</vt:i4>
      </vt:variant>
      <vt:variant>
        <vt:lpwstr>http://doit.maryland.gov/contracts/Documents/CATSPlus/CATS+DPAFSample.pdf</vt:lpwstr>
      </vt:variant>
      <vt:variant>
        <vt:lpwstr/>
      </vt:variant>
      <vt:variant>
        <vt:i4>2228267</vt:i4>
      </vt:variant>
      <vt:variant>
        <vt:i4>656</vt:i4>
      </vt:variant>
      <vt:variant>
        <vt:i4>0</vt:i4>
      </vt:variant>
      <vt:variant>
        <vt:i4>5</vt:i4>
      </vt:variant>
      <vt:variant>
        <vt:lpwstr>http://www.va.gov/osdbu</vt:lpwstr>
      </vt:variant>
      <vt:variant>
        <vt:lpwstr/>
      </vt:variant>
      <vt:variant>
        <vt:i4>6291500</vt:i4>
      </vt:variant>
      <vt:variant>
        <vt:i4>653</vt:i4>
      </vt:variant>
      <vt:variant>
        <vt:i4>0</vt:i4>
      </vt:variant>
      <vt:variant>
        <vt:i4>5</vt:i4>
      </vt:variant>
      <vt:variant>
        <vt:lpwstr>http://mbe.mdot.maryland.gov/directory/</vt:lpwstr>
      </vt:variant>
      <vt:variant>
        <vt:lpwstr/>
      </vt:variant>
      <vt:variant>
        <vt:i4>2490411</vt:i4>
      </vt:variant>
      <vt:variant>
        <vt:i4>650</vt:i4>
      </vt:variant>
      <vt:variant>
        <vt:i4>0</vt:i4>
      </vt:variant>
      <vt:variant>
        <vt:i4>5</vt:i4>
      </vt:variant>
      <vt:variant>
        <vt:lpwstr>https://emaryland.buyspeed.com/bso/</vt:lpwstr>
      </vt:variant>
      <vt:variant>
        <vt:lpwstr/>
      </vt:variant>
      <vt:variant>
        <vt:i4>5832799</vt:i4>
      </vt:variant>
      <vt:variant>
        <vt:i4>647</vt:i4>
      </vt:variant>
      <vt:variant>
        <vt:i4>0</vt:i4>
      </vt:variant>
      <vt:variant>
        <vt:i4>5</vt:i4>
      </vt:variant>
      <vt:variant>
        <vt:lpwstr>https://emaryland.buyspeed.com/bso/login.jsp</vt:lpwstr>
      </vt:variant>
      <vt:variant>
        <vt:lpwstr/>
      </vt:variant>
      <vt:variant>
        <vt:i4>5898364</vt:i4>
      </vt:variant>
      <vt:variant>
        <vt:i4>644</vt:i4>
      </vt:variant>
      <vt:variant>
        <vt:i4>0</vt:i4>
      </vt:variant>
      <vt:variant>
        <vt:i4>5</vt:i4>
      </vt:variant>
      <vt:variant>
        <vt:lpwstr>http://doit.maryland.gov/contracts/Documents/_procurementForms/WorkOrderSample.pdf</vt:lpwstr>
      </vt:variant>
      <vt:variant>
        <vt:lpwstr/>
      </vt:variant>
      <vt:variant>
        <vt:i4>5308447</vt:i4>
      </vt:variant>
      <vt:variant>
        <vt:i4>641</vt:i4>
      </vt:variant>
      <vt:variant>
        <vt:i4>0</vt:i4>
      </vt:variant>
      <vt:variant>
        <vt:i4>5</vt:i4>
      </vt:variant>
      <vt:variant>
        <vt:lpwstr>http://doit.maryland.gov/support/Pages/SecurityPolicies.aspx</vt:lpwstr>
      </vt:variant>
      <vt:variant>
        <vt:lpwstr/>
      </vt:variant>
      <vt:variant>
        <vt:i4>852036</vt:i4>
      </vt:variant>
      <vt:variant>
        <vt:i4>638</vt:i4>
      </vt:variant>
      <vt:variant>
        <vt:i4>0</vt:i4>
      </vt:variant>
      <vt:variant>
        <vt:i4>5</vt:i4>
      </vt:variant>
      <vt:variant>
        <vt:lpwstr>http://csrc.nist.gov/groups/STM/cmvp/documents/140-1/1401vend.htm</vt:lpwstr>
      </vt:variant>
      <vt:variant>
        <vt:lpwstr/>
      </vt:variant>
      <vt:variant>
        <vt:i4>4718593</vt:i4>
      </vt:variant>
      <vt:variant>
        <vt:i4>635</vt:i4>
      </vt:variant>
      <vt:variant>
        <vt:i4>0</vt:i4>
      </vt:variant>
      <vt:variant>
        <vt:i4>5</vt:i4>
      </vt:variant>
      <vt:variant>
        <vt:lpwstr>http://csrc.nist.gov/publications/fips/fips140-2/fips1402.pdf</vt:lpwstr>
      </vt:variant>
      <vt:variant>
        <vt:lpwstr/>
      </vt:variant>
      <vt:variant>
        <vt:i4>262167</vt:i4>
      </vt:variant>
      <vt:variant>
        <vt:i4>609</vt:i4>
      </vt:variant>
      <vt:variant>
        <vt:i4>0</vt:i4>
      </vt:variant>
      <vt:variant>
        <vt:i4>5</vt:i4>
      </vt:variant>
      <vt:variant>
        <vt:lpwstr>http://www.doit.maryland.gov/</vt:lpwstr>
      </vt:variant>
      <vt:variant>
        <vt:lpwstr/>
      </vt:variant>
      <vt:variant>
        <vt:i4>1572919</vt:i4>
      </vt:variant>
      <vt:variant>
        <vt:i4>596</vt:i4>
      </vt:variant>
      <vt:variant>
        <vt:i4>0</vt:i4>
      </vt:variant>
      <vt:variant>
        <vt:i4>5</vt:i4>
      </vt:variant>
      <vt:variant>
        <vt:lpwstr/>
      </vt:variant>
      <vt:variant>
        <vt:lpwstr>_Toc497727668</vt:lpwstr>
      </vt:variant>
      <vt:variant>
        <vt:i4>1572919</vt:i4>
      </vt:variant>
      <vt:variant>
        <vt:i4>590</vt:i4>
      </vt:variant>
      <vt:variant>
        <vt:i4>0</vt:i4>
      </vt:variant>
      <vt:variant>
        <vt:i4>5</vt:i4>
      </vt:variant>
      <vt:variant>
        <vt:lpwstr/>
      </vt:variant>
      <vt:variant>
        <vt:lpwstr>_Toc497727667</vt:lpwstr>
      </vt:variant>
      <vt:variant>
        <vt:i4>1572919</vt:i4>
      </vt:variant>
      <vt:variant>
        <vt:i4>584</vt:i4>
      </vt:variant>
      <vt:variant>
        <vt:i4>0</vt:i4>
      </vt:variant>
      <vt:variant>
        <vt:i4>5</vt:i4>
      </vt:variant>
      <vt:variant>
        <vt:lpwstr/>
      </vt:variant>
      <vt:variant>
        <vt:lpwstr>_Toc497727666</vt:lpwstr>
      </vt:variant>
      <vt:variant>
        <vt:i4>1572919</vt:i4>
      </vt:variant>
      <vt:variant>
        <vt:i4>578</vt:i4>
      </vt:variant>
      <vt:variant>
        <vt:i4>0</vt:i4>
      </vt:variant>
      <vt:variant>
        <vt:i4>5</vt:i4>
      </vt:variant>
      <vt:variant>
        <vt:lpwstr/>
      </vt:variant>
      <vt:variant>
        <vt:lpwstr>_Toc497727665</vt:lpwstr>
      </vt:variant>
      <vt:variant>
        <vt:i4>1572919</vt:i4>
      </vt:variant>
      <vt:variant>
        <vt:i4>572</vt:i4>
      </vt:variant>
      <vt:variant>
        <vt:i4>0</vt:i4>
      </vt:variant>
      <vt:variant>
        <vt:i4>5</vt:i4>
      </vt:variant>
      <vt:variant>
        <vt:lpwstr/>
      </vt:variant>
      <vt:variant>
        <vt:lpwstr>_Toc497727664</vt:lpwstr>
      </vt:variant>
      <vt:variant>
        <vt:i4>1572919</vt:i4>
      </vt:variant>
      <vt:variant>
        <vt:i4>566</vt:i4>
      </vt:variant>
      <vt:variant>
        <vt:i4>0</vt:i4>
      </vt:variant>
      <vt:variant>
        <vt:i4>5</vt:i4>
      </vt:variant>
      <vt:variant>
        <vt:lpwstr/>
      </vt:variant>
      <vt:variant>
        <vt:lpwstr>_Toc497727663</vt:lpwstr>
      </vt:variant>
      <vt:variant>
        <vt:i4>1572919</vt:i4>
      </vt:variant>
      <vt:variant>
        <vt:i4>560</vt:i4>
      </vt:variant>
      <vt:variant>
        <vt:i4>0</vt:i4>
      </vt:variant>
      <vt:variant>
        <vt:i4>5</vt:i4>
      </vt:variant>
      <vt:variant>
        <vt:lpwstr/>
      </vt:variant>
      <vt:variant>
        <vt:lpwstr>_Toc497727662</vt:lpwstr>
      </vt:variant>
      <vt:variant>
        <vt:i4>1572919</vt:i4>
      </vt:variant>
      <vt:variant>
        <vt:i4>554</vt:i4>
      </vt:variant>
      <vt:variant>
        <vt:i4>0</vt:i4>
      </vt:variant>
      <vt:variant>
        <vt:i4>5</vt:i4>
      </vt:variant>
      <vt:variant>
        <vt:lpwstr/>
      </vt:variant>
      <vt:variant>
        <vt:lpwstr>_Toc497727661</vt:lpwstr>
      </vt:variant>
      <vt:variant>
        <vt:i4>1572919</vt:i4>
      </vt:variant>
      <vt:variant>
        <vt:i4>548</vt:i4>
      </vt:variant>
      <vt:variant>
        <vt:i4>0</vt:i4>
      </vt:variant>
      <vt:variant>
        <vt:i4>5</vt:i4>
      </vt:variant>
      <vt:variant>
        <vt:lpwstr/>
      </vt:variant>
      <vt:variant>
        <vt:lpwstr>_Toc497727660</vt:lpwstr>
      </vt:variant>
      <vt:variant>
        <vt:i4>1769527</vt:i4>
      </vt:variant>
      <vt:variant>
        <vt:i4>542</vt:i4>
      </vt:variant>
      <vt:variant>
        <vt:i4>0</vt:i4>
      </vt:variant>
      <vt:variant>
        <vt:i4>5</vt:i4>
      </vt:variant>
      <vt:variant>
        <vt:lpwstr/>
      </vt:variant>
      <vt:variant>
        <vt:lpwstr>_Toc497727659</vt:lpwstr>
      </vt:variant>
      <vt:variant>
        <vt:i4>1769527</vt:i4>
      </vt:variant>
      <vt:variant>
        <vt:i4>536</vt:i4>
      </vt:variant>
      <vt:variant>
        <vt:i4>0</vt:i4>
      </vt:variant>
      <vt:variant>
        <vt:i4>5</vt:i4>
      </vt:variant>
      <vt:variant>
        <vt:lpwstr/>
      </vt:variant>
      <vt:variant>
        <vt:lpwstr>_Toc497727658</vt:lpwstr>
      </vt:variant>
      <vt:variant>
        <vt:i4>1769527</vt:i4>
      </vt:variant>
      <vt:variant>
        <vt:i4>530</vt:i4>
      </vt:variant>
      <vt:variant>
        <vt:i4>0</vt:i4>
      </vt:variant>
      <vt:variant>
        <vt:i4>5</vt:i4>
      </vt:variant>
      <vt:variant>
        <vt:lpwstr/>
      </vt:variant>
      <vt:variant>
        <vt:lpwstr>_Toc497727657</vt:lpwstr>
      </vt:variant>
      <vt:variant>
        <vt:i4>1769527</vt:i4>
      </vt:variant>
      <vt:variant>
        <vt:i4>524</vt:i4>
      </vt:variant>
      <vt:variant>
        <vt:i4>0</vt:i4>
      </vt:variant>
      <vt:variant>
        <vt:i4>5</vt:i4>
      </vt:variant>
      <vt:variant>
        <vt:lpwstr/>
      </vt:variant>
      <vt:variant>
        <vt:lpwstr>_Toc497727656</vt:lpwstr>
      </vt:variant>
      <vt:variant>
        <vt:i4>1769527</vt:i4>
      </vt:variant>
      <vt:variant>
        <vt:i4>518</vt:i4>
      </vt:variant>
      <vt:variant>
        <vt:i4>0</vt:i4>
      </vt:variant>
      <vt:variant>
        <vt:i4>5</vt:i4>
      </vt:variant>
      <vt:variant>
        <vt:lpwstr/>
      </vt:variant>
      <vt:variant>
        <vt:lpwstr>_Toc497727655</vt:lpwstr>
      </vt:variant>
      <vt:variant>
        <vt:i4>1769527</vt:i4>
      </vt:variant>
      <vt:variant>
        <vt:i4>512</vt:i4>
      </vt:variant>
      <vt:variant>
        <vt:i4>0</vt:i4>
      </vt:variant>
      <vt:variant>
        <vt:i4>5</vt:i4>
      </vt:variant>
      <vt:variant>
        <vt:lpwstr/>
      </vt:variant>
      <vt:variant>
        <vt:lpwstr>_Toc497727654</vt:lpwstr>
      </vt:variant>
      <vt:variant>
        <vt:i4>1769527</vt:i4>
      </vt:variant>
      <vt:variant>
        <vt:i4>506</vt:i4>
      </vt:variant>
      <vt:variant>
        <vt:i4>0</vt:i4>
      </vt:variant>
      <vt:variant>
        <vt:i4>5</vt:i4>
      </vt:variant>
      <vt:variant>
        <vt:lpwstr/>
      </vt:variant>
      <vt:variant>
        <vt:lpwstr>_Toc497727653</vt:lpwstr>
      </vt:variant>
      <vt:variant>
        <vt:i4>1769527</vt:i4>
      </vt:variant>
      <vt:variant>
        <vt:i4>500</vt:i4>
      </vt:variant>
      <vt:variant>
        <vt:i4>0</vt:i4>
      </vt:variant>
      <vt:variant>
        <vt:i4>5</vt:i4>
      </vt:variant>
      <vt:variant>
        <vt:lpwstr/>
      </vt:variant>
      <vt:variant>
        <vt:lpwstr>_Toc497727652</vt:lpwstr>
      </vt:variant>
      <vt:variant>
        <vt:i4>1769527</vt:i4>
      </vt:variant>
      <vt:variant>
        <vt:i4>494</vt:i4>
      </vt:variant>
      <vt:variant>
        <vt:i4>0</vt:i4>
      </vt:variant>
      <vt:variant>
        <vt:i4>5</vt:i4>
      </vt:variant>
      <vt:variant>
        <vt:lpwstr/>
      </vt:variant>
      <vt:variant>
        <vt:lpwstr>_Toc497727651</vt:lpwstr>
      </vt:variant>
      <vt:variant>
        <vt:i4>1769527</vt:i4>
      </vt:variant>
      <vt:variant>
        <vt:i4>488</vt:i4>
      </vt:variant>
      <vt:variant>
        <vt:i4>0</vt:i4>
      </vt:variant>
      <vt:variant>
        <vt:i4>5</vt:i4>
      </vt:variant>
      <vt:variant>
        <vt:lpwstr/>
      </vt:variant>
      <vt:variant>
        <vt:lpwstr>_Toc497727650</vt:lpwstr>
      </vt:variant>
      <vt:variant>
        <vt:i4>1703991</vt:i4>
      </vt:variant>
      <vt:variant>
        <vt:i4>482</vt:i4>
      </vt:variant>
      <vt:variant>
        <vt:i4>0</vt:i4>
      </vt:variant>
      <vt:variant>
        <vt:i4>5</vt:i4>
      </vt:variant>
      <vt:variant>
        <vt:lpwstr/>
      </vt:variant>
      <vt:variant>
        <vt:lpwstr>_Toc497727649</vt:lpwstr>
      </vt:variant>
      <vt:variant>
        <vt:i4>1703991</vt:i4>
      </vt:variant>
      <vt:variant>
        <vt:i4>476</vt:i4>
      </vt:variant>
      <vt:variant>
        <vt:i4>0</vt:i4>
      </vt:variant>
      <vt:variant>
        <vt:i4>5</vt:i4>
      </vt:variant>
      <vt:variant>
        <vt:lpwstr/>
      </vt:variant>
      <vt:variant>
        <vt:lpwstr>_Toc497727648</vt:lpwstr>
      </vt:variant>
      <vt:variant>
        <vt:i4>1703991</vt:i4>
      </vt:variant>
      <vt:variant>
        <vt:i4>470</vt:i4>
      </vt:variant>
      <vt:variant>
        <vt:i4>0</vt:i4>
      </vt:variant>
      <vt:variant>
        <vt:i4>5</vt:i4>
      </vt:variant>
      <vt:variant>
        <vt:lpwstr/>
      </vt:variant>
      <vt:variant>
        <vt:lpwstr>_Toc497727647</vt:lpwstr>
      </vt:variant>
      <vt:variant>
        <vt:i4>1703991</vt:i4>
      </vt:variant>
      <vt:variant>
        <vt:i4>464</vt:i4>
      </vt:variant>
      <vt:variant>
        <vt:i4>0</vt:i4>
      </vt:variant>
      <vt:variant>
        <vt:i4>5</vt:i4>
      </vt:variant>
      <vt:variant>
        <vt:lpwstr/>
      </vt:variant>
      <vt:variant>
        <vt:lpwstr>_Toc497727646</vt:lpwstr>
      </vt:variant>
      <vt:variant>
        <vt:i4>1703991</vt:i4>
      </vt:variant>
      <vt:variant>
        <vt:i4>458</vt:i4>
      </vt:variant>
      <vt:variant>
        <vt:i4>0</vt:i4>
      </vt:variant>
      <vt:variant>
        <vt:i4>5</vt:i4>
      </vt:variant>
      <vt:variant>
        <vt:lpwstr/>
      </vt:variant>
      <vt:variant>
        <vt:lpwstr>_Toc497727645</vt:lpwstr>
      </vt:variant>
      <vt:variant>
        <vt:i4>1703991</vt:i4>
      </vt:variant>
      <vt:variant>
        <vt:i4>452</vt:i4>
      </vt:variant>
      <vt:variant>
        <vt:i4>0</vt:i4>
      </vt:variant>
      <vt:variant>
        <vt:i4>5</vt:i4>
      </vt:variant>
      <vt:variant>
        <vt:lpwstr/>
      </vt:variant>
      <vt:variant>
        <vt:lpwstr>_Toc497727644</vt:lpwstr>
      </vt:variant>
      <vt:variant>
        <vt:i4>1703991</vt:i4>
      </vt:variant>
      <vt:variant>
        <vt:i4>446</vt:i4>
      </vt:variant>
      <vt:variant>
        <vt:i4>0</vt:i4>
      </vt:variant>
      <vt:variant>
        <vt:i4>5</vt:i4>
      </vt:variant>
      <vt:variant>
        <vt:lpwstr/>
      </vt:variant>
      <vt:variant>
        <vt:lpwstr>_Toc497727643</vt:lpwstr>
      </vt:variant>
      <vt:variant>
        <vt:i4>1703991</vt:i4>
      </vt:variant>
      <vt:variant>
        <vt:i4>440</vt:i4>
      </vt:variant>
      <vt:variant>
        <vt:i4>0</vt:i4>
      </vt:variant>
      <vt:variant>
        <vt:i4>5</vt:i4>
      </vt:variant>
      <vt:variant>
        <vt:lpwstr/>
      </vt:variant>
      <vt:variant>
        <vt:lpwstr>_Toc497727642</vt:lpwstr>
      </vt:variant>
      <vt:variant>
        <vt:i4>1703991</vt:i4>
      </vt:variant>
      <vt:variant>
        <vt:i4>434</vt:i4>
      </vt:variant>
      <vt:variant>
        <vt:i4>0</vt:i4>
      </vt:variant>
      <vt:variant>
        <vt:i4>5</vt:i4>
      </vt:variant>
      <vt:variant>
        <vt:lpwstr/>
      </vt:variant>
      <vt:variant>
        <vt:lpwstr>_Toc497727641</vt:lpwstr>
      </vt:variant>
      <vt:variant>
        <vt:i4>1703991</vt:i4>
      </vt:variant>
      <vt:variant>
        <vt:i4>428</vt:i4>
      </vt:variant>
      <vt:variant>
        <vt:i4>0</vt:i4>
      </vt:variant>
      <vt:variant>
        <vt:i4>5</vt:i4>
      </vt:variant>
      <vt:variant>
        <vt:lpwstr/>
      </vt:variant>
      <vt:variant>
        <vt:lpwstr>_Toc497727640</vt:lpwstr>
      </vt:variant>
      <vt:variant>
        <vt:i4>1900599</vt:i4>
      </vt:variant>
      <vt:variant>
        <vt:i4>422</vt:i4>
      </vt:variant>
      <vt:variant>
        <vt:i4>0</vt:i4>
      </vt:variant>
      <vt:variant>
        <vt:i4>5</vt:i4>
      </vt:variant>
      <vt:variant>
        <vt:lpwstr/>
      </vt:variant>
      <vt:variant>
        <vt:lpwstr>_Toc497727639</vt:lpwstr>
      </vt:variant>
      <vt:variant>
        <vt:i4>1900599</vt:i4>
      </vt:variant>
      <vt:variant>
        <vt:i4>416</vt:i4>
      </vt:variant>
      <vt:variant>
        <vt:i4>0</vt:i4>
      </vt:variant>
      <vt:variant>
        <vt:i4>5</vt:i4>
      </vt:variant>
      <vt:variant>
        <vt:lpwstr/>
      </vt:variant>
      <vt:variant>
        <vt:lpwstr>_Toc497727638</vt:lpwstr>
      </vt:variant>
      <vt:variant>
        <vt:i4>1900599</vt:i4>
      </vt:variant>
      <vt:variant>
        <vt:i4>410</vt:i4>
      </vt:variant>
      <vt:variant>
        <vt:i4>0</vt:i4>
      </vt:variant>
      <vt:variant>
        <vt:i4>5</vt:i4>
      </vt:variant>
      <vt:variant>
        <vt:lpwstr/>
      </vt:variant>
      <vt:variant>
        <vt:lpwstr>_Toc497727637</vt:lpwstr>
      </vt:variant>
      <vt:variant>
        <vt:i4>1900599</vt:i4>
      </vt:variant>
      <vt:variant>
        <vt:i4>404</vt:i4>
      </vt:variant>
      <vt:variant>
        <vt:i4>0</vt:i4>
      </vt:variant>
      <vt:variant>
        <vt:i4>5</vt:i4>
      </vt:variant>
      <vt:variant>
        <vt:lpwstr/>
      </vt:variant>
      <vt:variant>
        <vt:lpwstr>_Toc497727636</vt:lpwstr>
      </vt:variant>
      <vt:variant>
        <vt:i4>1900599</vt:i4>
      </vt:variant>
      <vt:variant>
        <vt:i4>398</vt:i4>
      </vt:variant>
      <vt:variant>
        <vt:i4>0</vt:i4>
      </vt:variant>
      <vt:variant>
        <vt:i4>5</vt:i4>
      </vt:variant>
      <vt:variant>
        <vt:lpwstr/>
      </vt:variant>
      <vt:variant>
        <vt:lpwstr>_Toc497727635</vt:lpwstr>
      </vt:variant>
      <vt:variant>
        <vt:i4>1900599</vt:i4>
      </vt:variant>
      <vt:variant>
        <vt:i4>392</vt:i4>
      </vt:variant>
      <vt:variant>
        <vt:i4>0</vt:i4>
      </vt:variant>
      <vt:variant>
        <vt:i4>5</vt:i4>
      </vt:variant>
      <vt:variant>
        <vt:lpwstr/>
      </vt:variant>
      <vt:variant>
        <vt:lpwstr>_Toc497727634</vt:lpwstr>
      </vt:variant>
      <vt:variant>
        <vt:i4>1900599</vt:i4>
      </vt:variant>
      <vt:variant>
        <vt:i4>386</vt:i4>
      </vt:variant>
      <vt:variant>
        <vt:i4>0</vt:i4>
      </vt:variant>
      <vt:variant>
        <vt:i4>5</vt:i4>
      </vt:variant>
      <vt:variant>
        <vt:lpwstr/>
      </vt:variant>
      <vt:variant>
        <vt:lpwstr>_Toc497727633</vt:lpwstr>
      </vt:variant>
      <vt:variant>
        <vt:i4>1900599</vt:i4>
      </vt:variant>
      <vt:variant>
        <vt:i4>380</vt:i4>
      </vt:variant>
      <vt:variant>
        <vt:i4>0</vt:i4>
      </vt:variant>
      <vt:variant>
        <vt:i4>5</vt:i4>
      </vt:variant>
      <vt:variant>
        <vt:lpwstr/>
      </vt:variant>
      <vt:variant>
        <vt:lpwstr>_Toc497727632</vt:lpwstr>
      </vt:variant>
      <vt:variant>
        <vt:i4>1900599</vt:i4>
      </vt:variant>
      <vt:variant>
        <vt:i4>374</vt:i4>
      </vt:variant>
      <vt:variant>
        <vt:i4>0</vt:i4>
      </vt:variant>
      <vt:variant>
        <vt:i4>5</vt:i4>
      </vt:variant>
      <vt:variant>
        <vt:lpwstr/>
      </vt:variant>
      <vt:variant>
        <vt:lpwstr>_Toc497727631</vt:lpwstr>
      </vt:variant>
      <vt:variant>
        <vt:i4>1900599</vt:i4>
      </vt:variant>
      <vt:variant>
        <vt:i4>368</vt:i4>
      </vt:variant>
      <vt:variant>
        <vt:i4>0</vt:i4>
      </vt:variant>
      <vt:variant>
        <vt:i4>5</vt:i4>
      </vt:variant>
      <vt:variant>
        <vt:lpwstr/>
      </vt:variant>
      <vt:variant>
        <vt:lpwstr>_Toc497727630</vt:lpwstr>
      </vt:variant>
      <vt:variant>
        <vt:i4>1835063</vt:i4>
      </vt:variant>
      <vt:variant>
        <vt:i4>362</vt:i4>
      </vt:variant>
      <vt:variant>
        <vt:i4>0</vt:i4>
      </vt:variant>
      <vt:variant>
        <vt:i4>5</vt:i4>
      </vt:variant>
      <vt:variant>
        <vt:lpwstr/>
      </vt:variant>
      <vt:variant>
        <vt:lpwstr>_Toc497727629</vt:lpwstr>
      </vt:variant>
      <vt:variant>
        <vt:i4>1835063</vt:i4>
      </vt:variant>
      <vt:variant>
        <vt:i4>356</vt:i4>
      </vt:variant>
      <vt:variant>
        <vt:i4>0</vt:i4>
      </vt:variant>
      <vt:variant>
        <vt:i4>5</vt:i4>
      </vt:variant>
      <vt:variant>
        <vt:lpwstr/>
      </vt:variant>
      <vt:variant>
        <vt:lpwstr>_Toc497727628</vt:lpwstr>
      </vt:variant>
      <vt:variant>
        <vt:i4>1835063</vt:i4>
      </vt:variant>
      <vt:variant>
        <vt:i4>350</vt:i4>
      </vt:variant>
      <vt:variant>
        <vt:i4>0</vt:i4>
      </vt:variant>
      <vt:variant>
        <vt:i4>5</vt:i4>
      </vt:variant>
      <vt:variant>
        <vt:lpwstr/>
      </vt:variant>
      <vt:variant>
        <vt:lpwstr>_Toc497727627</vt:lpwstr>
      </vt:variant>
      <vt:variant>
        <vt:i4>1835063</vt:i4>
      </vt:variant>
      <vt:variant>
        <vt:i4>344</vt:i4>
      </vt:variant>
      <vt:variant>
        <vt:i4>0</vt:i4>
      </vt:variant>
      <vt:variant>
        <vt:i4>5</vt:i4>
      </vt:variant>
      <vt:variant>
        <vt:lpwstr/>
      </vt:variant>
      <vt:variant>
        <vt:lpwstr>_Toc497727626</vt:lpwstr>
      </vt:variant>
      <vt:variant>
        <vt:i4>1835063</vt:i4>
      </vt:variant>
      <vt:variant>
        <vt:i4>338</vt:i4>
      </vt:variant>
      <vt:variant>
        <vt:i4>0</vt:i4>
      </vt:variant>
      <vt:variant>
        <vt:i4>5</vt:i4>
      </vt:variant>
      <vt:variant>
        <vt:lpwstr/>
      </vt:variant>
      <vt:variant>
        <vt:lpwstr>_Toc497727625</vt:lpwstr>
      </vt:variant>
      <vt:variant>
        <vt:i4>1835063</vt:i4>
      </vt:variant>
      <vt:variant>
        <vt:i4>332</vt:i4>
      </vt:variant>
      <vt:variant>
        <vt:i4>0</vt:i4>
      </vt:variant>
      <vt:variant>
        <vt:i4>5</vt:i4>
      </vt:variant>
      <vt:variant>
        <vt:lpwstr/>
      </vt:variant>
      <vt:variant>
        <vt:lpwstr>_Toc497727624</vt:lpwstr>
      </vt:variant>
      <vt:variant>
        <vt:i4>1835063</vt:i4>
      </vt:variant>
      <vt:variant>
        <vt:i4>326</vt:i4>
      </vt:variant>
      <vt:variant>
        <vt:i4>0</vt:i4>
      </vt:variant>
      <vt:variant>
        <vt:i4>5</vt:i4>
      </vt:variant>
      <vt:variant>
        <vt:lpwstr/>
      </vt:variant>
      <vt:variant>
        <vt:lpwstr>_Toc497727623</vt:lpwstr>
      </vt:variant>
      <vt:variant>
        <vt:i4>1835063</vt:i4>
      </vt:variant>
      <vt:variant>
        <vt:i4>320</vt:i4>
      </vt:variant>
      <vt:variant>
        <vt:i4>0</vt:i4>
      </vt:variant>
      <vt:variant>
        <vt:i4>5</vt:i4>
      </vt:variant>
      <vt:variant>
        <vt:lpwstr/>
      </vt:variant>
      <vt:variant>
        <vt:lpwstr>_Toc497727622</vt:lpwstr>
      </vt:variant>
      <vt:variant>
        <vt:i4>1835063</vt:i4>
      </vt:variant>
      <vt:variant>
        <vt:i4>314</vt:i4>
      </vt:variant>
      <vt:variant>
        <vt:i4>0</vt:i4>
      </vt:variant>
      <vt:variant>
        <vt:i4>5</vt:i4>
      </vt:variant>
      <vt:variant>
        <vt:lpwstr/>
      </vt:variant>
      <vt:variant>
        <vt:lpwstr>_Toc497727621</vt:lpwstr>
      </vt:variant>
      <vt:variant>
        <vt:i4>1835063</vt:i4>
      </vt:variant>
      <vt:variant>
        <vt:i4>308</vt:i4>
      </vt:variant>
      <vt:variant>
        <vt:i4>0</vt:i4>
      </vt:variant>
      <vt:variant>
        <vt:i4>5</vt:i4>
      </vt:variant>
      <vt:variant>
        <vt:lpwstr/>
      </vt:variant>
      <vt:variant>
        <vt:lpwstr>_Toc497727620</vt:lpwstr>
      </vt:variant>
      <vt:variant>
        <vt:i4>2031671</vt:i4>
      </vt:variant>
      <vt:variant>
        <vt:i4>302</vt:i4>
      </vt:variant>
      <vt:variant>
        <vt:i4>0</vt:i4>
      </vt:variant>
      <vt:variant>
        <vt:i4>5</vt:i4>
      </vt:variant>
      <vt:variant>
        <vt:lpwstr/>
      </vt:variant>
      <vt:variant>
        <vt:lpwstr>_Toc497727619</vt:lpwstr>
      </vt:variant>
      <vt:variant>
        <vt:i4>2031671</vt:i4>
      </vt:variant>
      <vt:variant>
        <vt:i4>296</vt:i4>
      </vt:variant>
      <vt:variant>
        <vt:i4>0</vt:i4>
      </vt:variant>
      <vt:variant>
        <vt:i4>5</vt:i4>
      </vt:variant>
      <vt:variant>
        <vt:lpwstr/>
      </vt:variant>
      <vt:variant>
        <vt:lpwstr>_Toc497727618</vt:lpwstr>
      </vt:variant>
      <vt:variant>
        <vt:i4>2031671</vt:i4>
      </vt:variant>
      <vt:variant>
        <vt:i4>290</vt:i4>
      </vt:variant>
      <vt:variant>
        <vt:i4>0</vt:i4>
      </vt:variant>
      <vt:variant>
        <vt:i4>5</vt:i4>
      </vt:variant>
      <vt:variant>
        <vt:lpwstr/>
      </vt:variant>
      <vt:variant>
        <vt:lpwstr>_Toc497727617</vt:lpwstr>
      </vt:variant>
      <vt:variant>
        <vt:i4>2031671</vt:i4>
      </vt:variant>
      <vt:variant>
        <vt:i4>284</vt:i4>
      </vt:variant>
      <vt:variant>
        <vt:i4>0</vt:i4>
      </vt:variant>
      <vt:variant>
        <vt:i4>5</vt:i4>
      </vt:variant>
      <vt:variant>
        <vt:lpwstr/>
      </vt:variant>
      <vt:variant>
        <vt:lpwstr>_Toc497727616</vt:lpwstr>
      </vt:variant>
      <vt:variant>
        <vt:i4>2031671</vt:i4>
      </vt:variant>
      <vt:variant>
        <vt:i4>278</vt:i4>
      </vt:variant>
      <vt:variant>
        <vt:i4>0</vt:i4>
      </vt:variant>
      <vt:variant>
        <vt:i4>5</vt:i4>
      </vt:variant>
      <vt:variant>
        <vt:lpwstr/>
      </vt:variant>
      <vt:variant>
        <vt:lpwstr>_Toc497727615</vt:lpwstr>
      </vt:variant>
      <vt:variant>
        <vt:i4>2031671</vt:i4>
      </vt:variant>
      <vt:variant>
        <vt:i4>272</vt:i4>
      </vt:variant>
      <vt:variant>
        <vt:i4>0</vt:i4>
      </vt:variant>
      <vt:variant>
        <vt:i4>5</vt:i4>
      </vt:variant>
      <vt:variant>
        <vt:lpwstr/>
      </vt:variant>
      <vt:variant>
        <vt:lpwstr>_Toc497727614</vt:lpwstr>
      </vt:variant>
      <vt:variant>
        <vt:i4>2031671</vt:i4>
      </vt:variant>
      <vt:variant>
        <vt:i4>266</vt:i4>
      </vt:variant>
      <vt:variant>
        <vt:i4>0</vt:i4>
      </vt:variant>
      <vt:variant>
        <vt:i4>5</vt:i4>
      </vt:variant>
      <vt:variant>
        <vt:lpwstr/>
      </vt:variant>
      <vt:variant>
        <vt:lpwstr>_Toc497727613</vt:lpwstr>
      </vt:variant>
      <vt:variant>
        <vt:i4>2031671</vt:i4>
      </vt:variant>
      <vt:variant>
        <vt:i4>260</vt:i4>
      </vt:variant>
      <vt:variant>
        <vt:i4>0</vt:i4>
      </vt:variant>
      <vt:variant>
        <vt:i4>5</vt:i4>
      </vt:variant>
      <vt:variant>
        <vt:lpwstr/>
      </vt:variant>
      <vt:variant>
        <vt:lpwstr>_Toc497727612</vt:lpwstr>
      </vt:variant>
      <vt:variant>
        <vt:i4>2031671</vt:i4>
      </vt:variant>
      <vt:variant>
        <vt:i4>254</vt:i4>
      </vt:variant>
      <vt:variant>
        <vt:i4>0</vt:i4>
      </vt:variant>
      <vt:variant>
        <vt:i4>5</vt:i4>
      </vt:variant>
      <vt:variant>
        <vt:lpwstr/>
      </vt:variant>
      <vt:variant>
        <vt:lpwstr>_Toc497727611</vt:lpwstr>
      </vt:variant>
      <vt:variant>
        <vt:i4>2031671</vt:i4>
      </vt:variant>
      <vt:variant>
        <vt:i4>248</vt:i4>
      </vt:variant>
      <vt:variant>
        <vt:i4>0</vt:i4>
      </vt:variant>
      <vt:variant>
        <vt:i4>5</vt:i4>
      </vt:variant>
      <vt:variant>
        <vt:lpwstr/>
      </vt:variant>
      <vt:variant>
        <vt:lpwstr>_Toc497727610</vt:lpwstr>
      </vt:variant>
      <vt:variant>
        <vt:i4>1966135</vt:i4>
      </vt:variant>
      <vt:variant>
        <vt:i4>242</vt:i4>
      </vt:variant>
      <vt:variant>
        <vt:i4>0</vt:i4>
      </vt:variant>
      <vt:variant>
        <vt:i4>5</vt:i4>
      </vt:variant>
      <vt:variant>
        <vt:lpwstr/>
      </vt:variant>
      <vt:variant>
        <vt:lpwstr>_Toc497727609</vt:lpwstr>
      </vt:variant>
      <vt:variant>
        <vt:i4>1966135</vt:i4>
      </vt:variant>
      <vt:variant>
        <vt:i4>236</vt:i4>
      </vt:variant>
      <vt:variant>
        <vt:i4>0</vt:i4>
      </vt:variant>
      <vt:variant>
        <vt:i4>5</vt:i4>
      </vt:variant>
      <vt:variant>
        <vt:lpwstr/>
      </vt:variant>
      <vt:variant>
        <vt:lpwstr>_Toc497727608</vt:lpwstr>
      </vt:variant>
      <vt:variant>
        <vt:i4>1966135</vt:i4>
      </vt:variant>
      <vt:variant>
        <vt:i4>230</vt:i4>
      </vt:variant>
      <vt:variant>
        <vt:i4>0</vt:i4>
      </vt:variant>
      <vt:variant>
        <vt:i4>5</vt:i4>
      </vt:variant>
      <vt:variant>
        <vt:lpwstr/>
      </vt:variant>
      <vt:variant>
        <vt:lpwstr>_Toc497727607</vt:lpwstr>
      </vt:variant>
      <vt:variant>
        <vt:i4>1966135</vt:i4>
      </vt:variant>
      <vt:variant>
        <vt:i4>224</vt:i4>
      </vt:variant>
      <vt:variant>
        <vt:i4>0</vt:i4>
      </vt:variant>
      <vt:variant>
        <vt:i4>5</vt:i4>
      </vt:variant>
      <vt:variant>
        <vt:lpwstr/>
      </vt:variant>
      <vt:variant>
        <vt:lpwstr>_Toc497727606</vt:lpwstr>
      </vt:variant>
      <vt:variant>
        <vt:i4>1966135</vt:i4>
      </vt:variant>
      <vt:variant>
        <vt:i4>218</vt:i4>
      </vt:variant>
      <vt:variant>
        <vt:i4>0</vt:i4>
      </vt:variant>
      <vt:variant>
        <vt:i4>5</vt:i4>
      </vt:variant>
      <vt:variant>
        <vt:lpwstr/>
      </vt:variant>
      <vt:variant>
        <vt:lpwstr>_Toc497727605</vt:lpwstr>
      </vt:variant>
      <vt:variant>
        <vt:i4>1966135</vt:i4>
      </vt:variant>
      <vt:variant>
        <vt:i4>212</vt:i4>
      </vt:variant>
      <vt:variant>
        <vt:i4>0</vt:i4>
      </vt:variant>
      <vt:variant>
        <vt:i4>5</vt:i4>
      </vt:variant>
      <vt:variant>
        <vt:lpwstr/>
      </vt:variant>
      <vt:variant>
        <vt:lpwstr>_Toc497727604</vt:lpwstr>
      </vt:variant>
      <vt:variant>
        <vt:i4>1966135</vt:i4>
      </vt:variant>
      <vt:variant>
        <vt:i4>206</vt:i4>
      </vt:variant>
      <vt:variant>
        <vt:i4>0</vt:i4>
      </vt:variant>
      <vt:variant>
        <vt:i4>5</vt:i4>
      </vt:variant>
      <vt:variant>
        <vt:lpwstr/>
      </vt:variant>
      <vt:variant>
        <vt:lpwstr>_Toc497727603</vt:lpwstr>
      </vt:variant>
      <vt:variant>
        <vt:i4>1966135</vt:i4>
      </vt:variant>
      <vt:variant>
        <vt:i4>200</vt:i4>
      </vt:variant>
      <vt:variant>
        <vt:i4>0</vt:i4>
      </vt:variant>
      <vt:variant>
        <vt:i4>5</vt:i4>
      </vt:variant>
      <vt:variant>
        <vt:lpwstr/>
      </vt:variant>
      <vt:variant>
        <vt:lpwstr>_Toc497727602</vt:lpwstr>
      </vt:variant>
      <vt:variant>
        <vt:i4>1966135</vt:i4>
      </vt:variant>
      <vt:variant>
        <vt:i4>194</vt:i4>
      </vt:variant>
      <vt:variant>
        <vt:i4>0</vt:i4>
      </vt:variant>
      <vt:variant>
        <vt:i4>5</vt:i4>
      </vt:variant>
      <vt:variant>
        <vt:lpwstr/>
      </vt:variant>
      <vt:variant>
        <vt:lpwstr>_Toc497727601</vt:lpwstr>
      </vt:variant>
      <vt:variant>
        <vt:i4>1966135</vt:i4>
      </vt:variant>
      <vt:variant>
        <vt:i4>188</vt:i4>
      </vt:variant>
      <vt:variant>
        <vt:i4>0</vt:i4>
      </vt:variant>
      <vt:variant>
        <vt:i4>5</vt:i4>
      </vt:variant>
      <vt:variant>
        <vt:lpwstr/>
      </vt:variant>
      <vt:variant>
        <vt:lpwstr>_Toc497727600</vt:lpwstr>
      </vt:variant>
      <vt:variant>
        <vt:i4>1507380</vt:i4>
      </vt:variant>
      <vt:variant>
        <vt:i4>182</vt:i4>
      </vt:variant>
      <vt:variant>
        <vt:i4>0</vt:i4>
      </vt:variant>
      <vt:variant>
        <vt:i4>5</vt:i4>
      </vt:variant>
      <vt:variant>
        <vt:lpwstr/>
      </vt:variant>
      <vt:variant>
        <vt:lpwstr>_Toc497727599</vt:lpwstr>
      </vt:variant>
      <vt:variant>
        <vt:i4>1507380</vt:i4>
      </vt:variant>
      <vt:variant>
        <vt:i4>176</vt:i4>
      </vt:variant>
      <vt:variant>
        <vt:i4>0</vt:i4>
      </vt:variant>
      <vt:variant>
        <vt:i4>5</vt:i4>
      </vt:variant>
      <vt:variant>
        <vt:lpwstr/>
      </vt:variant>
      <vt:variant>
        <vt:lpwstr>_Toc497727598</vt:lpwstr>
      </vt:variant>
      <vt:variant>
        <vt:i4>1507380</vt:i4>
      </vt:variant>
      <vt:variant>
        <vt:i4>170</vt:i4>
      </vt:variant>
      <vt:variant>
        <vt:i4>0</vt:i4>
      </vt:variant>
      <vt:variant>
        <vt:i4>5</vt:i4>
      </vt:variant>
      <vt:variant>
        <vt:lpwstr/>
      </vt:variant>
      <vt:variant>
        <vt:lpwstr>_Toc497727597</vt:lpwstr>
      </vt:variant>
      <vt:variant>
        <vt:i4>1507380</vt:i4>
      </vt:variant>
      <vt:variant>
        <vt:i4>164</vt:i4>
      </vt:variant>
      <vt:variant>
        <vt:i4>0</vt:i4>
      </vt:variant>
      <vt:variant>
        <vt:i4>5</vt:i4>
      </vt:variant>
      <vt:variant>
        <vt:lpwstr/>
      </vt:variant>
      <vt:variant>
        <vt:lpwstr>_Toc497727596</vt:lpwstr>
      </vt:variant>
      <vt:variant>
        <vt:i4>1507380</vt:i4>
      </vt:variant>
      <vt:variant>
        <vt:i4>158</vt:i4>
      </vt:variant>
      <vt:variant>
        <vt:i4>0</vt:i4>
      </vt:variant>
      <vt:variant>
        <vt:i4>5</vt:i4>
      </vt:variant>
      <vt:variant>
        <vt:lpwstr/>
      </vt:variant>
      <vt:variant>
        <vt:lpwstr>_Toc497727595</vt:lpwstr>
      </vt:variant>
      <vt:variant>
        <vt:i4>1507380</vt:i4>
      </vt:variant>
      <vt:variant>
        <vt:i4>152</vt:i4>
      </vt:variant>
      <vt:variant>
        <vt:i4>0</vt:i4>
      </vt:variant>
      <vt:variant>
        <vt:i4>5</vt:i4>
      </vt:variant>
      <vt:variant>
        <vt:lpwstr/>
      </vt:variant>
      <vt:variant>
        <vt:lpwstr>_Toc497727594</vt:lpwstr>
      </vt:variant>
      <vt:variant>
        <vt:i4>1507380</vt:i4>
      </vt:variant>
      <vt:variant>
        <vt:i4>146</vt:i4>
      </vt:variant>
      <vt:variant>
        <vt:i4>0</vt:i4>
      </vt:variant>
      <vt:variant>
        <vt:i4>5</vt:i4>
      </vt:variant>
      <vt:variant>
        <vt:lpwstr/>
      </vt:variant>
      <vt:variant>
        <vt:lpwstr>_Toc497727593</vt:lpwstr>
      </vt:variant>
      <vt:variant>
        <vt:i4>1507380</vt:i4>
      </vt:variant>
      <vt:variant>
        <vt:i4>140</vt:i4>
      </vt:variant>
      <vt:variant>
        <vt:i4>0</vt:i4>
      </vt:variant>
      <vt:variant>
        <vt:i4>5</vt:i4>
      </vt:variant>
      <vt:variant>
        <vt:lpwstr/>
      </vt:variant>
      <vt:variant>
        <vt:lpwstr>_Toc497727592</vt:lpwstr>
      </vt:variant>
      <vt:variant>
        <vt:i4>1507380</vt:i4>
      </vt:variant>
      <vt:variant>
        <vt:i4>134</vt:i4>
      </vt:variant>
      <vt:variant>
        <vt:i4>0</vt:i4>
      </vt:variant>
      <vt:variant>
        <vt:i4>5</vt:i4>
      </vt:variant>
      <vt:variant>
        <vt:lpwstr/>
      </vt:variant>
      <vt:variant>
        <vt:lpwstr>_Toc497727591</vt:lpwstr>
      </vt:variant>
      <vt:variant>
        <vt:i4>1507380</vt:i4>
      </vt:variant>
      <vt:variant>
        <vt:i4>128</vt:i4>
      </vt:variant>
      <vt:variant>
        <vt:i4>0</vt:i4>
      </vt:variant>
      <vt:variant>
        <vt:i4>5</vt:i4>
      </vt:variant>
      <vt:variant>
        <vt:lpwstr/>
      </vt:variant>
      <vt:variant>
        <vt:lpwstr>_Toc497727590</vt:lpwstr>
      </vt:variant>
      <vt:variant>
        <vt:i4>1441844</vt:i4>
      </vt:variant>
      <vt:variant>
        <vt:i4>122</vt:i4>
      </vt:variant>
      <vt:variant>
        <vt:i4>0</vt:i4>
      </vt:variant>
      <vt:variant>
        <vt:i4>5</vt:i4>
      </vt:variant>
      <vt:variant>
        <vt:lpwstr/>
      </vt:variant>
      <vt:variant>
        <vt:lpwstr>_Toc497727589</vt:lpwstr>
      </vt:variant>
      <vt:variant>
        <vt:i4>1441844</vt:i4>
      </vt:variant>
      <vt:variant>
        <vt:i4>116</vt:i4>
      </vt:variant>
      <vt:variant>
        <vt:i4>0</vt:i4>
      </vt:variant>
      <vt:variant>
        <vt:i4>5</vt:i4>
      </vt:variant>
      <vt:variant>
        <vt:lpwstr/>
      </vt:variant>
      <vt:variant>
        <vt:lpwstr>_Toc497727588</vt:lpwstr>
      </vt:variant>
      <vt:variant>
        <vt:i4>1441844</vt:i4>
      </vt:variant>
      <vt:variant>
        <vt:i4>110</vt:i4>
      </vt:variant>
      <vt:variant>
        <vt:i4>0</vt:i4>
      </vt:variant>
      <vt:variant>
        <vt:i4>5</vt:i4>
      </vt:variant>
      <vt:variant>
        <vt:lpwstr/>
      </vt:variant>
      <vt:variant>
        <vt:lpwstr>_Toc497727587</vt:lpwstr>
      </vt:variant>
      <vt:variant>
        <vt:i4>1441844</vt:i4>
      </vt:variant>
      <vt:variant>
        <vt:i4>104</vt:i4>
      </vt:variant>
      <vt:variant>
        <vt:i4>0</vt:i4>
      </vt:variant>
      <vt:variant>
        <vt:i4>5</vt:i4>
      </vt:variant>
      <vt:variant>
        <vt:lpwstr/>
      </vt:variant>
      <vt:variant>
        <vt:lpwstr>_Toc497727586</vt:lpwstr>
      </vt:variant>
      <vt:variant>
        <vt:i4>1441844</vt:i4>
      </vt:variant>
      <vt:variant>
        <vt:i4>98</vt:i4>
      </vt:variant>
      <vt:variant>
        <vt:i4>0</vt:i4>
      </vt:variant>
      <vt:variant>
        <vt:i4>5</vt:i4>
      </vt:variant>
      <vt:variant>
        <vt:lpwstr/>
      </vt:variant>
      <vt:variant>
        <vt:lpwstr>_Toc497727585</vt:lpwstr>
      </vt:variant>
      <vt:variant>
        <vt:i4>1441844</vt:i4>
      </vt:variant>
      <vt:variant>
        <vt:i4>92</vt:i4>
      </vt:variant>
      <vt:variant>
        <vt:i4>0</vt:i4>
      </vt:variant>
      <vt:variant>
        <vt:i4>5</vt:i4>
      </vt:variant>
      <vt:variant>
        <vt:lpwstr/>
      </vt:variant>
      <vt:variant>
        <vt:lpwstr>_Toc497727584</vt:lpwstr>
      </vt:variant>
      <vt:variant>
        <vt:i4>1441844</vt:i4>
      </vt:variant>
      <vt:variant>
        <vt:i4>86</vt:i4>
      </vt:variant>
      <vt:variant>
        <vt:i4>0</vt:i4>
      </vt:variant>
      <vt:variant>
        <vt:i4>5</vt:i4>
      </vt:variant>
      <vt:variant>
        <vt:lpwstr/>
      </vt:variant>
      <vt:variant>
        <vt:lpwstr>_Toc497727583</vt:lpwstr>
      </vt:variant>
      <vt:variant>
        <vt:i4>1441844</vt:i4>
      </vt:variant>
      <vt:variant>
        <vt:i4>80</vt:i4>
      </vt:variant>
      <vt:variant>
        <vt:i4>0</vt:i4>
      </vt:variant>
      <vt:variant>
        <vt:i4>5</vt:i4>
      </vt:variant>
      <vt:variant>
        <vt:lpwstr/>
      </vt:variant>
      <vt:variant>
        <vt:lpwstr>_Toc497727582</vt:lpwstr>
      </vt:variant>
      <vt:variant>
        <vt:i4>1441844</vt:i4>
      </vt:variant>
      <vt:variant>
        <vt:i4>74</vt:i4>
      </vt:variant>
      <vt:variant>
        <vt:i4>0</vt:i4>
      </vt:variant>
      <vt:variant>
        <vt:i4>5</vt:i4>
      </vt:variant>
      <vt:variant>
        <vt:lpwstr/>
      </vt:variant>
      <vt:variant>
        <vt:lpwstr>_Toc497727581</vt:lpwstr>
      </vt:variant>
      <vt:variant>
        <vt:i4>1441844</vt:i4>
      </vt:variant>
      <vt:variant>
        <vt:i4>68</vt:i4>
      </vt:variant>
      <vt:variant>
        <vt:i4>0</vt:i4>
      </vt:variant>
      <vt:variant>
        <vt:i4>5</vt:i4>
      </vt:variant>
      <vt:variant>
        <vt:lpwstr/>
      </vt:variant>
      <vt:variant>
        <vt:lpwstr>_Toc497727580</vt:lpwstr>
      </vt:variant>
      <vt:variant>
        <vt:i4>1638452</vt:i4>
      </vt:variant>
      <vt:variant>
        <vt:i4>62</vt:i4>
      </vt:variant>
      <vt:variant>
        <vt:i4>0</vt:i4>
      </vt:variant>
      <vt:variant>
        <vt:i4>5</vt:i4>
      </vt:variant>
      <vt:variant>
        <vt:lpwstr/>
      </vt:variant>
      <vt:variant>
        <vt:lpwstr>_Toc497727579</vt:lpwstr>
      </vt:variant>
      <vt:variant>
        <vt:i4>1638452</vt:i4>
      </vt:variant>
      <vt:variant>
        <vt:i4>56</vt:i4>
      </vt:variant>
      <vt:variant>
        <vt:i4>0</vt:i4>
      </vt:variant>
      <vt:variant>
        <vt:i4>5</vt:i4>
      </vt:variant>
      <vt:variant>
        <vt:lpwstr/>
      </vt:variant>
      <vt:variant>
        <vt:lpwstr>_Toc497727578</vt:lpwstr>
      </vt:variant>
      <vt:variant>
        <vt:i4>1638452</vt:i4>
      </vt:variant>
      <vt:variant>
        <vt:i4>50</vt:i4>
      </vt:variant>
      <vt:variant>
        <vt:i4>0</vt:i4>
      </vt:variant>
      <vt:variant>
        <vt:i4>5</vt:i4>
      </vt:variant>
      <vt:variant>
        <vt:lpwstr/>
      </vt:variant>
      <vt:variant>
        <vt:lpwstr>_Toc497727577</vt:lpwstr>
      </vt:variant>
      <vt:variant>
        <vt:i4>1638452</vt:i4>
      </vt:variant>
      <vt:variant>
        <vt:i4>44</vt:i4>
      </vt:variant>
      <vt:variant>
        <vt:i4>0</vt:i4>
      </vt:variant>
      <vt:variant>
        <vt:i4>5</vt:i4>
      </vt:variant>
      <vt:variant>
        <vt:lpwstr/>
      </vt:variant>
      <vt:variant>
        <vt:lpwstr>_Toc497727576</vt:lpwstr>
      </vt:variant>
      <vt:variant>
        <vt:i4>1638452</vt:i4>
      </vt:variant>
      <vt:variant>
        <vt:i4>38</vt:i4>
      </vt:variant>
      <vt:variant>
        <vt:i4>0</vt:i4>
      </vt:variant>
      <vt:variant>
        <vt:i4>5</vt:i4>
      </vt:variant>
      <vt:variant>
        <vt:lpwstr/>
      </vt:variant>
      <vt:variant>
        <vt:lpwstr>_Toc497727575</vt:lpwstr>
      </vt:variant>
      <vt:variant>
        <vt:i4>1638452</vt:i4>
      </vt:variant>
      <vt:variant>
        <vt:i4>32</vt:i4>
      </vt:variant>
      <vt:variant>
        <vt:i4>0</vt:i4>
      </vt:variant>
      <vt:variant>
        <vt:i4>5</vt:i4>
      </vt:variant>
      <vt:variant>
        <vt:lpwstr/>
      </vt:variant>
      <vt:variant>
        <vt:lpwstr>_Toc497727574</vt:lpwstr>
      </vt:variant>
      <vt:variant>
        <vt:i4>1638452</vt:i4>
      </vt:variant>
      <vt:variant>
        <vt:i4>26</vt:i4>
      </vt:variant>
      <vt:variant>
        <vt:i4>0</vt:i4>
      </vt:variant>
      <vt:variant>
        <vt:i4>5</vt:i4>
      </vt:variant>
      <vt:variant>
        <vt:lpwstr/>
      </vt:variant>
      <vt:variant>
        <vt:lpwstr>_Toc497727573</vt:lpwstr>
      </vt:variant>
      <vt:variant>
        <vt:i4>1638452</vt:i4>
      </vt:variant>
      <vt:variant>
        <vt:i4>20</vt:i4>
      </vt:variant>
      <vt:variant>
        <vt:i4>0</vt:i4>
      </vt:variant>
      <vt:variant>
        <vt:i4>5</vt:i4>
      </vt:variant>
      <vt:variant>
        <vt:lpwstr/>
      </vt:variant>
      <vt:variant>
        <vt:lpwstr>_Toc497727572</vt:lpwstr>
      </vt:variant>
      <vt:variant>
        <vt:i4>1638452</vt:i4>
      </vt:variant>
      <vt:variant>
        <vt:i4>14</vt:i4>
      </vt:variant>
      <vt:variant>
        <vt:i4>0</vt:i4>
      </vt:variant>
      <vt:variant>
        <vt:i4>5</vt:i4>
      </vt:variant>
      <vt:variant>
        <vt:lpwstr/>
      </vt:variant>
      <vt:variant>
        <vt:lpwstr>_Toc497727571</vt:lpwstr>
      </vt:variant>
      <vt:variant>
        <vt:i4>1638452</vt:i4>
      </vt:variant>
      <vt:variant>
        <vt:i4>8</vt:i4>
      </vt:variant>
      <vt:variant>
        <vt:i4>0</vt:i4>
      </vt:variant>
      <vt:variant>
        <vt:i4>5</vt:i4>
      </vt:variant>
      <vt:variant>
        <vt:lpwstr/>
      </vt:variant>
      <vt:variant>
        <vt:lpwstr>_Toc497727570</vt:lpwstr>
      </vt:variant>
      <vt:variant>
        <vt:i4>1572916</vt:i4>
      </vt:variant>
      <vt:variant>
        <vt:i4>2</vt:i4>
      </vt:variant>
      <vt:variant>
        <vt:i4>0</vt:i4>
      </vt:variant>
      <vt:variant>
        <vt:i4>5</vt:i4>
      </vt:variant>
      <vt:variant>
        <vt:lpwstr/>
      </vt:variant>
      <vt:variant>
        <vt:lpwstr>_Toc497727569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ThorStraten</dc:creator>
  <cp:keywords/>
  <dc:description/>
  <cp:lastModifiedBy>Henry ThorStraten</cp:lastModifiedBy>
  <cp:revision>18</cp:revision>
  <cp:lastPrinted>2025-08-18T16:09:00Z</cp:lastPrinted>
  <dcterms:created xsi:type="dcterms:W3CDTF">2025-08-18T13:43:00Z</dcterms:created>
  <dcterms:modified xsi:type="dcterms:W3CDTF">2025-08-18T17:55:00Z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Version">
    <vt:lpwstr>2.00</vt:lpwstr>
  </property>
  <property fmtid="{D5CDD505-2E9C-101B-9397-08002B2CF9AE}" pid="3" name="RFP_template date">
    <vt:filetime>2018-05-08T04:00:00Z</vt:filetime>
  </property>
  <property fmtid="{D5CDD505-2E9C-101B-9397-08002B2CF9AE}" pid="4" name="GrammarlyDocumentId">
    <vt:lpwstr>3449ed5c00ee876aee7718ad26b57df754bc2ad85d1db1ac40890d1796853a76</vt:lpwstr>
  </property>
</Properties>
</file>